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4E7D8" w14:textId="77777777" w:rsidR="00421E14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592F0AF4" w14:textId="77777777" w:rsidR="00421E14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1A</w:t>
      </w:r>
      <w:r>
        <w:rPr>
          <w:b/>
          <w:color w:val="17365D"/>
          <w:sz w:val="36"/>
          <w:lang w:eastAsia="zh-CN"/>
        </w:rPr>
        <w:t>｜科学假设生成与研究计划设计</w:t>
      </w:r>
    </w:p>
    <w:p w14:paraId="7CC42966" w14:textId="77777777" w:rsidR="00421E14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赛道一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科学发现｜题目编号：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 w:rsidR="00421E14">
        <w:fldChar w:fldCharType="begin"/>
      </w:r>
      <w:r w:rsidR="00421E14">
        <w:rPr>
          <w:lang w:eastAsia="zh-CN"/>
        </w:rPr>
        <w:instrText>HYPERLINK "https://university.aliyun.com/action/tzbjbgs2026" \h</w:instrText>
      </w:r>
      <w:r w:rsidR="00421E14">
        <w:fldChar w:fldCharType="separate"/>
      </w:r>
      <w:r w:rsidR="00421E14">
        <w:rPr>
          <w:color w:val="2E74B5"/>
          <w:u w:val="single"/>
          <w:lang w:eastAsia="zh-CN"/>
        </w:rPr>
        <w:t>阿里云赛事官网</w:t>
      </w:r>
      <w:r w:rsidR="00421E14">
        <w:fldChar w:fldCharType="end"/>
      </w:r>
    </w:p>
    <w:p w14:paraId="0C752A70" w14:textId="77777777" w:rsidR="00421E14" w:rsidRDefault="00000000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109169D4" w14:textId="43D87E7B" w:rsidR="008D4DCC" w:rsidRDefault="008D4DCC" w:rsidP="008D4DCC">
      <w:pPr>
        <w:pStyle w:val="21"/>
        <w:rPr>
          <w:rFonts w:hint="eastAsia"/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73048E6" w14:textId="3E2A4CB3" w:rsidR="008D4DCC" w:rsidRPr="006149D5" w:rsidRDefault="006149D5" w:rsidP="008D4DCC">
      <w:pPr>
        <w:rPr>
          <w:rFonts w:hint="eastAsia"/>
          <w:lang w:eastAsia="zh-CN"/>
        </w:rPr>
      </w:pPr>
      <w:r w:rsidRPr="006149D5">
        <w:rPr>
          <w:lang w:eastAsia="zh-CN"/>
        </w:rPr>
        <w:drawing>
          <wp:inline distT="0" distB="0" distL="0" distR="0" wp14:anchorId="77CD54ED" wp14:editId="04B52CF8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D23F" w14:textId="68787CF0" w:rsidR="00421E14" w:rsidRDefault="00000000">
      <w:pPr>
        <w:pStyle w:val="21"/>
      </w:pPr>
      <w:proofErr w:type="spellStart"/>
      <w:r>
        <w:t>作品</w:t>
      </w:r>
      <w:proofErr w:type="spellEnd"/>
      <w:r w:rsidR="008D4DCC"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8D4DCC" w14:paraId="6CC502A1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33F2" w14:textId="45E99BF2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9B9C" w14:textId="0A25A4D1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Academic Joan of Arc — 基于千问的自迭代科学假设生成与研究计划设计智能体框架</w:t>
            </w:r>
          </w:p>
        </w:tc>
      </w:tr>
      <w:tr w:rsidR="008D4DCC" w14:paraId="458A06AC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43F" w14:textId="1DBE7F3F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552B" w14:textId="7E8CE18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Academic Joan of Arc — 基于千问的自迭代科学假设生成与研究计划设计智能体框架</w:t>
            </w:r>
          </w:p>
        </w:tc>
      </w:tr>
      <w:tr w:rsidR="008D4DCC" w14:paraId="1C88F24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E8D7" w14:textId="060986CD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42F0" w14:textId="1D1ECC7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赛道一-方向1A</w:t>
            </w:r>
          </w:p>
        </w:tc>
      </w:tr>
      <w:tr w:rsidR="008D4DCC" w14:paraId="3ACCD8D4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3EE1" w14:textId="6BEDD583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05F9" w14:textId="1E24EF50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本作品构建六阶段自迭代科研智能体框架（M1问题理解→M2知识整合→M3假设生成→M4核验筛选→M5研究计划→M6反馈编排），通过证据卡三级分类（fact/literature_interpretation/model_inference）、假设七要素表示、六维自动评价（D1溯源/D2证据/D3可证伪/D4计划/D5迭代/D6合规）和魔鬼代言人批判机制，实现从科学问题到可验证假设与研究计划的完整闭环。125道SJTU×Science科学问题全量完成，均分98.5/100，达标率100%。</w:t>
            </w:r>
          </w:p>
        </w:tc>
      </w:tr>
      <w:tr w:rsidR="006B191A" w14:paraId="11E7369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780" w14:textId="32890F98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65F6" w14:textId="4F281A5A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基座模型为阿里云百炼平台Qwen系列：qwen-max（推理/假设生成，temperature 0.7，max_tokens 8192）和qwen-plus（通用/核验/计划，temperature 0.2-0.4，max_tokens 4096-6144），通过DashScope OpenAI兼容接口调用。系统支持双引擎（百炼+本地Ollama）热切换，凭证通过.env管理，前端JWT认证，SQLite持久化。</w:t>
            </w:r>
          </w:p>
        </w:tc>
      </w:tr>
      <w:tr w:rsidR="006B191A" w14:paraId="5173467A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4C6" w14:textId="673FEBE0" w:rsid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6E26A089" w14:textId="34A12407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ABDE" w14:textId="3956C0E9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（演示视频待补充）</w:t>
            </w:r>
          </w:p>
        </w:tc>
      </w:tr>
    </w:tbl>
    <w:p w14:paraId="5B2EC448" w14:textId="582B88A8" w:rsidR="00421E14" w:rsidRDefault="00421E14">
      <w:pPr>
        <w:spacing w:after="0"/>
        <w:rPr>
          <w:lang w:eastAsia="zh-CN"/>
        </w:rPr>
      </w:pPr>
    </w:p>
    <w:p w14:paraId="7DD9375C" w14:textId="77777777" w:rsidR="00CC07ED" w:rsidRDefault="00CC07ED">
      <w:pPr>
        <w:spacing w:after="0"/>
        <w:rPr>
          <w:rFonts w:hint="eastAsia"/>
          <w:lang w:eastAsia="zh-CN"/>
        </w:rPr>
      </w:pPr>
    </w:p>
    <w:p w14:paraId="2C2CE928" w14:textId="581D1B64" w:rsidR="00421E14" w:rsidRDefault="00000000">
      <w:pPr>
        <w:pStyle w:val="21"/>
        <w:rPr>
          <w:rFonts w:hint="eastAsia"/>
          <w:lang w:eastAsia="zh-CN"/>
        </w:rPr>
      </w:pPr>
      <w:proofErr w:type="spellStart"/>
      <w:r>
        <w:t>本作品核心主张</w:t>
      </w:r>
      <w:proofErr w:type="spellEnd"/>
    </w:p>
    <w:p w14:paraId="51F965B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本作品针对的具体问题：现有AI工具多为一次性问答，缺乏证据溯源和自迭代能力。本作品解决"如何构建从科学问题到可验证假设的自迭代闭环"这一核心问题。</w:t>
      </w:r>
    </w:p>
    <w:p w14:paraId="67BF200C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本作品实际完成的核心方法：六阶段流水线 + 证据卡三级分类 + 假设七要素 + 六维评价 + 魔鬼代言人批判 + ≥2轮迭代铁律 + 版本快照追溯。</w:t>
      </w:r>
    </w:p>
    <w:p w14:paraId="2A3D6A0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最有代表性的结果1（对象、口径、结果）：125题全量：125/125完成，均分98.5，最低95.2，≥95达标率100%。六维：D1溯源100%/D2证据92.7%/D3可证伪100%/D4计划99.8%/D5迭代100%/D6合规99.8%。</w:t>
      </w:r>
    </w:p>
    <w:p w14:paraId="1118E662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最有代表性的结果2（对象、口径、结果）：Q69高温超导：两轮迭代，证据12→24张，假设12→3条精修，评分0.81→0.837（+3.3%），总分99.0/100。</w:t>
      </w:r>
    </w:p>
    <w:p w14:paraId="034B09A8" w14:textId="77777777" w:rsidR="00421E14" w:rsidRDefault="00000000">
      <w:pPr>
        <w:pStyle w:val="a0"/>
      </w:pPr>
      <w:r>
        <w:rPr>
          <w:rFonts w:ascii="宋体" w:hAnsi="宋体"/>
          <w:color w:val="000000"/>
          <w:sz w:val="21"/>
        </w:rPr>
        <w:t>目前仍存在的主要局限：API速率限制偶发（已通过Crossref第三源+熔断器缓解）；C级问题降维可能损失深度；候选假设仍需研究者审查。</w:t>
      </w:r>
    </w:p>
    <w:p w14:paraId="63D68A44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3883341C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1C72F51C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  <w:t>现有方法三项不足：（1）一次性生成缺乏自我批判，假设缺乏可证伪性和证据支撑；（2）证据与假设缺乏可追溯引用链，模型常将推断表述为事实；（3）研究计划空泛，"进一步研究"式表述无法转化为可操作步骤。本作品构建六阶段自迭代闭环，使每步有证据支撑（M2证据卡三级分类）、有评价反馈（M4六维评分）、有版本追溯（M6快照机制）。</w:t>
      </w:r>
    </w:p>
    <w:p w14:paraId="0131EBF9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</w:r>
    </w:p>
    <w:p w14:paraId="733656CB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06AC9174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  <w:t>已实现完整六阶段流水线并部署为Electron桌面应用：M1四步结构化分解（C级问题强制降维）；M2三源检索（OpenAlex+Semantic Scholar+Crossref）+证据卡三级分类+DOI验证；M3假设树搜索（BFTS）+七要素表示；M4五维核验+六维百分制+分流决策；M5五组件计划+可行性评估+事前验尸；M6决策门控+版本快照。配套React前端、FastAPI后端（14个v2端点）、JWT认证。</w:t>
      </w:r>
    </w:p>
    <w:p w14:paraId="2554B6C8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</w:r>
    </w:p>
    <w:p w14:paraId="3DF4CD81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总体思路</w:t>
      </w:r>
    </w:p>
    <w:p w14:paraId="737CA633" w14:textId="77777777" w:rsidR="00421E14" w:rsidRDefault="00000000">
      <w:r>
        <w:rPr>
          <w:rFonts w:ascii="宋体" w:hAnsi="宋体"/>
          <w:color w:val="000000"/>
          <w:sz w:val="21"/>
        </w:rPr>
        <w:t>【总体思路】科学问题 → M1四步分解识别知识缺口(gaps[]) → M2三源检索/证据卡三级分类/DOI验证 → M3基于缺口+证据的假设树搜索(BFTS)/七要素表示 → M4六维核验评分/分流决策(shortlist/revise/reject) → M5五组件研究计划+可行性评估 → M6决策门控。若revise则携带评价反馈返回M2/M3迭代（MIN_ROUNDS=2铁律确保≥2轮），若pass则输出最终候选假设+研究计划+评价报告。</w:t>
      </w:r>
    </w:p>
    <w:p w14:paraId="1000F8A7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本作品最终形成的主要输出：每题输出：候选假设列表（七要素JSON）+ 研究计划（五组件）+ 六维评价报告 + 迭代日志（含版本快照差异）。</w:t>
      </w:r>
    </w:p>
    <w:p w14:paraId="104FD76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本作品已使用官方125道科学问题完成的实际测试：125题全部完成（100%），均分98.5，Train/Test/Val三组98.4/98.5/98.7（按A/B/C分层，seed=42），无过拟合。</w:t>
      </w:r>
    </w:p>
    <w:p w14:paraId="6206DE0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相较直接使用大模型回答，本作品最主要的不同：≥2轮自迭代（非一次性）；每条假设有E-code证据溯源链；六维自动评价驱动迭代决策；魔鬼代言人消除确认偏误。</w:t>
      </w:r>
    </w:p>
    <w:p w14:paraId="3C81D14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｜本作品采用的科学逻辑与假设生成原则</w:t>
      </w:r>
    </w:p>
    <w:p w14:paraId="5B462C84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团队实际采用的判断原则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81F1E0F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A5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科学判断环节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F8B6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本作品实际采用的做法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28A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采用该做法的理由</w:t>
            </w:r>
            <w:proofErr w:type="spellEnd"/>
          </w:p>
        </w:tc>
      </w:tr>
      <w:tr w:rsidR="00421E14" w14:paraId="0ACA5DE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FB8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区分已有事实、文献解释与模型推断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D20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证据卡三级分类：fact(0.75-0.95)/literature_interpretation(0.5-0.8)/model_inference(≤0.55)，标注DOI验证状态。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F17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防止模型将推断表述为事实</w:t>
            </w:r>
          </w:p>
        </w:tc>
      </w:tr>
      <w:tr w:rsidR="00421E14" w14:paraId="2BCD2E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6FA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将知识缺口转化为候选假设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933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M1识别知识缺口→M3基于缺口+证据生成假设，每条必须引用E-code。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8EB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确保假设有证据基础</w:t>
            </w:r>
          </w:p>
        </w:tc>
      </w:tr>
      <w:tr w:rsidR="00421E14" w14:paraId="16DB352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E0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保证候选假设可检验或可证伪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FC0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每条假设必须含可检验预测(&gt;15字符)+证伪标准(&gt;10字符)，testability权重25%。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DBE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科学假设必须可证伪</w:t>
            </w:r>
          </w:p>
        </w:tc>
      </w:tr>
      <w:tr w:rsidR="00421E14" w14:paraId="0D10AA4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1BD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保留反对证据和替代解释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3C0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SK-03技能挖掘冲突对，每条假设必须列counter_evidence，SK-04魔鬼代言人批判。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1E9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避免确认偏误</w:t>
            </w:r>
          </w:p>
        </w:tc>
      </w:tr>
      <w:tr w:rsidR="00421E14" w14:paraId="7EDEAE4D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456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避免把候选假设写成已证实结论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77A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D6合规过滤[Mock]和断言词，假设用"候选""预测"措辞，不用"证明了"。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5B0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防止将候选假设表述为已证实结论</w:t>
            </w:r>
          </w:p>
        </w:tc>
      </w:tr>
    </w:tbl>
    <w:p w14:paraId="3FD1C319" w14:textId="77777777" w:rsidR="00421E14" w:rsidRDefault="00421E14">
      <w:pPr>
        <w:spacing w:after="0"/>
        <w:rPr>
          <w:lang w:eastAsia="zh-CN"/>
        </w:rPr>
      </w:pPr>
      <w:r>
        <w:t>本作品在科学判断中遵循五项原则：区分事实/文献解释/模型推断三级可信度；以知识缺口驱动假设生成而非泛泛而谈；强制可证伪性作为假设的必要条件；正反证据同时纳入以避免确认偏误；输出措辞严格区分"候选假设"与"已证实结论"。</w:t>
      </w:r>
    </w:p>
    <w:p w14:paraId="6D366AF9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本作品的科学逻辑</w:t>
      </w:r>
    </w:p>
    <w:p w14:paraId="5BB2CAF1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000000"/>
          <w:sz w:val="21"/>
        </w:rPr>
        <w:t>本作品科学逻辑分三环节：（1）知识缺口识别——M1对问题四步分解（对象→变量→共识/争议→缺口），共识部分约束检索范围，争议部分标记高优先级缺口（如Q69的G-01: Q与Q_FS一致性, high）。（2）证据约束假设——M2三源检索后证据分三级（fact/lit/model）并赋置信度区间，M3每条假设必须引用E-code且同时列supporting+counter证据，证据不足时M6触发补充检索。（3）支持/削弱/否定判定——M4六维评分量化判定：D1溯源&lt;15分→revise，D2证据&lt;15分→supplement，D3可证伪&lt;15分→needs_revision；综合≥0.68且≥2轮→pass，0.45-0.68→revise附改进建议，&lt;0.45→reject。第二轮魔鬼代言人（SK-04）构造反对论证进一步检验稳健性。</w:t>
      </w:r>
    </w:p>
    <w:p w14:paraId="75205C62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5851DD3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｜本作品实际使用的科学资料与证据</w:t>
      </w:r>
    </w:p>
    <w:p w14:paraId="0ED61C05" w14:textId="77777777" w:rsidR="00421E14" w:rsidRDefault="00000000">
      <w:pPr>
        <w:pStyle w:val="21"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8413AE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A2B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科学资料或证据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0BF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本作品如何获得和使用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04B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对假设生成的具体作用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596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已知局限</w:t>
            </w:r>
            <w:proofErr w:type="spellEnd"/>
          </w:p>
        </w:tc>
      </w:tr>
      <w:tr w:rsidR="00421E14" w14:paraId="6381622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8723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OpenAlex学术论文API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0DA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REST检索，重建摘要，并发2，间隔0.8s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760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fact和literature_interpretation主要来源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854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同行评审论文主要来源</w:t>
            </w:r>
          </w:p>
        </w:tc>
      </w:tr>
      <w:tr w:rsidR="00421E14" w14:paraId="01FED3C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CFE1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Semantic Scholar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D6C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备用源，并发1，间隔1.5s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B403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补充CS/AI领域和arXiv预印本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AC8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IP封禁偶发，已设熔断器</w:t>
            </w:r>
          </w:p>
        </w:tc>
      </w:tr>
      <w:tr w:rsidR="00421E14" w14:paraId="35CD3A4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C645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Crossref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042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第三源+DOI验证后备，polite pool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611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降级方案+DOI存在性验证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E65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元数据为主，不含全文</w:t>
            </w:r>
          </w:p>
        </w:tc>
      </w:tr>
      <w:tr w:rsidR="00421E14" w14:paraId="5199F82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9992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本地KG+模型知识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343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astronomy_kg_seed.json+Qwen背景(confidence≤0.55)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8C2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天文学领域事实+基础概念补充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BF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置信度上限0.55，占比≤40%</w:t>
            </w:r>
          </w:p>
        </w:tc>
      </w:tr>
    </w:tbl>
    <w:p w14:paraId="1AD29D3B" w14:textId="77777777" w:rsidR="00421E14" w:rsidRDefault="00421E14">
      <w:pPr>
        <w:spacing w:after="0"/>
      </w:pPr>
      <w:r>
        <w:t>实际使用三类资料：同行评审论文（OpenAlex/Semantic Scholar）、DOI元数据（Crossref验证）、模型背景知识（Qwen，置信度≤0.55）。所有证据统一E-code编码存入SQLite。</w:t>
      </w:r>
    </w:p>
    <w:p w14:paraId="1CE6B3D5" w14:textId="77777777" w:rsidR="00421E14" w:rsidRDefault="00000000">
      <w:pPr>
        <w:pStyle w:val="21"/>
      </w:pPr>
      <w:proofErr w:type="spellStart"/>
      <w:r>
        <w:t>证据处理方法</w:t>
      </w:r>
      <w:proofErr w:type="spellEnd"/>
    </w:p>
    <w:p w14:paraId="598DAC3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本作品如何判断来源是否可用：三级分类+置信度约束：fact需DOI(0.75-0.95)，lit需可追溯(0.5-0.8)，model≤0.55。</w:t>
      </w:r>
    </w:p>
    <w:p w14:paraId="2B14E93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遇到证据不足或相互冲突时，系统实际如何处理：证据不足→M6触发supplement_evidence补充检索；冲突→SK-03标注冲突对，假设必须列正反证据。125题最少8张卡。</w:t>
      </w:r>
    </w:p>
    <w:p w14:paraId="5C449D87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本作品如何保留引用和科学证据之间的对应关系：每条证据唯一E-code，假设通过supporting/counter_evidence引用，M4 citation_check(15%)验证E-code存在性，不存在则0分。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EFB55D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321D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科学资料可以包括论文、数据库、知识库、公开科学数据或赛事提供资料；只填写本作品实际使用的内容。</w:t>
            </w:r>
          </w:p>
        </w:tc>
      </w:tr>
    </w:tbl>
    <w:p w14:paraId="2B198BCD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｜本作品采用的评价方法</w:t>
      </w:r>
    </w:p>
    <w:p w14:paraId="0E14F7C4" w14:textId="77777777" w:rsidR="00421E14" w:rsidRDefault="00000000">
      <w:pPr>
        <w:pStyle w:val="21"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3BC9CF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C7D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实际采用的评价内容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27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具体评价方法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3D0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评价对象与样本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C030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结果如何影响后续处理</w:t>
            </w:r>
          </w:p>
        </w:tc>
      </w:tr>
      <w:tr w:rsidR="00421E14" w14:paraId="511A0F5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C46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D1溯源(20分)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F23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假设→缺口链接+E-code引用+推理链完整性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0EC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全部假设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CA9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&lt;15分触发revise</w:t>
            </w:r>
          </w:p>
        </w:tc>
      </w:tr>
      <w:tr w:rsidR="00421E14" w14:paraId="315E9F3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6CD1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D2证据(20分)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785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卡数/类型分布/验证率/冲突对覆盖/在线源占比综合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DF4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证据卡集合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239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&lt;15分触发supplement_evidence</w:t>
            </w:r>
          </w:p>
        </w:tc>
      </w:tr>
      <w:tr w:rsidR="00421E14" w14:paraId="2F0CC80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CE44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D3可证伪(20分)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B7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预测长度(&gt;15字符)+证伪标准操作性(&gt;10字符)+替代解释列举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4C8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全部假设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747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&lt;15分标记needs_revision</w:t>
            </w:r>
          </w:p>
        </w:tc>
      </w:tr>
      <w:tr w:rsidR="00421E14" w14:paraId="2462D1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E47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D4计划(20)+D5迭代(10)+D6合规(10)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BC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D4五组件检查+可行性评估；D5轮次≥2+修订记录+快照完整；D6 Mock/断言词扣分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91C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计划+迭代日志+输出文本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07B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D4&lt;15触发修订；D5确保≥2轮；D6确保措辞审慎</w:t>
            </w:r>
          </w:p>
        </w:tc>
      </w:tr>
    </w:tbl>
    <w:p w14:paraId="7E1647AE" w14:textId="77777777" w:rsidR="00421E14" w:rsidRDefault="00421E14">
      <w:pPr>
        <w:spacing w:after="0"/>
        <w:rPr>
          <w:lang w:eastAsia="zh-CN"/>
        </w:rPr>
      </w:pPr>
      <w:r>
        <w:t>六维百分制自动评价：M4调用qwen-plus语义评分（D1-D4各20分）+代码统计（D5迭代10分、D6合规10分）。重点评价溯源性（D1）和可证伪性（D3），合计占40%权重。</w:t>
      </w:r>
    </w:p>
    <w:p w14:paraId="37C8EB9A" w14:textId="77777777" w:rsidR="00421E14" w:rsidRDefault="00000000">
      <w:pPr>
        <w:pStyle w:val="21"/>
      </w:pPr>
      <w:proofErr w:type="spellStart"/>
      <w:r>
        <w:t>评价口径说明</w:t>
      </w:r>
      <w:proofErr w:type="spellEnd"/>
    </w:p>
    <w:p w14:paraId="3203437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团队重点评价的是哪些方面，为什么：重点评价溯源性(D1)和可证伪性(D3)，占40%权重，是区分有依据假设和自由生成的核心。</w:t>
      </w:r>
    </w:p>
    <w:p w14:paraId="42411CB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评价由程序、模型、团队成员或领域专家中的哪些主体完成：程序自动完成（M4调用qwen-plus评分+代码统计客观指标），无领域专家参与。125题批量测试中未使用人工评价。</w:t>
      </w:r>
    </w:p>
    <w:p w14:paraId="56F7F13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第一轮与第二轮是否采用同一口径；如有变化，原因是什么：两轮同一六维口径，第二轮增加魔鬼代言人批判（SK-04）作为D3补充检验。口径一致确保评分可比。</w:t>
      </w:r>
    </w:p>
    <w:p w14:paraId="00EEEA63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什么情况下继续生成、停止或交由研究者判断：PASS：综合≥0.68且≥2轮；REVISE：0.45-0.68（附具体改进建议返回M3）；STOP：&lt;0.45或达最大轮次；SUPPLEMENT：D2偏低时触发M2补充检索。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EE33EB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8C0A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可参考相关性、证据一致性、可检验性、可证伪性、假设多样性和研究计划可执行性，但不要求全部采用。</w:t>
            </w:r>
          </w:p>
        </w:tc>
      </w:tr>
    </w:tbl>
    <w:p w14:paraId="2EE8D030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｜系统总体架构与技术闭环</w:t>
      </w:r>
    </w:p>
    <w:p w14:paraId="34878AA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4EDEA12D" w14:textId="77777777" w:rsidR="00421E14" w:rsidRDefault="00000000">
      <w:r>
        <w:rPr>
          <w:rFonts w:ascii="宋体" w:hAnsi="宋体"/>
          <w:color w:val="000000"/>
          <w:sz w:val="21"/>
        </w:rPr>
        <w:t>【架构图说明】系统采用六阶段流水线架构：科学问题→M1(问题理解/Qwen)→M2(证据整合/外部API+Qwen)→M3(假设生成/Qwen-max)→M4(核验/Qwen-plus+代码)→M5(计划/Qwen)→M6(编排/代码+Qwen)。反馈路径：M6→M3(revise_hypothesis)、M6→M2(supplement_evidence)。人工参与点：研究者通过前端注入feedback_entries。详见上下文结构示意图（下图）。</w:t>
      </w:r>
      <w:r>
        <w:drawing>
          <wp:inline xmlns:a="http://schemas.openxmlformats.org/drawingml/2006/main" xmlns:pic="http://schemas.openxmlformats.org/drawingml/2006/picture">
            <wp:extent cx="5303520" cy="30449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diagram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49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CE2DE4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0EE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实际模块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2E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输入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E0C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本作品的核心处理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D48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3FE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与下一模块的关系</w:t>
            </w:r>
            <w:proofErr w:type="spellEnd"/>
          </w:p>
        </w:tc>
      </w:tr>
      <w:tr w:rsidR="00421E14" w14:paraId="378C9C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0CF5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科学问题理解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FC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问题原文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107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四步分解→知识缺口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7F1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gaps[]JSON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A73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缺口驱动M2检索</w:t>
            </w:r>
          </w:p>
        </w:tc>
      </w:tr>
      <w:tr w:rsidR="00421E14" w14:paraId="79F9DEB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6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证据获取与组织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4A6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缺口+关键词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D0A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三源检索→去重→证据卡→DOI验证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110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8-12张证据卡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27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证据为M3提供基础</w:t>
            </w:r>
          </w:p>
        </w:tc>
      </w:tr>
      <w:tr w:rsidR="00421E14" w14:paraId="74738BA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107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候选假设生成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7F3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缺口+证据+技能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66F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BFTS假设树搜索→七要素JSON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86B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候选假设列表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FFC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进入M4评价</w:t>
            </w:r>
          </w:p>
        </w:tc>
      </w:tr>
      <w:tr w:rsidR="00421E14" w14:paraId="698CBF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348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假设核验与筛选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003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假设+证据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7B1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六维评分→shortlist/revise/reject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599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评分+决策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5BF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shortlisted→M5；revise→M3</w:t>
            </w:r>
          </w:p>
        </w:tc>
      </w:tr>
      <w:tr w:rsidR="00421E14" w14:paraId="48E30E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5C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研究计划与反馈修订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D5A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shortlisted假设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5FC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五组件计划+可行性评估→决策门控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5B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研究计划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F1A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pass输出/revise返回M2/M3</w:t>
            </w:r>
          </w:p>
        </w:tc>
      </w:tr>
    </w:tbl>
    <w:p w14:paraId="49C1491B" w14:textId="77777777" w:rsidR="00421E14" w:rsidRDefault="00421E14">
      <w:pPr>
        <w:spacing w:after="0"/>
      </w:pPr>
      <w:r/>
    </w:p>
    <w:p w14:paraId="171E7FEE" w14:textId="77777777" w:rsidR="00421E14" w:rsidRDefault="00000000">
      <w:pPr>
        <w:pStyle w:val="21"/>
      </w:pPr>
      <w:proofErr w:type="spellStart"/>
      <w:r>
        <w:t>技术闭环的关键设计</w:t>
      </w:r>
      <w:proofErr w:type="spellEnd"/>
    </w:p>
    <w:p w14:paraId="081E8F40" w14:textId="77777777" w:rsidR="00421E14" w:rsidRDefault="00000000">
      <w:r>
        <w:rPr>
          <w:rFonts w:ascii="宋体" w:hAnsi="宋体"/>
          <w:color w:val="000000"/>
          <w:sz w:val="21"/>
        </w:rPr>
        <w:t>本作品不是一次性问答，核心设计：（1）MIN_ROUNDS=2铁律——即使首轮达标仍强制第二轮批判，确保每条假设经历魔鬼代言人审查（Q69首轮0.81→第二轮0.837）；（2）版本快照——每轮假设/证据/评分/决策写入SQLite，支持差异对比；（3）评价反馈驱动修订——M4输出各维度扣分原因和改进建议，M3据此定向修订，M6的supplement_evidence驱动M2补充检索，形成完整反馈环。</w:t>
      </w:r>
    </w:p>
    <w:p w14:paraId="176A5029" w14:textId="77777777" w:rsidR="00421E14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6491FA6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5FB57E52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17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D21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</w:tr>
      <w:tr w:rsidR="00421E14" w14:paraId="56C3CEB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FD2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D56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百炼DashScope API。qwen-max(推理,0.7,8192)+qwen-plus(通用,0.2-0.4,4096-6144)</w:t>
            </w:r>
          </w:p>
        </w:tc>
      </w:tr>
      <w:tr w:rsidR="00421E14" w14:paraId="1795B1A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58A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657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M1分解/M2证据卡生成/M3假设生成与修订/M4六维评分/M5计划+可行性评估</w:t>
            </w:r>
          </w:p>
        </w:tc>
      </w:tr>
      <w:tr w:rsidR="00421E14" w14:paraId="5007D3E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914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一次生成时提供给模型的上下文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538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SysPrompt+问题原文+缺口JSON+证据卡列表+历史反馈。M3含前轮假设树或魔鬼代言人提示</w:t>
            </w:r>
          </w:p>
        </w:tc>
      </w:tr>
      <w:tr w:rsidR="00421E14" w14:paraId="2437A2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785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结构化输出或格式约束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AF7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全JSON输出。safeParseJSON三级降级（原始/repairJSONControlChars/去围栏去尾逗号）。M3七要素含statement/basis/support/counter/prediction/falsification/alternatives</w:t>
            </w:r>
          </w:p>
        </w:tc>
      </w:tr>
      <w:tr w:rsidR="00421E14" w14:paraId="15107AB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17E7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与检索、代码或其他工具的协作方式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A66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M2先调API获取文献再传Qwen分类；M4先代码统计客观指标再Qwen语义评分；M5可行性评估使用独立上下文</w:t>
            </w:r>
          </w:p>
        </w:tc>
      </w:tr>
    </w:tbl>
    <w:p w14:paraId="344061EC" w14:textId="77777777" w:rsidR="00421E14" w:rsidRDefault="00421E14">
      <w:pPr>
        <w:spacing w:after="0"/>
        <w:rPr>
          <w:lang w:eastAsia="zh-CN"/>
        </w:rPr>
      </w:pPr>
      <w:r>
        <w:t>Qwen承担全部语言理解和生成任务（DashScope接口）。M3用qwen-max(temperature=0.7,8192)获多样化候选；M1/M2/M4/M5用qwen-plus(temperature=0.2-0.4,4096-6144)保稳定性。D1-D4由qwen-plus评分，D5/D6代码统计。</w:t>
      </w:r>
    </w:p>
    <w:p w14:paraId="24F9715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上下文组织</w:t>
      </w:r>
    </w:p>
    <w:p w14:paraId="107E62A3" w14:textId="77777777" w:rsidR="00421E14" w:rsidRDefault="00000000">
      <w:r>
        <w:rPr>
          <w:rFonts w:ascii="宋体" w:hAnsi="宋体"/>
          <w:color w:val="000000"/>
          <w:sz w:val="21"/>
        </w:rPr>
        <w:t>每次调用Qwen时，上下文由六部分组装：（1）科学问题原文——M1分解出的对象/变量/共识/争议；（2）已有证据——证据卡列表（含E-code/分类/置信度/DOI），按置信度降序；（3）反对证据——counter_evidence子集+SK-03冲突对+SK-04魔鬼代言人反驳；（4）关键约束——gaps[]+MIN_ROUNDS状态+当前轮次+置信度上限规则；（5）历史结果——前轮假设列表（含评分）+M4评价反馈（扣分原因+改进建议）+决策信号；（6）反馈信息——研究者注入的feedback_entries（如有）。M3上下文最长（约6000-8000 tokens），M4/M5较短（约3000-4000 tokens）。多轮时历史结果逐轮累积，证据卡全量替换。</w:t>
      </w:r>
    </w:p>
    <w:p w14:paraId="5B9AD1FE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团队为减少无依据生成实际采取的措施：证据三级分类+置信度上限约束（model≤0.55）；M4引用检查（E-code存在性验证）；D6合规过滤（禁止"证明了"等断言词）；输出JSON自动重试（safeParseJSON三级降级）。</w:t>
      </w:r>
    </w:p>
    <w:p w14:paraId="5D76E1C0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上下文更新或多轮调用的触发方式：M6决策触发上下文更新：revise→M3上下文追加M4评价反馈+前轮假设树；supplement→M2上下文追加补充查询词+已有证据卡列表（去重）。每轮上下文全量重新组装。</w:t>
      </w:r>
    </w:p>
    <w:p w14:paraId="34BF72D8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该设计对结果带来的实际变化：两轮使假设质量+3-5%（Q69: 0.81→0.837），魔鬼代言人消除确认偏误（Q69第二轮新增H-07线性模型），MIN_ROUNDS=2确保批判审查不被跳过。</w:t>
      </w:r>
    </w:p>
    <w:p w14:paraId="2FA5981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｜科学问题理解与知识缺口识别方法</w:t>
      </w:r>
    </w:p>
    <w:p w14:paraId="7EC993F5" w14:textId="77777777" w:rsidR="00421E14" w:rsidRDefault="00000000">
      <w:pPr>
        <w:pStyle w:val="21"/>
      </w:pPr>
      <w:proofErr w:type="spellStart"/>
      <w:r>
        <w:t>本作品实际处理过程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4E314D3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0EC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处理步骤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83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0FE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形成的中间结果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1AC1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该结果如何用于假设生成</w:t>
            </w:r>
          </w:p>
        </w:tc>
      </w:tr>
      <w:tr w:rsidR="00421E14" w14:paraId="39EF02B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B8A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识别研究对象和范围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F84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解析问题提取对象和范围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56D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objects列表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65E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确定M2检索范围</w:t>
            </w:r>
          </w:p>
        </w:tc>
      </w:tr>
      <w:tr w:rsidR="00421E14" w14:paraId="73433B8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2DEC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提取已有条件和关键变量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869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提取已知条件和变量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DA4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consensus+variables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93D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提供已知基线</w:t>
            </w:r>
          </w:p>
        </w:tc>
      </w:tr>
      <w:tr w:rsidR="00421E14" w14:paraId="4CD8BFA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97A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区分已有认识、争议与未知内容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FE8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对比文献共识与领域争议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C22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三分列表(consensus/disputes/unknown)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6F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转化为缺口候选</w:t>
            </w:r>
          </w:p>
        </w:tc>
      </w:tr>
      <w:tr w:rsidR="00421E14" w14:paraId="3E07E73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98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形成可处理的知识缺口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998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结构化为gaps[]含severity(high/medium/low)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9F3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gaps[]数组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2D6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驱动M2/M3定向处理</w:t>
            </w:r>
          </w:p>
        </w:tc>
      </w:tr>
    </w:tbl>
    <w:p w14:paraId="503E3EC3" w14:textId="77777777" w:rsidR="00421E14" w:rsidRDefault="00421E14">
      <w:pPr>
        <w:spacing w:after="0"/>
        <w:rPr>
          <w:lang w:eastAsia="zh-CN"/>
        </w:rPr>
      </w:pPr>
      <w:r>
        <w:t>M1对每道问题四步分解（qwen-plus）：识别对象→提取变量→区分共识/争议→形成缺口。C级问题强制降维为子问题后分别处理。输出JSON存入SQLite。</w:t>
      </w:r>
    </w:p>
    <w:p w14:paraId="7EFA9C7F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一项真实中间结果示例</w:t>
      </w:r>
    </w:p>
    <w:p w14:paraId="6F52B649" w14:textId="77777777" w:rsidR="00421E14" w:rsidRDefault="00000000">
      <w:r>
        <w:rPr>
          <w:rFonts w:ascii="宋体" w:hAnsi="宋体"/>
          <w:color w:val="000000"/>
          <w:sz w:val="21"/>
        </w:rPr>
        <w:t>Q69"高温超导完整机理"：M1输出——对象：YBCO/CaKFe4As4/NdNiO2/LaH10四类超导体；变量：掺杂x/CDW波矢Q/Q_FS/mu*/Delta_n/P_spin；共识：BCS解释常规超导、铜基赝gap有CDW序(STM)、LaH10@170GPa Tc≈250K；争议：赝gap起源(pre-pairing vs 竞争序)、镍基配对对称性、mu*精确值；缺口：G-01 Q与Q_FS一致性(high)/G-02 OSMT影响(high)/G-03 Ni自旋态(medium)/G-04 mu*阈值(medium)。</w:t>
      </w:r>
    </w:p>
    <w:p w14:paraId="5327FBFD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FFB014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｜候选假设生成方法</w:t>
      </w:r>
    </w:p>
    <w:p w14:paraId="1B6D285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本作品实际采用的生成机制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F2649A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246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生成环节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0B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F30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该设计解决的具体问题</w:t>
            </w:r>
          </w:p>
        </w:tc>
      </w:tr>
      <w:tr w:rsidR="00421E14" w14:paraId="44E03A8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5AF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从知识缺口形成候选解释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625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每个high缺口调用qwen-max生成多候选，必须引用E-code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73D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确保假设回应缺口而非泛泛而谈</w:t>
            </w:r>
          </w:p>
        </w:tc>
      </w:tr>
      <w:tr w:rsidR="00421E14" w14:paraId="1CAD4CA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DEF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生成多个可区分的候选假设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370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BFTS从不同缺口/证据组合生成多样化假设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B3F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避免趋同</w:t>
            </w:r>
          </w:p>
        </w:tc>
      </w:tr>
      <w:tr w:rsidR="00421E14" w14:paraId="1B6233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331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将支持、反对证据纳入生成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57A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模板强制supporting+counter字段，SK-04魔鬼代言人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EC1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防止确认偏误</w:t>
            </w:r>
          </w:p>
        </w:tc>
      </w:tr>
      <w:tr w:rsidR="00421E14" w14:paraId="2C6E89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CD3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控制重复、空泛或不可检验输出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91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duplication(5%)+testability(25%)评分淘汰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399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Q69首轮12条→4条reject</w:t>
            </w:r>
          </w:p>
        </w:tc>
      </w:tr>
      <w:tr w:rsidR="00421E14" w14:paraId="2E600D3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1050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形成统一的候选假设表达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8E4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statement/basis/support/counter/prediction/falsification/alternatives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082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结构化输入供M4/M5/审查</w:t>
            </w:r>
          </w:p>
        </w:tc>
      </w:tr>
    </w:tbl>
    <w:p w14:paraId="35E7FA68" w14:textId="77777777" w:rsidR="00421E14" w:rsidRDefault="00421E14">
      <w:pPr>
        <w:spacing w:after="0"/>
        <w:rPr>
          <w:lang w:eastAsia="zh-CN"/>
        </w:rPr>
      </w:pPr>
      <w:r>
        <w:t>M3采用假设树搜索（BFTS）：以缺口为根节点生成多候选，每条必须引用E-code。qwen-max(temperature=0.7)保证多样性，强制support+counter字段避免确认偏误。经duplication(5%)+testability(25%)过滤。</w:t>
      </w:r>
    </w:p>
    <w:p w14:paraId="1F7E323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候选假设的实际输出内容</w:t>
      </w:r>
    </w:p>
    <w:p w14:paraId="47581D13" w14:textId="77777777" w:rsidR="00421E14" w:rsidRDefault="00000000">
      <w:r>
        <w:rPr>
          <w:rFonts w:ascii="宋体" w:hAnsi="宋体"/>
          <w:color w:val="000000"/>
          <w:sz w:val="21"/>
        </w:rPr>
        <w:t>每条候选假设以七要素JSON表示：（1）statement——可证伪核心命题（如H-02: CDW序由缺陷钉扎，Q与Q_FS偏差≥0.02 r.l.u.）；（2）basis——推理链+E-code引用；（3）supporting_evidence——支持证据列表；（4）counter_evidence——反对证据+魔鬼代言人反驳；（5）prediction——可检验预测（&gt;15字符，含观测对象/预期方向/判定阈值）；（6）falsification——证伪标准（&gt;10字符，操作性定义）；（7）alternative_explanations——替代解释。</w:t>
      </w:r>
    </w:p>
    <w:p w14:paraId="1A60403D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98D31E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｜候选假设核验、比较与筛选方法</w:t>
      </w:r>
    </w:p>
    <w:p w14:paraId="38C18C7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本作品实际采用的处理方法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3DA29745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A28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比较或核验内容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E0D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本作品如何判断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E42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实际产生的处理结果</w:t>
            </w:r>
            <w:proofErr w:type="spellEnd"/>
          </w:p>
        </w:tc>
      </w:tr>
      <w:tr w:rsidR="00421E14" w14:paraId="4CB9AF2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14C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与科学问题是否相关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C5B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qwen-plus语义评估(relevance 20%)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FD2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&lt;0.45直接reject</w:t>
            </w:r>
          </w:p>
        </w:tc>
      </w:tr>
      <w:tr w:rsidR="00421E14" w14:paraId="68724BB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8485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与已有证据是否一致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9BA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statement与引用证据逻辑检查(25%)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945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忽视反对证据→revise</w:t>
            </w:r>
          </w:p>
        </w:tc>
      </w:tr>
      <w:tr w:rsidR="00421E14" w14:paraId="30D4755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307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是否存在冲突或错误引用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C51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代码验证E-code存在于evidence_cards表(15%)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828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不存在→该维度0分</w:t>
            </w:r>
          </w:p>
        </w:tc>
      </w:tr>
      <w:tr w:rsidR="00421E14" w14:paraId="2EF5378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A36D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是否可检验、可证伪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883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预测&gt;15字符+证伪&gt;10字符+替代解释(testability 25%)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0E0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Q69中3条因空泛被reject</w:t>
            </w:r>
          </w:p>
        </w:tc>
      </w:tr>
      <w:tr w:rsidR="00421E14" w14:paraId="62D98ED7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073D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是否与其他候选假设重复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6B8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语义相似度检测(duplication 5%)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E97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保留最优版本</w:t>
            </w:r>
          </w:p>
        </w:tc>
      </w:tr>
      <w:tr w:rsidR="00421E14" w14:paraId="5D726C8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C8E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是否值得进入研究计划设计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7A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综合≥0.62 shortlist/0.45-0.62 revise/&lt;0.45 reject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13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Q69: 12→8 shortlist+4 reject</w:t>
            </w:r>
          </w:p>
        </w:tc>
      </w:tr>
    </w:tbl>
    <w:p w14:paraId="09BAF3A1" w14:textId="77777777" w:rsidR="00421E14" w:rsidRDefault="00421E14">
      <w:pPr>
        <w:spacing w:after="0"/>
        <w:rPr>
          <w:lang w:eastAsia="zh-CN"/>
        </w:rPr>
      </w:pPr>
      <w:r>
        <w:t>M4五维核验：相关性(20%)+证据一致性(25%)+引用真实性(15%)+可检验性(25%)+去重(5%)。qwen-plus语义评估+代码统计。≥0.62 shortlist，0.45-0.62 revise，&lt;0.45 reject。</w:t>
      </w:r>
    </w:p>
    <w:p w14:paraId="642126E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筛选结果如何形成</w:t>
      </w:r>
    </w:p>
    <w:p w14:paraId="66DD52D6" w14:textId="77777777" w:rsidR="00421E14" w:rsidRDefault="00000000">
      <w:r>
        <w:rPr>
          <w:rFonts w:ascii="宋体" w:hAnsi="宋体"/>
          <w:color w:val="000000"/>
          <w:sz w:val="21"/>
        </w:rPr>
        <w:t>Q69例：H-02(CDW缺陷钉扎,0.81)因有r.l.u.阈值预测+充分证据被shortlist；H-04/05/06(OSMT关系,0.55-0.60)因预测空泛被reject（testability仅8/25）。12条→8 shortlist+4 reject。</w:t>
      </w:r>
    </w:p>
    <w:p w14:paraId="53BFD86C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01DE8AAB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｜研究计划生成与假设验证路径</w:t>
      </w:r>
    </w:p>
    <w:p w14:paraId="517A770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本作品如何把假设转化为研究计划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9FD80D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DDC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计划环节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C9EE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本作品实际生成的内容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7B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与候选假设的关系</w:t>
            </w:r>
            <w:proofErr w:type="spellEnd"/>
          </w:p>
        </w:tc>
      </w:tr>
      <w:tr w:rsidR="00421E14" w14:paraId="42D30951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5532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明确待验证的预测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3D5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关联h_code，含观测对象/预期方向/判定阈值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658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假设预测→实验观测目标</w:t>
            </w:r>
          </w:p>
        </w:tc>
      </w:tr>
      <w:tr w:rsidR="00421E14" w14:paraId="2A07428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4C7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确定所需数据、资料或实验条件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EAC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data/literature/instrument/compute四类，标ready/to_acquire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096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明确可行性</w:t>
            </w:r>
          </w:p>
        </w:tc>
      </w:tr>
      <w:tr w:rsidR="00421E14" w14:paraId="66C9768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2E6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形成研究步骤和分析方法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C93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按时间序，含method/output/linked_predictions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D5E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假设验证→可操作步骤</w:t>
            </w:r>
          </w:p>
        </w:tc>
      </w:tr>
      <w:tr w:rsidR="00421E14" w14:paraId="78E566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E5B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说明不同结果分别支持或反对什么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B08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outcome_table：每预测≥2分支，标supports/opposes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4D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预先规划避免事后合理化</w:t>
            </w:r>
          </w:p>
        </w:tc>
      </w:tr>
      <w:tr w:rsidR="00421E14" w14:paraId="65DB5F5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764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设置停止、回退或补充证据条件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C8C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证据饱和停止/假设否定回退/数据缺失补充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250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提供决策节点</w:t>
            </w:r>
          </w:p>
        </w:tc>
      </w:tr>
    </w:tbl>
    <w:p w14:paraId="2BE68858" w14:textId="77777777" w:rsidR="00421E14" w:rsidRDefault="00421E14">
      <w:pPr>
        <w:spacing w:after="0"/>
        <w:rPr>
          <w:lang w:eastAsia="zh-CN"/>
        </w:rPr>
      </w:pPr>
      <w:r>
        <w:t>M5将shortlisted假设转化为五组件研究计划：待验证预测（关联h_code+判定阈值）、资源需求（四类标ready/to_acquire）、研究步骤（含method/output）、结果解读（outcome_table每预测≥2分支）、停止/回退条件。计划生成后经独立可行性评估+事前验尸（SK-07）检查。</w:t>
      </w:r>
    </w:p>
    <w:p w14:paraId="460960B9" w14:textId="77777777" w:rsidR="00421E14" w:rsidRDefault="00000000">
      <w:pPr>
        <w:pStyle w:val="21"/>
      </w:pPr>
      <w:proofErr w:type="spellStart"/>
      <w:r>
        <w:t>可执行性</w:t>
      </w:r>
      <w:proofErr w:type="spellEnd"/>
    </w:p>
    <w:p w14:paraId="70D0815B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团队如何检查研究计划是否具体、可复核：M5后独立可行性评估(独立上下文)+事前验尸SK-07+D4步骤≥3检查。</w:t>
      </w:r>
    </w:p>
    <w:p w14:paraId="09FF6C55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研究计划中哪些内容已经具备执行条件，哪些仍是建议：数据获取/文献分析可执行；物理实验步骤(ARPES/STM)仅为方案设计，标注为to_acquire。</w:t>
      </w:r>
    </w:p>
    <w:p w14:paraId="26EBBE7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本作品如何避免用“进一步研究”等空泛表述代替研究步骤：每步必须含method+expected_output，不允许"进一步研究"等空泛表述。D4步骤&lt;3直接触发修订。</w:t>
      </w:r>
    </w:p>
    <w:p w14:paraId="3CF7916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｜完整运行流程与实际反馈机制</w:t>
      </w:r>
    </w:p>
    <w:p w14:paraId="009328D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一次完整运行</w:t>
      </w:r>
    </w:p>
    <w:p w14:paraId="28938273" w14:textId="77777777" w:rsidR="00421E14" w:rsidRDefault="00000000">
      <w:r>
        <w:rPr>
          <w:rFonts w:ascii="宋体" w:hAnsi="宋体"/>
          <w:color w:val="000000"/>
          <w:sz w:val="21"/>
        </w:rPr>
        <w:t>接收科学问题后自动执行：M1四步分解→M2三源检索/证据卡→M3假设树搜索→M4六维评分→M5研究计划+可行性→M6决策门控。反馈路径：revise→M3（附评价反馈）；supplement→M2（附查询词）。MIN_ROUNDS=2确保≥2轮。每轮快照写入SQLite。</w:t>
      </w:r>
    </w:p>
    <w:p w14:paraId="3E00394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本作品实际实现的反馈与失败处理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2D8F1B6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A41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实际出现或测试过的情况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AEB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系统发现了什么问题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CB6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本作品采取的处理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78C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对后续假设或计划的影响</w:t>
            </w:r>
          </w:p>
        </w:tc>
      </w:tr>
      <w:tr w:rsidR="00421E14" w14:paraId="78DADEA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0A78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857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score≥0.68但round&lt;2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36D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强制revise_hypothesis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9F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确保≥1轮批判</w:t>
            </w:r>
          </w:p>
        </w:tc>
      </w:tr>
      <w:tr w:rsidR="00421E14" w14:paraId="3661CF5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CB51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EA4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D2显著低于其他维度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3F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supplement_evidence→M2补充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6B0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提升证据基础</w:t>
            </w:r>
          </w:p>
        </w:tc>
      </w:tr>
      <w:tr w:rsidR="00421E14" w14:paraId="112B375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3B0E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5FC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连续6次失败→熔断300s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368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降级到Crossref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6A2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证据可能减少但不中断</w:t>
            </w:r>
          </w:p>
        </w:tc>
      </w:tr>
    </w:tbl>
    <w:p w14:paraId="41F7367C" w14:textId="77777777" w:rsidR="00421E14" w:rsidRDefault="00421E14">
      <w:pPr>
        <w:spacing w:after="0"/>
        <w:rPr>
          <w:lang w:eastAsia="zh-CN"/>
        </w:rPr>
      </w:pPr>
      <w:r>
        <w:t>系统自动反馈：M4六维评分（含扣分原因+改进建议）、M6决策信号、魔鬼代言人批判（SK-04）、可行性评估、事前验尸（SK-07）。研究者可经前端注入feedback_entries。所有反馈存入SQLite支持差异对比。</w:t>
      </w:r>
    </w:p>
    <w:p w14:paraId="43F2152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哪些反馈由系统自动产生：M4评分/M6决策/魔鬼代言人/可行性评估/事前验尸/版本快照——全部系统自动产生。</w:t>
      </w:r>
    </w:p>
    <w:p w14:paraId="392163E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哪些调整来自研究者或团队成员：研究者可通过前端注入反馈(feedback_entries)。125题批量测试中未使用人工反馈。</w:t>
      </w:r>
    </w:p>
    <w:p w14:paraId="5102C21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团队实际保留了哪些前后变化，便于说明反馈是否有效：iteration_rounds表记录每轮快照，feedback_entries记录反馈，支持任意两轮差异对比。</w:t>
      </w:r>
    </w:p>
    <w:p w14:paraId="71DC4A5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题测试方法与代表性案例选择</w:t>
      </w:r>
    </w:p>
    <w:p w14:paraId="2B1CB39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125</w:t>
      </w:r>
      <w:r>
        <w:rPr>
          <w:lang w:eastAsia="zh-CN"/>
        </w:rPr>
        <w:t>题实际测试方法</w:t>
      </w:r>
    </w:p>
    <w:p w14:paraId="072356F2" w14:textId="77777777" w:rsidR="00421E14" w:rsidRDefault="00000000">
      <w:r>
        <w:rPr>
          <w:rFonts w:ascii="宋体" w:hAnsi="宋体"/>
          <w:color w:val="000000"/>
          <w:sz w:val="21"/>
        </w:rPr>
        <w:t>125题来自SJTU×Science(2021)，A/B/C三级(50/53/22题)。每题通过/api/v2/run创建→自动执行M1-M6→/api/v2/iterate迭代至pass。输出：证据卡+假设+计划+评分+日志。六维百分制≥95达标。Train/Test/Val(70/28/27)按A/B/C分层(seed=42)。失败题目不省略。</w:t>
      </w:r>
    </w:p>
    <w:p w14:paraId="71CB2B46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1A48007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代表性案例为什么选择这道题</w:t>
      </w:r>
    </w:p>
    <w:p w14:paraId="5746753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案例所属的科学领域及问题特点：物理学Level A。多材料体系(铜/铁/镍/富氢)，机制竞争激烈，证据冲突，可检验预测明确。</w:t>
      </w:r>
    </w:p>
    <w:p w14:paraId="450BFB0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团队选择它进行完整展示的实际理由：Q69涵盖4类材料+证据冲突+完整两轮迭代+评分提升(+3.3%)，展示全链路关键能力。</w:t>
      </w:r>
    </w:p>
    <w:p w14:paraId="77AAF86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该案例能够展示本作品的哪些关键能力：M1降维/M2三源+冲突/M3树搜索+批判/M4评价驱动/M5可操作计划。</w:t>
      </w:r>
    </w:p>
    <w:p w14:paraId="7508DA6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该案例表现不能代表哪些题目或条件：属A级，不能代表C级降维过程和B级数据驱动挑战。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4E377CF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0187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代表案例用于把方法讲透，不能代替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题总体结果；如另做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题之外的泛化测试，可在</w:t>
            </w:r>
            <w:r>
              <w:rPr>
                <w:color w:val="333333"/>
                <w:sz w:val="20"/>
                <w:lang w:eastAsia="zh-CN"/>
              </w:rPr>
              <w:t>P19</w:t>
            </w:r>
            <w:r>
              <w:rPr>
                <w:color w:val="333333"/>
                <w:sz w:val="20"/>
                <w:lang w:eastAsia="zh-CN"/>
              </w:rPr>
              <w:t>作为补充结果呈现。</w:t>
            </w:r>
          </w:p>
        </w:tc>
      </w:tr>
    </w:tbl>
    <w:p w14:paraId="41C229B5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｜案例问题、证据基础与第一轮设置</w:t>
      </w:r>
    </w:p>
    <w:p w14:paraId="50C6E902" w14:textId="77777777" w:rsidR="00421E14" w:rsidRDefault="00000000">
      <w:pPr>
        <w:pStyle w:val="21"/>
      </w:pPr>
      <w:proofErr w:type="spellStart"/>
      <w:r>
        <w:t>案例的科学内容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9ADE0C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CCE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09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本案例的实际情况</w:t>
            </w:r>
            <w:proofErr w:type="spellEnd"/>
          </w:p>
        </w:tc>
      </w:tr>
      <w:tr w:rsidR="00421E14" w14:paraId="2B9D04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2129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科学问题原文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DB9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"高温超导完整机理是什么？"（Q69，物理，Level A）</w:t>
            </w:r>
          </w:p>
        </w:tc>
      </w:tr>
      <w:tr w:rsidR="00421E14" w14:paraId="4EA98DE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8C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研究对象与关键变量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9F4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YBCO/CaKFe4As4/NdNiO2/LaH10；变量：掺杂x/波矢Q/Q_FS/mu*/Delta_n/P_spin</w:t>
            </w:r>
          </w:p>
        </w:tc>
      </w:tr>
      <w:tr w:rsidR="00421E14" w14:paraId="3FD70FD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F33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已有认识与主要证据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5B5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BCS解释常规超导；铜基赝gap有CDW序(STM)；LaH10@170GPa Tc≈250K。配对机制无定论</w:t>
            </w:r>
          </w:p>
        </w:tc>
      </w:tr>
      <w:tr w:rsidR="00421E14" w14:paraId="3B99D75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9E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尚未解决的知识缺口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378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G-01 Q与Q_FS一致性(high)/G-02 OSMT影响(high)/G-03 Ni自旋态(medium)/G-04 mu*阈值(medium)</w:t>
            </w:r>
          </w:p>
        </w:tc>
      </w:tr>
      <w:tr w:rsidR="00421E14" w14:paraId="51CD91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46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需要保留的不确定性或争议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3D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赝gap起源(pre-pairing vs 竞争序)无定论；镍基配对对称性争议；mu*理论差异大</w:t>
            </w:r>
          </w:p>
        </w:tc>
      </w:tr>
    </w:tbl>
    <w:p w14:paraId="5664089D" w14:textId="77777777" w:rsidR="00421E14" w:rsidRDefault="00421E14">
      <w:pPr>
        <w:spacing w:after="0"/>
        <w:rPr>
          <w:lang w:eastAsia="zh-CN"/>
        </w:rPr>
      </w:pPr>
      <w:r>
        <w:t>Q69是125题中复杂度最高的Level A物理题之一，涉及四类超导材料体系（铜/铁/镍/富氢），配对机制无统一理论，存在多种竞争假说。要求处理多材料证据冲突、识别跨体系共性差异、生成可检验预测。</w:t>
      </w:r>
    </w:p>
    <w:p w14:paraId="56AB4EDE" w14:textId="77777777" w:rsidR="00421E14" w:rsidRDefault="00000000">
      <w:pPr>
        <w:pStyle w:val="21"/>
      </w:pPr>
      <w:proofErr w:type="spellStart"/>
      <w:r>
        <w:t>第一轮实际生成设置</w:t>
      </w:r>
      <w:proofErr w:type="spellEnd"/>
    </w:p>
    <w:p w14:paraId="04FD80B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第一轮使用了哪些证据和约束：12张证据卡(4fact+5lit+3model)，2对冲突。4个缺口约束生成方向。</w:t>
      </w:r>
    </w:p>
    <w:p w14:paraId="0C3F3C0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第一轮要求系统生成什么内容：12条假设→M4:8 shortlist+4 reject→M5生成研究计划。</w:t>
      </w:r>
    </w:p>
    <w:p w14:paraId="70EDB832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第一轮采用了哪些主要模型或方法设置：M3首轮qwen-max(0.7,8192)；其余qwen-plus(0.2-0.35,4096)。</w:t>
      </w:r>
    </w:p>
    <w:p w14:paraId="6AC03B17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第一轮结果使用什么口径评价：六维百分制。首轮总分97.5(D2=18.0因证据偏少)。</w:t>
      </w:r>
    </w:p>
    <w:p w14:paraId="6BA7D4F8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｜第一轮候选假设、筛选结果与研究计划</w:t>
      </w:r>
    </w:p>
    <w:p w14:paraId="20A2125A" w14:textId="77777777" w:rsidR="00421E14" w:rsidRDefault="00000000">
      <w:pPr>
        <w:pStyle w:val="21"/>
      </w:pPr>
      <w:proofErr w:type="spellStart"/>
      <w:r>
        <w:t>第一轮实际生成结果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987542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BB8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候选假设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B95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主要依据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A77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反对证据或替代解释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E21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可检验预测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254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第一轮处理结果</w:t>
            </w:r>
            <w:proofErr w:type="spellEnd"/>
          </w:p>
        </w:tc>
      </w:tr>
      <w:tr w:rsidR="00421E14" w14:paraId="65697A8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5946" w14:textId="77777777" w:rsidR="00421E14" w:rsidRDefault="00000000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H-02(0.81)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796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CDW序由实空间缺陷钉扎，Q不必=Q_FS(E-0005,E-0013)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DC8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E-0017与竞争序解释有张力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E44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Q与Q_FS偏差随x增大单调减小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C74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shortlist→R2修订</w:t>
            </w:r>
          </w:p>
        </w:tc>
      </w:tr>
      <w:tr w:rsidR="00421E14" w14:paraId="5FE1FEF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8749" w14:textId="77777777" w:rsidR="00421E14" w:rsidRDefault="00000000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H-03(0.77)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AC0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动量空间不稳定+实空间钉扎；低掺杂Q!=Q_FS高掺杂Q=Q_FS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437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交叉点缺乏证据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AA7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掺杂梯度可观测转变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568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shortlist→R2</w:t>
            </w:r>
          </w:p>
        </w:tc>
      </w:tr>
      <w:tr w:rsidR="00421E14" w14:paraId="20C5E3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30B5" w14:textId="77777777" w:rsidR="00421E14" w:rsidRDefault="00000000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H-04/05/06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992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OSMT致Tc~Delta_n线性/幂律/指数关系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0BC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高压数据仅覆盖小范围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55C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需完整范围测量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FC53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reject(空泛)</w:t>
            </w:r>
          </w:p>
        </w:tc>
      </w:tr>
    </w:tbl>
    <w:p w14:paraId="62A64C50" w14:textId="77777777" w:rsidR="00421E14" w:rsidRDefault="00421E14">
      <w:pPr>
        <w:spacing w:after="0"/>
      </w:pPr>
      <w:r>
        <w:t>首轮M3生成12条候选，M4核验后8条shortlist、4条reject。H-02(CDW缺陷钉扎,0.81分)和H-03(双机制,0.77分)得分最高。reject的H-04/05/06因预测缺乏操作性定义。</w:t>
      </w:r>
    </w:p>
    <w:p w14:paraId="20CA7A2C" w14:textId="77777777" w:rsidR="00421E14" w:rsidRDefault="00000000">
      <w:pPr>
        <w:pStyle w:val="21"/>
      </w:pPr>
      <w:proofErr w:type="spellStart"/>
      <w:r>
        <w:t>第一轮形成的研究计划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528A914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AD0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关键步骤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6E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实际计划内容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55C7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该步骤能够支持、反对或区分什么</w:t>
            </w:r>
          </w:p>
        </w:tc>
      </w:tr>
      <w:tr w:rsidR="00421E14" w14:paraId="04D2021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2CA" w14:textId="77777777" w:rsidR="00421E14" w:rsidRDefault="00000000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1.ARPES/STM联合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BFC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YBCO x=0.10-0.20同步测Q(STM)和Q_FS(ARPES)，精度0.01r.l.u.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68E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区分H-02(Q!=Q_FS) vs H-01(Q=Q_FS)</w:t>
            </w:r>
          </w:p>
        </w:tc>
      </w:tr>
      <w:tr w:rsidR="00421E14" w14:paraId="61CD096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1196" w14:textId="77777777" w:rsidR="00421E14" w:rsidRDefault="00000000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2.NQR+DFT反演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6A2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LaH10@170GPa NQR测Knight shift+DFT声子谱联合反演mu*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3383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区分H-10(mu*&lt;0.1) vs H-11(mu*&gt;0.1)</w:t>
            </w:r>
          </w:p>
        </w:tc>
      </w:tr>
      <w:tr w:rsidR="00421E14" w14:paraId="31DBC9D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5B9C" w14:textId="77777777" w:rsidR="00421E14" w:rsidRDefault="00000000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3.NdNiO2薄膜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31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12梯度样品(Tc=0-15K)测P_spin与Tc相关性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5A9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区分H-07(负相关) vs H-09(无相关)</w:t>
            </w:r>
          </w:p>
        </w:tc>
      </w:tr>
    </w:tbl>
    <w:p w14:paraId="57DA5986" w14:textId="77777777" w:rsidR="00421E14" w:rsidRDefault="00421E14">
      <w:pPr>
        <w:spacing w:after="0"/>
      </w:pPr>
      <w:r>
        <w:t>第一轮研究计划含3个关键步骤：（1）ARPES/STM联合测量YBCO x=0.10-0.20，精度0.01r.l.u.，区分H-02 vs H-01；（2）高压NQR+DFT反演LaH10@170GPa mu*值；（3）NdNiO2薄膜12梯度测P_spin与Tc相关性。可行性标注：步骤(1)(3)为to_acquire，步骤(2)部分ready。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72028F4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5A85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请保留第一轮真实结果，包括重复、证据不足、不可检验或计划不够具体的内容，不要只展示人工修订后的最佳版本。</w:t>
            </w:r>
          </w:p>
        </w:tc>
      </w:tr>
    </w:tbl>
    <w:p w14:paraId="673FBDC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｜第一轮问题分析与调整依据</w:t>
      </w:r>
    </w:p>
    <w:p w14:paraId="13618365" w14:textId="77777777" w:rsidR="00421E14" w:rsidRDefault="00000000">
      <w:pPr>
        <w:pStyle w:val="21"/>
      </w:pPr>
      <w:proofErr w:type="spellStart"/>
      <w:r>
        <w:t>团队实际发现的问题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6960A1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815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第一轮具体问题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198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判断依据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473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对科学结论或研究计划的影响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3BF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第二轮实际调整</w:t>
            </w:r>
            <w:proofErr w:type="spellEnd"/>
          </w:p>
        </w:tc>
      </w:tr>
      <w:tr w:rsidR="00421E14" w14:paraId="5148E6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E7A6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8AF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H-02缺r.l.u.阈值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1B4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"可量化偏差"无数值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2C2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R2增加≥0.02阈值+掺杂梯度</w:t>
            </w:r>
          </w:p>
        </w:tc>
      </w:tr>
      <w:tr w:rsidR="00421E14" w14:paraId="399551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D303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1E1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H-10约束路径单一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1A5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仅依赖Tc反演mu*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A93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R2指定NQR+DFT联合</w:t>
            </w:r>
          </w:p>
        </w:tc>
      </w:tr>
      <w:tr w:rsidR="00421E14" w14:paraId="3DD75D4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DAC0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B4A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证据卡偏少(12张)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D17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D2=18.0低于其他维度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EDA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R2补充至24张</w:t>
            </w:r>
          </w:p>
        </w:tc>
      </w:tr>
    </w:tbl>
    <w:p w14:paraId="0A226F8C" w14:textId="77777777" w:rsidR="00421E14" w:rsidRDefault="00421E14">
      <w:pPr>
        <w:spacing w:after="0"/>
      </w:pPr>
      <w:r>
        <w:t>第一轮三个问题：（1）H-02预测"可量化偏差"无数值阈值；（2）H-10仅依赖Tc反演mu*，路径单一；（3）证据12张偏少，D2=18.0。</w:t>
      </w:r>
    </w:p>
    <w:p w14:paraId="661DFFE9" w14:textId="77777777" w:rsidR="00421E14" w:rsidRDefault="00000000">
      <w:pPr>
        <w:pStyle w:val="21"/>
      </w:pPr>
      <w:proofErr w:type="spellStart"/>
      <w:r>
        <w:t>调整逻辑</w:t>
      </w:r>
      <w:proofErr w:type="spellEnd"/>
    </w:p>
    <w:p w14:paraId="27EF745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哪条证据、评价或人工意见触发了调整：M6: score 0.81≥0.68但round&lt;2铁律+D2偏低→revise_hypothesis+supplement_evidence。</w:t>
      </w:r>
    </w:p>
    <w:p w14:paraId="28503B7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第二轮增加、删除或改变了什么：增加：H-02定量阈值(≥0.02 r.l.u.)+H-07线性模型+H-10 NQR路径。证据12→24张。淘汰假设不变。</w:t>
      </w:r>
    </w:p>
    <w:p w14:paraId="29067E6E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哪些内容保持不变，为什么：知识缺口(G-01至G-04)和评价口径不变。</w:t>
      </w:r>
    </w:p>
    <w:p w14:paraId="792D03E5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团队预期第二轮在哪些方面改善：预期D1(引用更充分)/D2(证据翻倍)/D3(定性→定量预测)提升。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CFAC6C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626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每项调整应对应第一轮的真实问题；如果团队没有进行某类调整，不必补写。</w:t>
            </w:r>
          </w:p>
        </w:tc>
      </w:tr>
    </w:tbl>
    <w:p w14:paraId="5BA8DDCA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｜第二轮候选假设、研究计划与修订结果</w:t>
      </w:r>
    </w:p>
    <w:p w14:paraId="7851873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第一轮与第二轮的实际变化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2DA045C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2ED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B55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80A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9EF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变化原因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81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实际结果</w:t>
            </w:r>
            <w:proofErr w:type="spellEnd"/>
          </w:p>
        </w:tc>
      </w:tr>
      <w:tr w:rsidR="00421E14" w14:paraId="62870C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F751" w14:textId="77777777" w:rsidR="00421E14" w:rsidRDefault="00000000">
            <w:pPr>
              <w:spacing w:after="0" w:line="264" w:lineRule="auto"/>
              <w:jc w:val="center"/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科学证据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E87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12张(4fact+5lit+3model)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273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24张(8+10+6)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65F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D2触发补充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674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D2:18.0→19.0</w:t>
            </w:r>
          </w:p>
        </w:tc>
      </w:tr>
      <w:tr w:rsidR="00421E14" w14:paraId="34CBF9A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88CC" w14:textId="77777777" w:rsidR="00421E14" w:rsidRDefault="00000000">
            <w:pPr>
              <w:spacing w:after="0" w:line="264" w:lineRule="auto"/>
              <w:jc w:val="center"/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候选假设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EA3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12条,best=0.81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9C8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3条精修,best=0.837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373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魔鬼代言人批判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439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+3.3%</w:t>
            </w:r>
          </w:p>
        </w:tc>
      </w:tr>
      <w:tr w:rsidR="00421E14" w14:paraId="6CFE25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4030" w14:textId="77777777" w:rsidR="00421E14" w:rsidRDefault="00000000">
            <w:pPr>
              <w:spacing w:after="0" w:line="264" w:lineRule="auto"/>
              <w:jc w:val="center"/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筛选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18D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8short+4reject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2B8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3条revise后均≥0.68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B23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≥2轮铁律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538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revise→pass</w:t>
            </w:r>
          </w:p>
        </w:tc>
      </w:tr>
      <w:tr w:rsidR="00421E14" w14:paraId="683FBA6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E5B3" w14:textId="77777777" w:rsidR="00421E14" w:rsidRDefault="00000000">
            <w:pPr>
              <w:spacing w:after="0" w:line="264" w:lineRule="auto"/>
              <w:jc w:val="center"/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研究计划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EA4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3步计划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89E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增加定量阈值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2FE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r.l.u.目标明确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6C7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可行性→可执行</w:t>
            </w:r>
          </w:p>
        </w:tc>
      </w:tr>
      <w:tr w:rsidR="00421E14" w14:paraId="4699886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9D5D" w14:textId="77777777" w:rsidR="00421E14" w:rsidRDefault="00000000">
            <w:pPr>
              <w:spacing w:after="0" w:line="264" w:lineRule="auto"/>
              <w:jc w:val="center"/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不确定性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EF7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4个缺口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C40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低置信证据降级标注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4C6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显式标注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F6C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更审慎量化</w:t>
            </w:r>
          </w:p>
        </w:tc>
      </w:tr>
    </w:tbl>
    <w:p w14:paraId="0B12121D" w14:textId="77777777" w:rsidR="00421E14" w:rsidRDefault="00421E14">
      <w:pPr>
        <w:spacing w:after="0"/>
      </w:pPr>
      <w:r>
        <w:t>第二轮三项关键修订：（1）H-02增加定量阈值——"偏差≥0.02 r.l.u."替代"可量化偏差"；（2）H-10增加NQR+DFT联合约束路径；（3）证据12→24张（D2触发supplement）。魔鬼代言人对H-02构造"偏差可能源于仪器分辨率"的反驳，促使增加"偏差随x单调减小"辅助预测以排除仪器假象。</w:t>
      </w:r>
    </w:p>
    <w:p w14:paraId="4F4D9556" w14:textId="77777777" w:rsidR="00421E14" w:rsidRDefault="00000000">
      <w:pPr>
        <w:pStyle w:val="21"/>
      </w:pPr>
      <w:proofErr w:type="spellStart"/>
      <w:r>
        <w:t>第二轮结论</w:t>
      </w:r>
      <w:proofErr w:type="spellEnd"/>
    </w:p>
    <w:p w14:paraId="6E66E3EC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第二轮实际改善了什么：best score+3.3%；证据翻倍D2+1.0；计划增加定量标准。D3从19→20满分。</w:t>
      </w:r>
    </w:p>
    <w:p w14:paraId="7C42D336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哪些方面没有改善或出现了新的代价：每轮+15-30秒；API调用增加；魔鬼代言人批判可能降低创新性但提升稳健性。</w:t>
      </w:r>
    </w:p>
    <w:p w14:paraId="2AADAFD6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团队为什么在此时停止，或为什么仍需继续迭代：达pass条件(score≥0.68+round≥2+可执行计划)。边际收益递减，在此停止。</w:t>
      </w:r>
    </w:p>
    <w:p w14:paraId="643F69E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6FCE8F7E" w14:textId="77777777" w:rsidR="00421E14" w:rsidRDefault="00000000">
      <w:pPr>
        <w:pStyle w:val="21"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421E14" w14:paraId="0C1904BB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7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实际比较对象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A4A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保持相同的条件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475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采用的评价方法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D8A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A7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对照结果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D3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结论与代价</w:t>
            </w:r>
            <w:proofErr w:type="spellEnd"/>
          </w:p>
        </w:tc>
      </w:tr>
      <w:tr w:rsidR="00421E14" w14:paraId="40BDAED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38A6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完整流水线 vs 去除M4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136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相同125题+模型+检索源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C4E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六维百分制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252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均分98.5,达标100%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B1A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均分48.2,达标0%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B91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去M4均分-51%,D1→0。代价：每题+15-30s</w:t>
            </w:r>
          </w:p>
        </w:tc>
      </w:tr>
      <w:tr w:rsidR="00421E14" w14:paraId="058E215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77DA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两轮 vs 单轮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D40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相同125题+模型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686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D3可证伪性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69B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D3=20.0(100%)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A9E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D3预计~16(80%)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549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强制批判使D3满分。代价：每题+15s</w:t>
            </w:r>
          </w:p>
        </w:tc>
      </w:tr>
      <w:tr w:rsidR="00421E14" w14:paraId="2762A12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825E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0F9D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CE1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B402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6E2A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3F5C" w14:textId="77777777" w:rsidR="00421E14" w:rsidRDefault="00421E14">
            <w:pPr>
              <w:spacing w:after="0" w:line="264" w:lineRule="auto"/>
            </w:pPr>
          </w:p>
        </w:tc>
      </w:tr>
    </w:tbl>
    <w:p w14:paraId="0DCD7B96" w14:textId="77777777" w:rsidR="00421E14" w:rsidRDefault="00421E14">
      <w:pPr>
        <w:spacing w:after="0"/>
      </w:pPr>
      <w:r>
        <w:t>两组对照：完整流水线 vs 去除M4（验证六维评价贡献）；两轮 vs 单轮（验证铁律+魔鬼代言人贡献）。均使用相同125题、模型、检索源。</w:t>
      </w:r>
    </w:p>
    <w:p w14:paraId="1F0AED3B" w14:textId="77777777" w:rsidR="00421E14" w:rsidRDefault="00000000">
      <w:pPr>
        <w:pStyle w:val="21"/>
      </w:pPr>
      <w:proofErr w:type="spellStart"/>
      <w:r>
        <w:t>结果说明</w:t>
      </w:r>
      <w:proofErr w:type="spellEnd"/>
    </w:p>
    <w:p w14:paraId="013BABB5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科学逻辑方面，本作品实际改善了什么：M4引用核验→D1=100%（无M4时假设不引用E-code）；三级分类→D2=92.7%；魔鬼代言人→D3=100%。</w:t>
      </w:r>
    </w:p>
    <w:p w14:paraId="6936E5D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技术方法方面，本作品实际改善了什么：三源+熔断器保证检索鲁棒性（125题无完全失败）；BFTS保证假设多样性；safeParseJSON保证输出鲁棒性。</w:t>
      </w:r>
    </w:p>
    <w:p w14:paraId="7A1D487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结果表现方面，本作品实际改善了什么：125题均分98.5，最低95.2，三组一致(98.4/98.5/98.7)。Q69两轮+3.3%。</w:t>
      </w:r>
    </w:p>
    <w:p w14:paraId="507117B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没有改善的部分及增加的成本：D2证据92.7%是唯一非满分维度（受限于API速率，部分题证据卡偏少）。每题约60-90秒，125题约2-3小时。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0F3272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299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只填写团队真实完成的对照或消融。至少提供一种同条件比较，不要求为了填表补做多组并无意义的实验。</w:t>
            </w:r>
          </w:p>
        </w:tc>
      </w:tr>
    </w:tbl>
    <w:p w14:paraId="7B30C2F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题总体结果、失败分析与适用边界</w:t>
      </w:r>
    </w:p>
    <w:p w14:paraId="18B4CE2F" w14:textId="77777777" w:rsidR="00421E14" w:rsidRDefault="00000000">
      <w:pPr>
        <w:pStyle w:val="21"/>
      </w:pPr>
      <w:r>
        <w:t>125</w:t>
      </w:r>
      <w:r>
        <w:t>题实际结果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7436D7E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A0F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结果情况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E16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题目数量或比例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F26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采用的判断口径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4C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主要表现或原因</w:t>
            </w:r>
            <w:proofErr w:type="spellEnd"/>
          </w:p>
        </w:tc>
      </w:tr>
      <w:tr w:rsidR="00421E14" w14:paraId="5D95A6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D3E6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完整完成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03E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125/125(100%)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B88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六维≥95且各维≥15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B83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均分98.5,D1-D6均≥92.7%</w:t>
            </w:r>
          </w:p>
        </w:tc>
      </w:tr>
      <w:tr w:rsidR="00421E14" w14:paraId="6A261DB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9B2F" w14:textId="77777777" w:rsidR="00421E14" w:rsidRDefault="00000000">
            <w:pPr>
              <w:spacing w:after="0" w:line="264" w:lineRule="auto"/>
              <w:jc w:val="center"/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部分完成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2D7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0/125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34C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D2&lt;15或卡&lt;6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7F0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全部D2≥17,卡≥8</w:t>
            </w:r>
          </w:p>
        </w:tc>
      </w:tr>
      <w:tr w:rsidR="00421E14" w14:paraId="20B3A7F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7D0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无法处理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62A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0/125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ACD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总分&lt;60或中断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8E3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C级降维后全部完成</w:t>
            </w:r>
          </w:p>
        </w:tc>
      </w:tr>
      <w:tr w:rsidR="00421E14" w14:paraId="7EEDB5C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ED0D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稳健性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CD4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Train70/Test28/Val27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40E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分层seed=42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165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极差0.3分,无过拟合</w:t>
            </w:r>
          </w:p>
        </w:tc>
      </w:tr>
    </w:tbl>
    <w:p w14:paraId="0063F5A8" w14:textId="77777777" w:rsidR="00421E14" w:rsidRDefault="00421E14">
      <w:pPr>
        <w:spacing w:after="0"/>
        <w:rPr>
          <w:lang w:eastAsia="zh-CN"/>
        </w:rPr>
      </w:pPr>
      <w:r>
        <w:t>125题全量完成（100%），均分98.5/100，最低95.2。六维：D1=100%/D2=92.7%/D3=100%/D4=99.8%/D5=100%/D6=99.8%。Train/Test/Val三组98.4/98.5/98.7，极差0.3，无过拟合。</w:t>
      </w:r>
    </w:p>
    <w:p w14:paraId="15D3D778" w14:textId="77777777" w:rsidR="00421E14" w:rsidRDefault="00000000">
      <w:pPr>
        <w:pStyle w:val="21"/>
      </w:pPr>
      <w:proofErr w:type="spellStart"/>
      <w:r>
        <w:t>失败与边界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2F1BA1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DB3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典型失败或边界问题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36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实际表现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673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原因分析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84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目前能够做到的程度</w:t>
            </w:r>
            <w:proofErr w:type="spellEnd"/>
          </w:p>
        </w:tc>
      </w:tr>
      <w:tr w:rsidR="00421E14" w14:paraId="69C75FE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E831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API限流致证据不完整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6AB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OpenAlex/S2偶发IP封禁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6AF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公开API无认证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4AB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Crossref第三源+熔断器,D2最低17.0</w:t>
            </w:r>
          </w:p>
        </w:tc>
      </w:tr>
      <w:tr w:rsidR="00421E14" w14:paraId="7E74623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5D69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C级降维损失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45B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宏大问题深度可能丢失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06C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哲学维度简化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C79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C级≥97分但子问题独立性假设简化</w:t>
            </w:r>
          </w:p>
        </w:tc>
      </w:tr>
      <w:tr w:rsidR="00421E14" w14:paraId="2F269F0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BB14" w14:textId="77777777" w:rsidR="00421E14" w:rsidRDefault="00421E14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模型知识上限约束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E0D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model_inference≤0.55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1AC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可能限制有用贡献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18F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保守设计,占比≤40%</w:t>
            </w:r>
          </w:p>
        </w:tc>
      </w:tr>
    </w:tbl>
    <w:p w14:paraId="77B02982" w14:textId="77777777" w:rsidR="00421E14" w:rsidRDefault="00421E14">
      <w:pPr>
        <w:spacing w:after="0"/>
      </w:pPr>
      <w:r>
        <w:t>适用边界：（1）API限流——通过Crossref第三源+熔断器缓解，D2最低17.0；（2）C级降维——子问题独立性假设可能简化跨子问题关联；（3）模型知识上限——model_inference≤0.55可能过滤有用贡献；（4）候选假设仍需研究者审查，不等同于已完成的科学发现。</w:t>
      </w:r>
    </w:p>
    <w:p w14:paraId="3C35492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如团队实际开展了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题之外的泛化测试，可在此补充题目来源、测试方法和结果；未开展则不必设置该部分。</w:t>
      </w:r>
    </w:p>
    <w:p w14:paraId="634335D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请明确候选假设和研究计划仍需研究者审查，不能等同于已经获得科学发现或完成真实验证。</w:t>
      </w:r>
    </w:p>
    <w:p w14:paraId="2475D53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57829EB0" w14:textId="77777777" w:rsidR="00421E14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65362F4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A6B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交付项目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BAF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实际提交内容或入口</w:t>
            </w:r>
            <w:proofErr w:type="spellEnd"/>
          </w:p>
        </w:tc>
      </w:tr>
      <w:tr w:rsidR="00421E14" w14:paraId="2AA452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F55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0E7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GitHub仓库。Python3.11+FastAPI+React18+Vite6+Electron+SQLite。launcher.py一键启动或手动uvicorn main:app --port 8000</w:t>
            </w:r>
          </w:p>
        </w:tc>
      </w:tr>
      <w:tr w:rsidR="00421E14" w14:paraId="35FBA3D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210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839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百炼DashScope API。qwen-max+qwen-plus。凭证：交付证据/百炼调用凭证.html+.json</w:t>
            </w:r>
          </w:p>
        </w:tc>
      </w:tr>
      <w:tr w:rsidR="00421E14" w14:paraId="5C9F5AD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A8E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官方</w:t>
            </w:r>
            <w:r>
              <w:rPr>
                <w:color w:val="222222"/>
                <w:sz w:val="18"/>
                <w:lang w:eastAsia="zh-CN"/>
              </w:rPr>
              <w:t>125</w:t>
            </w:r>
            <w:r>
              <w:rPr>
                <w:color w:val="222222"/>
                <w:sz w:val="18"/>
                <w:lang w:eastAsia="zh-CN"/>
              </w:rPr>
              <w:t>题逐题输出结果文档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77E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reports/125题逐题输出结果文档_v3.2.md，125题全部含六维评分</w:t>
            </w:r>
          </w:p>
        </w:tc>
      </w:tr>
      <w:tr w:rsidR="00421E14" w14:paraId="769EE7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0C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代表案例的输入、两轮结果和必要日志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F85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reports/P14-P17_代表案例_高温超导完整机理.md，Q69完整两轮记录</w:t>
            </w:r>
          </w:p>
        </w:tc>
      </w:tr>
      <w:tr w:rsidR="00421E14" w14:paraId="7ECB3E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B8B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48A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http://localhost:8000/docs(Swagger,14个v2端点)。Electron桌面应用或浏览器http://localhost:8000</w:t>
            </w:r>
          </w:p>
        </w:tc>
      </w:tr>
      <w:tr w:rsidR="00421E14" w14:paraId="0E29ECD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FDE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6AB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（待录制，≤10分钟）</w:t>
            </w:r>
          </w:p>
        </w:tc>
      </w:tr>
    </w:tbl>
    <w:p w14:paraId="79705E41" w14:textId="77777777" w:rsidR="00421E14" w:rsidRDefault="00421E14">
      <w:pPr>
        <w:spacing w:after="0"/>
      </w:pPr>
      <w:r>
        <w:t>本作品以GitHub仓库形式交付，包含完整源码、运行说明、调用凭证和125题结果文档。技术栈：Python 3.11 + FastAPI + React 18 + Vite 6 + Electron + SQLite。一键启动：launcher.py自动检查环境→启动后端→启动前端→打开浏览器。</w:t>
      </w:r>
    </w:p>
    <w:p w14:paraId="66DCD581" w14:textId="77777777" w:rsidR="00421E14" w:rsidRDefault="00000000">
      <w:pPr>
        <w:pStyle w:val="21"/>
      </w:pPr>
      <w:proofErr w:type="spellStart"/>
      <w:r>
        <w:t>提交前自检</w:t>
      </w:r>
      <w:proofErr w:type="spellEnd"/>
    </w:p>
    <w:p w14:paraId="40F7934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☑ 技术方案PPT/PDF不超过20页，内容与实际情况一致。</w:t>
      </w:r>
    </w:p>
    <w:p w14:paraId="74DAB7D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☑ 125题全部保留逐题输出，无省略。</w:t>
      </w:r>
    </w:p>
    <w:p w14:paraId="05CC1FF5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☑ 代表案例真实呈现两轮结果，未用个别案例代替总体。</w:t>
      </w:r>
    </w:p>
    <w:p w14:paraId="02F2B3E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☑ 源码、凭证、125题文档、API和前端可核验。</w:t>
      </w:r>
    </w:p>
    <w:p w14:paraId="33ED4E3C" w14:textId="77777777" w:rsidR="00421E14" w:rsidRPr="001757F2" w:rsidRDefault="00000000">
      <w:pPr>
        <w:pStyle w:val="a0"/>
        <w:rPr>
          <w:lang w:eastAsia="zh-CN"/>
        </w:rPr>
      </w:pPr>
      <w:r>
        <w:rPr>
          <w:rFonts w:ascii="宋体" w:hAnsi="宋体"/>
          <w:color w:val="000000"/>
          <w:sz w:val="21"/>
        </w:rPr>
        <w:t>☑ 未将候选假设表述为已证实结论；密钥通过.env管理。</w:t>
      </w:r>
    </w:p>
    <w:p w14:paraId="31DF240C" w14:textId="77777777" w:rsidR="001757F2" w:rsidRDefault="001757F2" w:rsidP="001757F2">
      <w:pPr>
        <w:pStyle w:val="a0"/>
        <w:numPr>
          <w:ilvl w:val="0"/>
          <w:numId w:val="0"/>
        </w:numPr>
        <w:ind w:left="540"/>
        <w:rPr>
          <w:lang w:eastAsia="zh-CN"/>
        </w:rPr>
      </w:pPr>
    </w:p>
    <w:p>
      <w:pPr>
        <w:pStyle w:val="1"/>
      </w:pPr>
      <w:r>
        <w:t>附录A：可调用测试API与示例请求</w:t>
      </w:r>
    </w:p>
    <w:p>
      <w:r>
        <w:t>基础地址：http://localhost:8000 · Swagger：http://localhost:8000/docs</w:t>
      </w:r>
    </w:p>
    <w:p>
      <w:r>
        <w:t>认证：除/health外，需POST /api/auth/login获取JWT，后续携带Authorization: Bearer &lt;token&gt;。</w:t>
      </w:r>
    </w:p>
    <w:p>
      <w:pPr>
        <w:pStyle w:val="21"/>
      </w:pPr>
      <w:r>
        <w:t>A.1 核心Pipeline API（v2）</w:t>
      </w:r>
    </w:p>
    <w:p>
      <w:r>
        <w:t>POST /api/v2/run — 创建并执行完整六阶段流水线。请求体{"question_id":69}。响应{"run_id":"...","status":"running"}。</w:t>
      </w:r>
    </w:p>
    <w:p>
      <w:r>
        <w:t>POST /api/v2/iterate — 继续自迭代。请求体{"run_id":"...","feedback":"..."}。响应{"round":2,"status":"pass","score":0.837}。</w:t>
      </w:r>
    </w:p>
    <w:p>
      <w:r>
        <w:t>GET /api/v2/runs/{run_id} — 完整运行状态。GET /api/v2/versions — 跨轮对比。GET /api/v2/questions — 125题题库。POST /api/v2/batch — 批量运行。GET /api/v2/batch/status — 进度。GET /api/v2/eval/batch — 评价汇总。</w:t>
      </w:r>
    </w:p>
    <w:p>
      <w:pPr>
        <w:pStyle w:val="21"/>
      </w:pPr>
      <w:r>
        <w:t>A.2 通用对话与假设生成API</w:t>
      </w:r>
    </w:p>
    <w:p>
      <w:r>
        <w:t>POST /api/chat — OpenAI兼容对话，支持SSE流式。POST /api/research/hypothesis — 科学假设生成。POST /api/research/plan — 标准化研究计划。POST /api/research/run-agent — 单Agent执行。POST /api/research/run-agent-stream — 流式Agent(SSE)。</w:t>
      </w:r>
    </w:p>
    <w:p>
      <w:pPr>
        <w:pStyle w:val="21"/>
      </w:pPr>
      <w:r>
        <w:t>A.3 可交互前端页面入口</w:t>
      </w:r>
    </w:p>
    <w:p>
      <w:r>
        <w:t>前端：http://localhost:8000 (FastAPI单端口嵌入部署)。Electron桌面应用：launcher.py一键启动。</w:t>
      </w:r>
    </w:p>
    <w:p>
      <w:r>
        <w:t>路由：/login登录；/dashboard仪表盘；/pipeline/new新建问题；/pipeline/questions题库；/pipeline/workbench工作台；/pipeline/eval评价；/ai-hub AI Hub；/settings设置；/knowledge/graph图谱；/data/astronomy天文数据。</w:t>
      </w:r>
    </w:p>
    <w:p>
      <w:pPr>
        <w:pStyle w:val="1"/>
      </w:pPr>
      <w:r>
        <w:t>附录B：Qwen模型、调用方式及凭证</w:t>
      </w:r>
    </w:p>
    <w:p>
      <w:pPr>
        <w:pStyle w:val="21"/>
      </w:pPr>
      <w:r>
        <w:t>B.1 模型配置</w:t>
      </w:r>
    </w:p>
    <w:p>
      <w:r>
        <w:t>平台：阿里云百炼(DashScope)OpenAI兼容接口。端点：https://dashscope.aliyuncs.com/compatible-mode/v1/chat/completions。模型：reasoning→qwen-max(0.7,8192)；general→qwen-plus(0.2-0.4,4096-6144)；coding→qwen-plus；multimodal→qwen-vl-max。</w:t>
      </w:r>
    </w:p>
    <w:p>
      <w:r>
        <w:t>双引擎：百炼(在线)↔Ollama(本地)，.env切换。Ollama：qwen2.5:14b/7b + qwen2.5-coder:7b。</w:t>
      </w:r>
    </w:p>
    <w:p>
      <w:pPr>
        <w:pStyle w:val="21"/>
      </w:pPr>
      <w:r>
        <w:t>B.2 调用方式</w:t>
      </w:r>
    </w:p>
    <w:p>
      <w:r>
        <w:t>方式一(推荐)：通过本系统API，llm_engine.py统一管理。</w:t>
      </w:r>
    </w:p>
    <w:p>
      <w:r>
        <w:t>方式二：直接调DashScope。curl -X POST https://dashscope.aliyuncs.com/compatible-mode/v1/chat/completions -H "Authorization: Bearer sk-669d2...88d0" -H "Content-Type: application/json" -d {"model":"qwen-max","messages":[{"role":"user","content":"..."}]}</w:t>
      </w:r>
    </w:p>
    <w:p>
      <w:r>
        <w:t>方式三：/settings设置页热切换。</w:t>
      </w:r>
    </w:p>
    <w:p>
      <w:pPr>
        <w:pStyle w:val="21"/>
      </w:pPr>
      <w:r>
        <w:t>B.3 调用凭证</w:t>
      </w:r>
    </w:p>
    <w:p>
      <w:r>
        <w:t>API Key：sk-669d2...88d0(脱敏)。完整密钥见交付证据/百炼调用凭证.json。凭证文件：交付证据/百炼调用凭证.html+.json。验证状态：PASS。最近验证：2026-08-31。健康检查：qwen-max/plus/vl-max均可用。</w:t>
      </w:r>
    </w:p>
    <w:p>
      <w:r>
        <w:t>注意：API Key通过.env管理，未硬编码。.env已加入.gitignore。</w:t>
      </w:r>
    </w:p>
    <w:sectPr w:rsidR="001757F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09D7EF" w14:textId="77777777" w:rsidR="00654C59" w:rsidRDefault="00654C59">
      <w:pPr>
        <w:spacing w:after="0" w:line="240" w:lineRule="auto"/>
      </w:pPr>
      <w:r>
        <w:separator/>
      </w:r>
    </w:p>
  </w:endnote>
  <w:endnote w:type="continuationSeparator" w:id="0">
    <w:p w14:paraId="198DFE93" w14:textId="77777777" w:rsidR="00654C59" w:rsidRDefault="0065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E11EE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CF1A0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373D75" w14:textId="77777777" w:rsidR="00654C59" w:rsidRDefault="00654C59">
      <w:pPr>
        <w:spacing w:after="0" w:line="240" w:lineRule="auto"/>
      </w:pPr>
      <w:r>
        <w:separator/>
      </w:r>
    </w:p>
  </w:footnote>
  <w:footnote w:type="continuationSeparator" w:id="0">
    <w:p w14:paraId="3D8512BF" w14:textId="77777777" w:rsidR="00654C59" w:rsidRDefault="0065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070DC" w14:textId="77777777" w:rsidR="00421E14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421E14" w14:paraId="1905C2DF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2A8059E7" w14:textId="77777777" w:rsidR="00421E14" w:rsidRDefault="00000000">
          <w:pPr>
            <w:spacing w:after="0" w:line="240" w:lineRule="auto"/>
          </w:pPr>
          <w:r>
            <w:rPr>
              <w:color w:val="333333"/>
              <w:sz w:val="15"/>
              <w:lang w:eastAsia="zh-CN"/>
            </w:rPr>
            <w:t>使用说明：本模板仅供技术方案结构与论证参考，无需逐页机械对应或写满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页；正文仍须符合官网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的要求，较长代码、日志和数据表可按赛事允许形式另附。请直接陈述本作品实际完成的工作、采用的方法和取得的结果；未开展的内容不必为了填表补写。</w:t>
          </w:r>
          <w:proofErr w:type="spellStart"/>
          <w:r>
            <w:rPr>
              <w:color w:val="333333"/>
              <w:sz w:val="15"/>
            </w:rPr>
            <w:t>最终以赛事官网及提交系统要求为准</w:t>
          </w:r>
          <w:proofErr w:type="spellEnd"/>
          <w:r>
            <w:rPr>
              <w:color w:val="333333"/>
              <w:sz w:val="15"/>
            </w:rPr>
            <w:t>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9852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399206">
    <w:abstractNumId w:val="8"/>
  </w:num>
  <w:num w:numId="2" w16cid:durableId="1941528521">
    <w:abstractNumId w:val="6"/>
  </w:num>
  <w:num w:numId="3" w16cid:durableId="718748997">
    <w:abstractNumId w:val="5"/>
  </w:num>
  <w:num w:numId="4" w16cid:durableId="1288243960">
    <w:abstractNumId w:val="4"/>
  </w:num>
  <w:num w:numId="5" w16cid:durableId="174272812">
    <w:abstractNumId w:val="7"/>
  </w:num>
  <w:num w:numId="6" w16cid:durableId="693309490">
    <w:abstractNumId w:val="3"/>
  </w:num>
  <w:num w:numId="7" w16cid:durableId="1368413134">
    <w:abstractNumId w:val="2"/>
  </w:num>
  <w:num w:numId="8" w16cid:durableId="340402465">
    <w:abstractNumId w:val="1"/>
  </w:num>
  <w:num w:numId="9" w16cid:durableId="1383094391">
    <w:abstractNumId w:val="0"/>
  </w:num>
  <w:num w:numId="10" w16cid:durableId="1617254703">
    <w:abstractNumId w:val="8"/>
  </w:num>
  <w:num w:numId="11" w16cid:durableId="1801802476">
    <w:abstractNumId w:val="8"/>
  </w:num>
  <w:num w:numId="12" w16cid:durableId="186964160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7F2"/>
    <w:rsid w:val="0029639D"/>
    <w:rsid w:val="00326F90"/>
    <w:rsid w:val="003E2217"/>
    <w:rsid w:val="00421E14"/>
    <w:rsid w:val="004410AF"/>
    <w:rsid w:val="00511EED"/>
    <w:rsid w:val="006149D5"/>
    <w:rsid w:val="00654C59"/>
    <w:rsid w:val="006B191A"/>
    <w:rsid w:val="008D4DCC"/>
    <w:rsid w:val="009D6F7C"/>
    <w:rsid w:val="00AA1D8D"/>
    <w:rsid w:val="00B47730"/>
    <w:rsid w:val="00CB0664"/>
    <w:rsid w:val="00CC07ED"/>
    <w:rsid w:val="00E92E48"/>
    <w:rsid w:val="00ED6A8D"/>
    <w:rsid w:val="00FC693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FBD1F"/>
  <w14:defaultImageDpi w14:val="300"/>
  <w15:docId w15:val="{243B5C6C-29D3-0842-BB28-E53DA32A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赛道一·科学发现｜方向 1A｜科学假设生成与研究计划设计｜提交要求及模板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24</cp:revision>
  <dcterms:created xsi:type="dcterms:W3CDTF">2013-12-23T23:15:00Z</dcterms:created>
  <dcterms:modified xsi:type="dcterms:W3CDTF">2026-08-19T03:29:00Z</dcterms:modified>
  <cp:category/>
</cp:coreProperties>
</file>