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基于国产开源大模型的</w:t>
      </w:r>
    </w:p>
    <w:p>
      <w:pPr>
        <w:jc w:val="center"/>
      </w:pPr>
      <w:r>
        <w:rPr>
          <w:rFonts w:ascii="黑体" w:hAnsi="黑体" w:eastAsia="黑体"/>
          <w:b/>
          <w:sz w:val="44"/>
        </w:rPr>
        <w:t>AI Scientist科研智能平台</w:t>
      </w:r>
    </w:p>
    <w:p>
      <w:pPr>
        <w:jc w:val="center"/>
      </w:pPr>
      <w:r>
        <w:rPr>
          <w:rFonts w:ascii="黑体" w:hAnsi="黑体" w:eastAsia="黑体"/>
          <w:b/>
          <w:sz w:val="44"/>
        </w:rPr>
        <w:t>项目计划书</w:t>
      </w:r>
    </w:p>
    <w:p/>
    <w:p/>
    <w:p/>
    <w:p>
      <w:pPr>
        <w:jc w:val="center"/>
      </w:pPr>
      <w:r>
        <w:rPr>
          <w:rFonts w:ascii="宋体" w:hAnsi="宋体" w:eastAsia="宋体"/>
          <w:b w:val="0"/>
          <w:sz w:val="24"/>
        </w:rPr>
        <w:t>题目编号：XH-202619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参赛赛道：赛道一 科学问题 — 方向一 科学假设生成与研究计划设计</w:t>
      </w:r>
    </w:p>
    <w:p/>
    <w:p/>
    <w:p/>
    <w:p>
      <w:pPr>
        <w:jc w:val="center"/>
      </w:pPr>
      <w:r>
        <w:rPr>
          <w:rFonts w:ascii="宋体" w:hAnsi="宋体" w:eastAsia="宋体"/>
          <w:b w:val="0"/>
          <w:sz w:val="24"/>
        </w:rPr>
        <w:t>2026年7月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44"/>
        </w:rPr>
        <w:t>目录</w:t>
      </w:r>
    </w:p>
    <w:p>
      <w:r>
        <w:rPr>
          <w:rFonts w:ascii="宋体" w:hAnsi="宋体" w:eastAsia="宋体"/>
          <w:b w:val="0"/>
          <w:sz w:val="21"/>
        </w:rPr>
        <w:t>一、项目概述</w:t>
      </w:r>
    </w:p>
    <w:p>
      <w:r>
        <w:rPr>
          <w:rFonts w:ascii="宋体" w:hAnsi="宋体" w:eastAsia="宋体"/>
          <w:b w:val="0"/>
          <w:sz w:val="21"/>
        </w:rPr>
        <w:t>二、现有仓库分析</w:t>
      </w:r>
    </w:p>
    <w:p>
      <w:r>
        <w:rPr>
          <w:rFonts w:ascii="宋体" w:hAnsi="宋体" w:eastAsia="宋体"/>
          <w:b w:val="0"/>
          <w:sz w:val="21"/>
        </w:rPr>
        <w:t>三、完全修改方向</w:t>
      </w:r>
    </w:p>
    <w:p>
      <w:r>
        <w:rPr>
          <w:rFonts w:ascii="宋体" w:hAnsi="宋体" w:eastAsia="宋体"/>
          <w:b w:val="0"/>
          <w:sz w:val="21"/>
        </w:rPr>
        <w:t xml:space="preserve">    3.1 维度一：架构升级 — 多智能体系统架构</w:t>
      </w:r>
    </w:p>
    <w:p>
      <w:r>
        <w:rPr>
          <w:rFonts w:ascii="宋体" w:hAnsi="宋体" w:eastAsia="宋体"/>
          <w:b w:val="0"/>
          <w:sz w:val="21"/>
        </w:rPr>
        <w:t xml:space="preserve">    3.2 维度二：AI能力集成 — 百炼平台与Qwen</w:t>
      </w:r>
    </w:p>
    <w:p>
      <w:r>
        <w:rPr>
          <w:rFonts w:ascii="宋体" w:hAnsi="宋体" w:eastAsia="宋体"/>
          <w:b w:val="0"/>
          <w:sz w:val="21"/>
        </w:rPr>
        <w:t xml:space="preserve">    3.3 维度三：核心功能新增 — 五大AI科研模块</w:t>
      </w:r>
    </w:p>
    <w:p>
      <w:r>
        <w:rPr>
          <w:rFonts w:ascii="宋体" w:hAnsi="宋体" w:eastAsia="宋体"/>
          <w:b w:val="0"/>
          <w:sz w:val="21"/>
        </w:rPr>
        <w:t xml:space="preserve">    3.4 维度四：知识图谱构建</w:t>
      </w:r>
    </w:p>
    <w:p>
      <w:r>
        <w:rPr>
          <w:rFonts w:ascii="宋体" w:hAnsi="宋体" w:eastAsia="宋体"/>
          <w:b w:val="0"/>
          <w:sz w:val="21"/>
        </w:rPr>
        <w:t xml:space="preserve">    3.5 维度五：前端升级</w:t>
      </w:r>
    </w:p>
    <w:p>
      <w:r>
        <w:rPr>
          <w:rFonts w:ascii="宋体" w:hAnsi="宋体" w:eastAsia="宋体"/>
          <w:b w:val="0"/>
          <w:sz w:val="21"/>
        </w:rPr>
        <w:t xml:space="preserve">    3.6 维度六：后端升级</w:t>
      </w:r>
    </w:p>
    <w:p>
      <w:r>
        <w:rPr>
          <w:rFonts w:ascii="宋体" w:hAnsi="宋体" w:eastAsia="宋体"/>
          <w:b w:val="0"/>
          <w:sz w:val="21"/>
        </w:rPr>
        <w:t>四、项目拓展与差异化亮点</w:t>
      </w:r>
    </w:p>
    <w:p>
      <w:r>
        <w:rPr>
          <w:rFonts w:ascii="宋体" w:hAnsi="宋体" w:eastAsia="宋体"/>
          <w:b w:val="0"/>
          <w:sz w:val="21"/>
        </w:rPr>
        <w:t>五、技术实现路线图</w:t>
      </w:r>
    </w:p>
    <w:p>
      <w:r>
        <w:rPr>
          <w:rFonts w:ascii="宋体" w:hAnsi="宋体" w:eastAsia="宋体"/>
          <w:b w:val="0"/>
          <w:sz w:val="21"/>
        </w:rPr>
        <w:t>六、预期技术方案文档结构</w:t>
      </w:r>
    </w:p>
    <w:p>
      <w:r>
        <w:rPr>
          <w:rFonts w:ascii="宋体" w:hAnsi="宋体" w:eastAsia="宋体"/>
          <w:b w:val="0"/>
          <w:sz w:val="21"/>
        </w:rPr>
        <w:t>七、风险与应对</w:t>
      </w:r>
    </w:p>
    <w:p>
      <w:r>
        <w:rPr>
          <w:rFonts w:ascii="宋体" w:hAnsi="宋体" w:eastAsia="宋体"/>
          <w:b w:val="0"/>
          <w:sz w:val="21"/>
        </w:rPr>
        <w:t>八、总结</w:t>
      </w:r>
    </w:p>
    <w:p>
      <w:r>
        <w:br w:type="page"/>
      </w:r>
    </w:p>
    <w:p>
      <w:r>
        <w:rPr>
          <w:rFonts w:ascii="黑体" w:hAnsi="黑体" w:eastAsia="黑体"/>
          <w:b/>
          <w:sz w:val="32"/>
        </w:rPr>
        <w:t>一、项目概述</w:t>
      </w:r>
    </w:p>
    <w:p>
      <w:r>
        <w:rPr>
          <w:rFonts w:ascii="黑体" w:hAnsi="黑体" w:eastAsia="黑体"/>
          <w:b/>
          <w:sz w:val="28"/>
        </w:rPr>
        <w:t>1.1 项目定位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将现有的 Academic-Web（学术空间管理平台）全面升级为 AI-Scientist Hub（AI科学家科研智能平台），基于阿里云百炼平台调用千问（Qwen）系列模型，构建面向"可验证科学研究假设自动生成"的多智能体科研系统。</w:t>
      </w:r>
    </w:p>
    <w:p>
      <w:r>
        <w:rPr>
          <w:rFonts w:ascii="黑体" w:hAnsi="黑体" w:eastAsia="黑体"/>
          <w:b/>
          <w:sz w:val="28"/>
        </w:rPr>
        <w:t>1.2 参赛赛道选择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赛道一：科学问题 — 方向一：科学假设生成与研究计划设计。面向《Science》125个前沿科学问题，搭建能够完成"问题理解—知识整合—候选假设生成—证据梳理—研究计划输出—反馈修正"的AI应用。</w:t>
      </w:r>
    </w:p>
    <w:p>
      <w:r>
        <w:rPr>
          <w:rFonts w:ascii="黑体" w:hAnsi="黑体" w:eastAsia="黑体"/>
          <w:b/>
          <w:sz w:val="28"/>
        </w:rPr>
        <w:t>1.3 核心目标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构建一个具备以下闭环能力的AI Scientist平台：科学问题输入 → 知识图谱检索 → 文献证据整合 → 候选假设生成 → 可验证性评估 → 研究计划设计 → 实验任务规划 → 模拟验证/反馈 → 假设迭代优化 → 最终输出。</w:t>
      </w:r>
    </w:p>
    <w:p>
      <w:r>
        <w:rPr>
          <w:rFonts w:ascii="黑体" w:hAnsi="黑体" w:eastAsia="黑体"/>
          <w:b/>
          <w:sz w:val="32"/>
        </w:rPr>
        <w:t>二、现有仓库分析</w:t>
      </w:r>
    </w:p>
    <w:p>
      <w:r>
        <w:rPr>
          <w:rFonts w:ascii="黑体" w:hAnsi="黑体" w:eastAsia="黑体"/>
          <w:b/>
          <w:sz w:val="28"/>
        </w:rPr>
        <w:t>2.1 现有技术栈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现有 Academic-Web 平台基于 EdgeOne Pages 部署，技术栈包括 React 18 + TypeScript + Vite + Tailwind CSS + EdgeOne Edge Functions + KV Storage。平台功能包括用户注册登录、论文管理、项目管理、文献库等，但缺乏AI能力、多智能体系统和知识图谱等核心功能。</w:t>
      </w:r>
    </w:p>
    <w:p>
      <w:r>
        <w:rPr>
          <w:rFonts w:ascii="黑体" w:hAnsi="黑体" w:eastAsia="黑体"/>
          <w:b/>
          <w:sz w:val="28"/>
        </w:rPr>
        <w:t>2.2 功能差距分析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关键差距：假设生成（核心缺失）、多智能体（核心缺失）、AI模型调用（核心缺失）、科学数据整合（核心缺失）、可验证性评估（核心缺失）。现有论文管理、项目管理等功能需要升级为AI驱动的科研模块。</w:t>
      </w:r>
    </w:p>
    <w:p>
      <w:r>
        <w:rPr>
          <w:rFonts w:ascii="黑体" w:hAnsi="黑体" w:eastAsia="黑体"/>
          <w:b/>
          <w:sz w:val="32"/>
        </w:rPr>
        <w:t>三、完全修改方向（六大升级维度）</w:t>
      </w:r>
    </w:p>
    <w:p>
      <w:r>
        <w:rPr>
          <w:rFonts w:ascii="黑体" w:hAnsi="黑体" w:eastAsia="黑体"/>
          <w:b/>
          <w:sz w:val="28"/>
        </w:rPr>
        <w:t>3.1 维度一：架构升级 — 多智能体系统（MAS）架构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从单体应用升级为多智能体协作系统，新增四大核心智能体：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（1）文献整合者（Literature Integrator）：基于Qwen-Plus + RAG，负责检索、解析、整合多源文献，构建证据链。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（2）假设生成器（Hypothesis Generator）：基于Qwen-Max + 思维链，负责基于知识缺口生成候选假设，评估可验证性。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（3）实验规划师（Experiment Planner）：基于Qwen-Coder + 工具调用，负责设计实验方案、生成代码、规划任务流程。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（4）评估验证官（Evaluation Validator）：基于Qwen-Max + 反思，负责评估假设质量、检测偏差、提出修正建议。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智能体协作流程：用户输入科学问题 → 文献整合者检索文献提取证据识别知识缺口 → 假设生成器生成候选假设 → 实验规划师设计验证实验 → 评估验证官评估结果 → 迭代优化（支持人工反馈）→ 最终输出。</w:t>
      </w:r>
    </w:p>
    <w:p>
      <w:r>
        <w:rPr>
          <w:rFonts w:ascii="黑体" w:hAnsi="黑体" w:eastAsia="黑体"/>
          <w:b/>
          <w:sz w:val="28"/>
        </w:rPr>
        <w:t>3.2 维度二：AI能力集成 — 阿里云百炼平台 + Qwen系列模型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基座模型须基于千问（Qwen）系列模型，开发平台通过阿里云百炼平台调用。配置包括：Qwen-Max（复杂推理任务）、Qwen-Plus（通用对话/文献处理）、Qwen-Coder（代码生成）、Qwen-VL（多模态/天文图像分析）、Qwen-Long（长文本处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实现工具调用能力（MCP/Function Calling），包括：search_arxiv（搜索arXiv）、query_astronomy_db（查询天文数据库）、run_simulation（运行科学模拟）、visualize_data（数据可视化）、evaluate_hypothesis（评估假设可验证性）。</w:t>
      </w:r>
    </w:p>
    <w:p>
      <w:r>
        <w:rPr>
          <w:rFonts w:ascii="黑体" w:hAnsi="黑体" w:eastAsia="黑体"/>
          <w:b/>
          <w:sz w:val="28"/>
        </w:rPr>
        <w:t>3.3 维度三：核心功能新增 — 五大AI科研模块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模块一：科学问题理解引擎。自动识别问题类型（因果/机制/关联/预测），提取关键科学实体，自动归类学科领域，评估研究可行性，推荐研究方法论。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模块二：智能文献综述生成器。多源检索（arXiv/SPIE/ADS/知网），智能筛选，关键信息提取，证据图谱生成，知识缺口识别，综述报告生成，文献可信度评估。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模块三：科学假设生成与评估系统。候选假设生成（3-5个），假设结构化（背景/前提/预测/验证方法），创新性评估，可验证性评估，逻辑一致性检查，证据支持度评估，风险分析，版本管理，人工反馈接口。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模块四：研究计划与实验设计模块。研究目标分解，实验方案设计，数据收集规划，统计方法推荐，代码生成（Python/R/MATLAB），任务甘特图，资源需求估算，风险评估与备案。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模块五：天文数据集成与科学数据平台。集成JW-SSD太阳黑子数据集、JW-FD耀斑数据集、TESS光变曲线，数据预处理，多模态数据融合，数据可视化，数据溯源，CSV/JSON输出。</w:t>
      </w:r>
    </w:p>
    <w:p>
      <w:r>
        <w:rPr>
          <w:rFonts w:ascii="黑体" w:hAnsi="黑体" w:eastAsia="黑体"/>
          <w:b/>
          <w:sz w:val="28"/>
        </w:rPr>
        <w:t>3.4 维度四：知识图谱构建 — 天文科学知识图谱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构建可查询、可推理、可视化的天文领域知识图谱。实体类型包括：天体对象（恒星/行星/黑洞/太阳/耀斑/黑子）、物理概念（磁场/引力波/能谱/光变）、观测设备（TESS/SDO/LAMOST）、科学方法（数值模拟/机器学习）、数据产品（光变曲线/光谱图像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图谱功能：实体查询、路径发现、知识推理、可视化展示、证据链构建、缺口发现。</w:t>
      </w:r>
    </w:p>
    <w:p>
      <w:r>
        <w:rPr>
          <w:rFonts w:ascii="黑体" w:hAnsi="黑体" w:eastAsia="黑体"/>
          <w:b/>
          <w:sz w:val="28"/>
        </w:rPr>
        <w:t>3.5 维度五：前端升级 — 全新AI-Scientist交互界面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视觉风格：科技蓝+学术白+数据可视化色彩。主色调#0A2540（深海蓝）+ #00D4AA（科技青）+ #FFFFFF（纯白）。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新增15个页面：AI科研中心、问题理解、文献综述、假设生成、研究计划、迭代优化、天文数据、数据整合、知识图谱、证据链、数据大屏、智能体设置、API管理、使用教程、案例展示。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布局升级：AI助手悬浮球、左侧智能体导航面板、三栏工作区（文献|画布|聊天）、拖拽式工作流编排、数据可视化大屏模式、暗黑模式。</w:t>
      </w:r>
    </w:p>
    <w:p>
      <w:r>
        <w:rPr>
          <w:rFonts w:ascii="黑体" w:hAnsi="黑体" w:eastAsia="黑体"/>
          <w:b/>
          <w:sz w:val="28"/>
        </w:rPr>
        <w:t>3.6 维度六：后端升级 — 百炼API代理与数据层扩展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Edge Functions新增路由：百炼API代理（安全转发，不暴露API Key）、多智能体编排、知识图谱API、天文数据API、数据整合API、研究会话管理、评估与反馈。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KV Storage数据结构扩展：研究会话存储、知识图谱节点/关系、天文数据缓存、智能体对话历史、评估记录。</w:t>
      </w:r>
    </w:p>
    <w:p>
      <w:r>
        <w:rPr>
          <w:rFonts w:ascii="黑体" w:hAnsi="黑体" w:eastAsia="黑体"/>
          <w:b/>
          <w:sz w:val="32"/>
        </w:rPr>
        <w:t>四、项目拓展与差异化亮点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拓展一：AI数字分身 — 个性化科研助手。基于Qwen模型构建持续学习的科研助手，包括用户画像、长期记忆、个性化输出、情绪感知。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拓展二：科学传播可视化 — 艺术化表达。将AI生成的研究成果转化为科普海报、图文摘要、动态演示视频、交互式科普装置、多受众适配内容。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拓展三：跨学科融合引擎。支持自然科学和社会科学的交叉研究，包括学科桥接、跨域迁移、融合创新、方法借用。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拓展四：科研协作网络。构建研究者协作的社交网络，包括兴趣匹配、假设众评、协作编辑、成果追踪。</w:t>
      </w:r>
    </w:p>
    <w:p>
      <w:r>
        <w:rPr>
          <w:rFonts w:ascii="黑体" w:hAnsi="黑体" w:eastAsia="黑体"/>
          <w:b/>
          <w:sz w:val="32"/>
        </w:rPr>
        <w:t>五、技术实现路线图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Phase 1（第1-2周）：基础架构。注册百炼平台，配置Qwen接入，升级Edge Functions，配置环境变量，重构前端项目结构。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Phase 2（第3-4周）：核心智能体。实现四大Agent（文献整合者、假设生成器、实验规划师、评估验证官），实现智能体编排器，实现工具调用接口。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Phase 3（第5-6周）：前端界面。开发AI科研中心、问题理解、文献综述、假设生成、研究计划、迭代优化模块。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Phase 4（第7-8周）：数据与图谱。接入国家天文科学数据中心，实现太阳物理数据浏览，构建天文知识图谱，实现可视化。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Phase 5（第9-10周）：拓展功能。开发AI数字分身、科学传播可视化、跨学科融合引擎、科研协作网络。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Phase 6（第11-12周）：测试与优化。编写测试用例，性能优化，安全加固，制作演示视频，编写技术方案文档，部署上线。</w:t>
      </w:r>
    </w:p>
    <w:p>
      <w:r>
        <w:rPr>
          <w:rFonts w:ascii="黑体" w:hAnsi="黑体" w:eastAsia="黑体"/>
          <w:b/>
          <w:sz w:val="32"/>
        </w:rPr>
        <w:t>六、预期技术方案文档结构（20页PDF）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1. 项目概述（1页）：项目背景与目标、参赛赛道与方向、团队介绍。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2. 问题分析（1页）：传统科研模式痛点、AI for Science趋势、国产大模型战略意义。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3. 系统架构（2页）：总体架构图、多智能体协作架构、技术栈与部署方案。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4. 核心设计（4页）：四大Agent设计、智能体编排机制。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5. 模型与算法（3页）：Qwen选型与配置、RAG检索增强、思维链与反思、工具调用实现。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6. 数据与知识（2页）：天文数据集成、知识图谱构建、数据溯源。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7. 实验与验证（3页）：测试案例、假设质量评估、多轮迭代、基线对比。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8. 创新点与拓展（2页）：多智能体协作创新、可验证性评估、天文数据融合、科学传播可视化。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9. 应用前景与总结（1页）：应用场景、社会价值、未来展望。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10. 附录（1页）：API文档、代码仓库、演示视频链接。</w:t>
      </w:r>
    </w:p>
    <w:p>
      <w:r>
        <w:rPr>
          <w:rFonts w:ascii="黑体" w:hAnsi="黑体" w:eastAsia="黑体"/>
          <w:b/>
          <w:sz w:val="32"/>
        </w:rPr>
        <w:t>七、风险与应对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风险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影响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应对方案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百炼API调用成本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实现智能缓存、批处理、降级策略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Qwen模型推理延迟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流式输出、异步处理、进度指示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天文数据访问受限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预下载公开数据集、本地缓存、模拟数据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知识图谱构建质量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多轮验证、人工校验、置信度标注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假设生成偏差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多智能体交叉验证、反例检测、人工反馈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长文本处理限制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分块处理、摘要压缩、长上下文模型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部署性能瓶颈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低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EdgeOne全球加速、CDN缓存、懒加载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八、总结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本项目将 Academic-Web 从单一的学术管理平台，全面升级为基于千问（Qwen）系列模型的AI Scientist多智能体科研平台，实现了以下核心转变：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（1）从静态管理到智能生成：从人工录入论文到AI自动生成假设。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（2）从单点功能到闭环系统：从孤立功能到"问题→文献→假设→实验→评估→迭代"完整闭环。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（3）从通用平台到专业领域：从通用学术平台到聚焦天文/物理的科学假设生成平台。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（4）从国内部署到国际兼容：从EdgeOne Pages到兼容阿里云百炼平台。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（5）从单机应用到协作网络：从个人工具到科研协作生态。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通过12周的技术实现，本项目将具备参加XH-202619赛道一（科学问题）终审擂台赛的完整能力，并有望拓展到赛道二（数据场景）和赛道三（科普科教）的交叉领域，形成差异化竞争优势。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