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F7" w:rsidRDefault="00ED14A3" w:rsidP="00A6513B">
      <w:pPr>
        <w:pStyle w:val="1"/>
      </w:pPr>
      <w:r>
        <w:rPr>
          <w:rFonts w:hint="eastAsia"/>
        </w:rPr>
        <w:t>风险分析</w:t>
      </w:r>
      <w:bookmarkStart w:id="0" w:name="_GoBack"/>
    </w:p>
    <w:tbl>
      <w:tblPr>
        <w:tblStyle w:val="a3"/>
        <w:tblW w:w="8444" w:type="dxa"/>
        <w:tblLook w:val="04A0" w:firstRow="1" w:lastRow="0" w:firstColumn="1" w:lastColumn="0" w:noHBand="0" w:noVBand="1"/>
      </w:tblPr>
      <w:tblGrid>
        <w:gridCol w:w="1005"/>
        <w:gridCol w:w="2959"/>
        <w:gridCol w:w="2369"/>
        <w:gridCol w:w="2111"/>
      </w:tblGrid>
      <w:tr w:rsidR="00ED14A3" w:rsidRPr="00A6513B" w:rsidTr="009D310A">
        <w:trPr>
          <w:trHeight w:val="523"/>
        </w:trPr>
        <w:tc>
          <w:tcPr>
            <w:tcW w:w="1005" w:type="dxa"/>
          </w:tcPr>
          <w:bookmarkEnd w:id="0"/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959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事件描述</w:t>
            </w:r>
          </w:p>
        </w:tc>
        <w:tc>
          <w:tcPr>
            <w:tcW w:w="2369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根本原因</w:t>
            </w:r>
          </w:p>
        </w:tc>
        <w:tc>
          <w:tcPr>
            <w:tcW w:w="2111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ED14A3" w:rsidRPr="00A6513B" w:rsidTr="009D310A">
        <w:trPr>
          <w:trHeight w:val="550"/>
        </w:trPr>
        <w:tc>
          <w:tcPr>
            <w:tcW w:w="1005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R</w:t>
            </w:r>
            <w:r w:rsidRPr="00A6513B">
              <w:rPr>
                <w:sz w:val="24"/>
                <w:szCs w:val="24"/>
              </w:rPr>
              <w:t>1</w:t>
            </w:r>
          </w:p>
        </w:tc>
        <w:tc>
          <w:tcPr>
            <w:tcW w:w="2959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国外大型餐饮公司进军中国，给中国餐饮业带来极大的冲击</w:t>
            </w:r>
          </w:p>
        </w:tc>
        <w:tc>
          <w:tcPr>
            <w:tcW w:w="2369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餐饮业竞争激烈</w:t>
            </w:r>
          </w:p>
        </w:tc>
        <w:tc>
          <w:tcPr>
            <w:tcW w:w="2111" w:type="dxa"/>
          </w:tcPr>
          <w:p w:rsidR="00ED14A3" w:rsidRPr="00A6513B" w:rsidRDefault="009D310A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商业</w:t>
            </w:r>
            <w:r w:rsidR="00ED14A3" w:rsidRPr="00A6513B">
              <w:rPr>
                <w:rFonts w:hint="eastAsia"/>
                <w:sz w:val="24"/>
                <w:szCs w:val="24"/>
              </w:rPr>
              <w:t>风险</w:t>
            </w:r>
          </w:p>
        </w:tc>
      </w:tr>
      <w:tr w:rsidR="00ED14A3" w:rsidRPr="00A6513B" w:rsidTr="009D310A">
        <w:trPr>
          <w:trHeight w:val="523"/>
        </w:trPr>
        <w:tc>
          <w:tcPr>
            <w:tcW w:w="1005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R</w:t>
            </w:r>
            <w:r w:rsidRPr="00A6513B">
              <w:rPr>
                <w:sz w:val="24"/>
                <w:szCs w:val="24"/>
              </w:rPr>
              <w:t>2</w:t>
            </w:r>
          </w:p>
        </w:tc>
        <w:tc>
          <w:tcPr>
            <w:tcW w:w="2959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本项目开发阶段，市场上可能会同时出现类似餐厅的开业</w:t>
            </w:r>
          </w:p>
        </w:tc>
        <w:tc>
          <w:tcPr>
            <w:tcW w:w="2369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市场不断变化</w:t>
            </w:r>
          </w:p>
        </w:tc>
        <w:tc>
          <w:tcPr>
            <w:tcW w:w="2111" w:type="dxa"/>
          </w:tcPr>
          <w:p w:rsidR="00ED14A3" w:rsidRPr="00A6513B" w:rsidRDefault="009D310A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商业</w:t>
            </w:r>
            <w:r w:rsidR="00ED14A3" w:rsidRPr="00A6513B">
              <w:rPr>
                <w:rFonts w:hint="eastAsia"/>
                <w:sz w:val="24"/>
                <w:szCs w:val="24"/>
              </w:rPr>
              <w:t>风险</w:t>
            </w:r>
          </w:p>
        </w:tc>
      </w:tr>
      <w:tr w:rsidR="00ED14A3" w:rsidRPr="00A6513B" w:rsidTr="009D310A">
        <w:trPr>
          <w:trHeight w:val="550"/>
        </w:trPr>
        <w:tc>
          <w:tcPr>
            <w:tcW w:w="1005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R</w:t>
            </w:r>
            <w:r w:rsidRPr="00A6513B">
              <w:rPr>
                <w:sz w:val="24"/>
                <w:szCs w:val="24"/>
              </w:rPr>
              <w:t>3</w:t>
            </w:r>
          </w:p>
        </w:tc>
        <w:tc>
          <w:tcPr>
            <w:tcW w:w="2959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可能没有足够的能力支付盛产费用和偿还债务</w:t>
            </w:r>
          </w:p>
        </w:tc>
        <w:tc>
          <w:tcPr>
            <w:tcW w:w="2369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没有生产出适销对路的产品</w:t>
            </w:r>
          </w:p>
        </w:tc>
        <w:tc>
          <w:tcPr>
            <w:tcW w:w="2111" w:type="dxa"/>
          </w:tcPr>
          <w:p w:rsidR="00ED14A3" w:rsidRPr="00A6513B" w:rsidRDefault="009D310A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商业</w:t>
            </w:r>
            <w:r w:rsidR="00ED14A3" w:rsidRPr="00A6513B">
              <w:rPr>
                <w:rFonts w:hint="eastAsia"/>
                <w:sz w:val="24"/>
                <w:szCs w:val="24"/>
              </w:rPr>
              <w:t>风险</w:t>
            </w:r>
          </w:p>
        </w:tc>
      </w:tr>
      <w:tr w:rsidR="00ED14A3" w:rsidRPr="00A6513B" w:rsidTr="009D310A">
        <w:trPr>
          <w:trHeight w:val="523"/>
        </w:trPr>
        <w:tc>
          <w:tcPr>
            <w:tcW w:w="1005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R</w:t>
            </w:r>
            <w:r w:rsidRPr="00A6513B">
              <w:rPr>
                <w:sz w:val="24"/>
                <w:szCs w:val="24"/>
              </w:rPr>
              <w:t>4</w:t>
            </w:r>
          </w:p>
        </w:tc>
        <w:tc>
          <w:tcPr>
            <w:tcW w:w="2959" w:type="dxa"/>
          </w:tcPr>
          <w:p w:rsidR="00ED14A3" w:rsidRPr="00A6513B" w:rsidRDefault="009D310A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同学们的</w:t>
            </w:r>
            <w:proofErr w:type="gramStart"/>
            <w:r w:rsidRPr="00A6513B">
              <w:rPr>
                <w:rFonts w:hint="eastAsia"/>
                <w:sz w:val="24"/>
                <w:szCs w:val="24"/>
              </w:rPr>
              <w:t>不</w:t>
            </w:r>
            <w:proofErr w:type="gramEnd"/>
            <w:r w:rsidRPr="00A6513B">
              <w:rPr>
                <w:rFonts w:hint="eastAsia"/>
                <w:sz w:val="24"/>
                <w:szCs w:val="24"/>
              </w:rPr>
              <w:t>适应性</w:t>
            </w:r>
          </w:p>
        </w:tc>
        <w:tc>
          <w:tcPr>
            <w:tcW w:w="2369" w:type="dxa"/>
          </w:tcPr>
          <w:p w:rsidR="00ED14A3" w:rsidRPr="00A6513B" w:rsidRDefault="009D310A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适应食堂就餐超市购物的习惯不会一时间改变</w:t>
            </w:r>
          </w:p>
        </w:tc>
        <w:tc>
          <w:tcPr>
            <w:tcW w:w="2111" w:type="dxa"/>
          </w:tcPr>
          <w:p w:rsidR="00ED14A3" w:rsidRPr="00A6513B" w:rsidRDefault="009D310A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商业风险</w:t>
            </w:r>
          </w:p>
        </w:tc>
      </w:tr>
      <w:tr w:rsidR="00ED14A3" w:rsidRPr="00A6513B" w:rsidTr="009D310A">
        <w:trPr>
          <w:trHeight w:val="550"/>
        </w:trPr>
        <w:tc>
          <w:tcPr>
            <w:tcW w:w="1005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R</w:t>
            </w:r>
            <w:r w:rsidRPr="00A6513B">
              <w:rPr>
                <w:sz w:val="24"/>
                <w:szCs w:val="24"/>
              </w:rPr>
              <w:t>5</w:t>
            </w:r>
          </w:p>
        </w:tc>
        <w:tc>
          <w:tcPr>
            <w:tcW w:w="2959" w:type="dxa"/>
          </w:tcPr>
          <w:p w:rsidR="00ED14A3" w:rsidRPr="00A6513B" w:rsidRDefault="009D310A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如何建立现代企业制度，强化企业内部管理关系企业的成败</w:t>
            </w:r>
          </w:p>
        </w:tc>
        <w:tc>
          <w:tcPr>
            <w:tcW w:w="2369" w:type="dxa"/>
          </w:tcPr>
          <w:p w:rsidR="00ED14A3" w:rsidRPr="00A6513B" w:rsidRDefault="009D310A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大多数中国自办的餐厅存在着内部管理松散</w:t>
            </w:r>
          </w:p>
        </w:tc>
        <w:tc>
          <w:tcPr>
            <w:tcW w:w="2111" w:type="dxa"/>
          </w:tcPr>
          <w:p w:rsidR="00ED14A3" w:rsidRPr="00A6513B" w:rsidRDefault="009D310A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内部管理风险</w:t>
            </w:r>
          </w:p>
        </w:tc>
      </w:tr>
      <w:tr w:rsidR="00ED14A3" w:rsidRPr="00A6513B" w:rsidTr="009D310A">
        <w:trPr>
          <w:trHeight w:val="523"/>
        </w:trPr>
        <w:tc>
          <w:tcPr>
            <w:tcW w:w="1005" w:type="dxa"/>
          </w:tcPr>
          <w:p w:rsidR="00ED14A3" w:rsidRPr="00A6513B" w:rsidRDefault="00ED14A3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R</w:t>
            </w:r>
            <w:r w:rsidRPr="00A6513B">
              <w:rPr>
                <w:sz w:val="24"/>
                <w:szCs w:val="24"/>
              </w:rPr>
              <w:t>6</w:t>
            </w:r>
          </w:p>
        </w:tc>
        <w:tc>
          <w:tcPr>
            <w:tcW w:w="2959" w:type="dxa"/>
          </w:tcPr>
          <w:p w:rsidR="00ED14A3" w:rsidRPr="00A6513B" w:rsidRDefault="00EE07F7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在原料的选择上需要专业的知识和技术投资</w:t>
            </w:r>
          </w:p>
        </w:tc>
        <w:tc>
          <w:tcPr>
            <w:tcW w:w="2369" w:type="dxa"/>
          </w:tcPr>
          <w:p w:rsidR="00ED14A3" w:rsidRPr="00A6513B" w:rsidRDefault="00EE07F7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本餐厅的原料是当今最受欢迎的绿色天然无污染食品</w:t>
            </w:r>
          </w:p>
        </w:tc>
        <w:tc>
          <w:tcPr>
            <w:tcW w:w="2111" w:type="dxa"/>
          </w:tcPr>
          <w:p w:rsidR="00ED14A3" w:rsidRPr="00A6513B" w:rsidRDefault="00CB45D7">
            <w:pPr>
              <w:rPr>
                <w:rFonts w:hint="eastAsia"/>
                <w:sz w:val="24"/>
                <w:szCs w:val="24"/>
              </w:rPr>
            </w:pPr>
            <w:r w:rsidRPr="00A6513B">
              <w:rPr>
                <w:rFonts w:hint="eastAsia"/>
                <w:sz w:val="24"/>
                <w:szCs w:val="24"/>
              </w:rPr>
              <w:t>原料资源风险</w:t>
            </w:r>
          </w:p>
        </w:tc>
      </w:tr>
    </w:tbl>
    <w:p w:rsidR="00ED14A3" w:rsidRDefault="00ED14A3">
      <w:pPr>
        <w:rPr>
          <w:rFonts w:hint="eastAsia"/>
        </w:rPr>
      </w:pPr>
    </w:p>
    <w:sectPr w:rsidR="00ED1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41"/>
    <w:rsid w:val="007E2041"/>
    <w:rsid w:val="009D310A"/>
    <w:rsid w:val="00A6513B"/>
    <w:rsid w:val="00A75CF7"/>
    <w:rsid w:val="00CB45D7"/>
    <w:rsid w:val="00ED14A3"/>
    <w:rsid w:val="00E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159C"/>
  <w15:chartTrackingRefBased/>
  <w15:docId w15:val="{F8CB71CB-2709-445A-BC0C-F8622ADB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651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紫薇 王</dc:creator>
  <cp:keywords/>
  <dc:description/>
  <cp:lastModifiedBy>紫薇 王</cp:lastModifiedBy>
  <cp:revision>3</cp:revision>
  <dcterms:created xsi:type="dcterms:W3CDTF">2019-03-22T02:56:00Z</dcterms:created>
  <dcterms:modified xsi:type="dcterms:W3CDTF">2019-03-22T03:27:00Z</dcterms:modified>
</cp:coreProperties>
</file>