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803" w:rsidRPr="00784803" w:rsidRDefault="00784803" w:rsidP="00784803">
      <w:pPr>
        <w:pStyle w:val="Heading3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b w:val="0"/>
          <w:bCs w:val="0"/>
          <w:color w:val="BFBFBF" w:themeColor="background1" w:themeShade="BF"/>
        </w:rPr>
      </w:pPr>
      <w:bookmarkStart w:id="0" w:name="11-0000"/>
      <w:r w:rsidRPr="00784803">
        <w:rPr>
          <w:rFonts w:ascii="Arial" w:hAnsi="Arial" w:cs="Arial"/>
          <w:b w:val="0"/>
          <w:bCs w:val="0"/>
          <w:color w:val="BFBFBF" w:themeColor="background1" w:themeShade="BF"/>
        </w:rPr>
        <w:t>11-0000</w:t>
      </w:r>
      <w:bookmarkEnd w:id="0"/>
      <w:r w:rsidRPr="00784803">
        <w:rPr>
          <w:rFonts w:ascii="Arial" w:hAnsi="Arial" w:cs="Arial"/>
          <w:b w:val="0"/>
          <w:bCs w:val="0"/>
          <w:color w:val="BFBFBF" w:themeColor="background1" w:themeShade="BF"/>
        </w:rPr>
        <w:t>  Management Occupations    </w:t>
      </w:r>
      <w:hyperlink r:id="rId5" w:anchor="top" w:history="1">
        <w:r w:rsidRPr="00784803">
          <w:rPr>
            <w:rStyle w:val="Hyperlink"/>
            <w:rFonts w:ascii="Arial" w:hAnsi="Arial" w:cs="Arial"/>
            <w:b w:val="0"/>
            <w:bCs w:val="0"/>
            <w:color w:val="BFBFBF" w:themeColor="background1" w:themeShade="BF"/>
            <w:u w:val="none"/>
          </w:rPr>
          <w:t>top</w:t>
        </w:r>
      </w:hyperlink>
    </w:p>
    <w:p w:rsidR="00784803" w:rsidRPr="00784803" w:rsidRDefault="00784803" w:rsidP="00784803">
      <w:pPr>
        <w:rPr>
          <w:rFonts w:ascii="Times New Roman" w:hAnsi="Times New Roman" w:cs="Times New Roman"/>
          <w:color w:val="BFBFBF" w:themeColor="background1" w:themeShade="BF"/>
        </w:rPr>
      </w:pPr>
      <w:r w:rsidRPr="00784803">
        <w:rPr>
          <w:rFonts w:hAnsi="Symbol"/>
          <w:color w:val="BFBFBF" w:themeColor="background1" w:themeShade="BF"/>
        </w:rPr>
        <w:t></w:t>
      </w:r>
      <w:r w:rsidRPr="00784803">
        <w:rPr>
          <w:color w:val="BFBFBF" w:themeColor="background1" w:themeShade="BF"/>
        </w:rPr>
        <w:t xml:space="preserve">  11-0000  </w:t>
      </w:r>
      <w:hyperlink r:id="rId6" w:history="1">
        <w:r w:rsidRPr="00784803">
          <w:rPr>
            <w:rStyle w:val="Hyperlink"/>
            <w:color w:val="BFBFBF" w:themeColor="background1" w:themeShade="BF"/>
          </w:rPr>
          <w:t>Management Occupations</w:t>
        </w:r>
      </w:hyperlink>
    </w:p>
    <w:p w:rsidR="00784803" w:rsidRPr="00784803" w:rsidRDefault="00784803" w:rsidP="00784803">
      <w:pPr>
        <w:numPr>
          <w:ilvl w:val="0"/>
          <w:numId w:val="2"/>
        </w:numPr>
        <w:spacing w:line="312" w:lineRule="atLeast"/>
        <w:ind w:left="24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11-1000  Top Executives</w:t>
      </w:r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11-1010  Chief Executives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11-1011  </w:t>
      </w:r>
      <w:hyperlink r:id="rId7" w:history="1">
        <w:r>
          <w:rPr>
            <w:rStyle w:val="Hyperlink"/>
            <w:color w:val="663366"/>
            <w:sz w:val="20"/>
            <w:szCs w:val="20"/>
          </w:rPr>
          <w:t>Chief Executives</w:t>
        </w:r>
      </w:hyperlink>
    </w:p>
    <w:p w:rsid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333333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11-1020  General and Operations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11-1021  </w:t>
      </w:r>
      <w:hyperlink r:id="rId8" w:history="1">
        <w:r>
          <w:rPr>
            <w:rStyle w:val="Hyperlink"/>
            <w:color w:val="663366"/>
            <w:sz w:val="20"/>
            <w:szCs w:val="20"/>
          </w:rPr>
          <w:t>General and Operations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11-1030  Legislators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11-1031  </w:t>
      </w:r>
      <w:hyperlink r:id="rId9" w:history="1">
        <w:r>
          <w:rPr>
            <w:rStyle w:val="Hyperlink"/>
            <w:color w:val="663366"/>
            <w:sz w:val="20"/>
            <w:szCs w:val="20"/>
          </w:rPr>
          <w:t>Legislators</w:t>
        </w:r>
      </w:hyperlink>
    </w:p>
    <w:p w:rsidR="00784803" w:rsidRPr="00784803" w:rsidRDefault="00784803" w:rsidP="00784803">
      <w:pPr>
        <w:numPr>
          <w:ilvl w:val="0"/>
          <w:numId w:val="2"/>
        </w:numPr>
        <w:spacing w:line="312" w:lineRule="atLeast"/>
        <w:ind w:left="24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11-2000  Advertising, Marketing, Promotions, Public Relations, and Sales Managers</w:t>
      </w:r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11-2010  Advertising and Promotions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11-2011  </w:t>
      </w:r>
      <w:hyperlink r:id="rId10" w:history="1">
        <w:r>
          <w:rPr>
            <w:rStyle w:val="Hyperlink"/>
            <w:color w:val="663366"/>
            <w:sz w:val="20"/>
            <w:szCs w:val="20"/>
          </w:rPr>
          <w:t>Advertising and Promotions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11-2020  Marketing and Sales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11-2021  </w:t>
      </w:r>
      <w:hyperlink r:id="rId11" w:history="1">
        <w:r>
          <w:rPr>
            <w:rStyle w:val="Hyperlink"/>
            <w:color w:val="663366"/>
            <w:sz w:val="20"/>
            <w:szCs w:val="20"/>
          </w:rPr>
          <w:t>Marketing Managers</w:t>
        </w:r>
      </w:hyperlink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11-2022  </w:t>
      </w:r>
      <w:hyperlink r:id="rId12" w:history="1">
        <w:r>
          <w:rPr>
            <w:rStyle w:val="Hyperlink"/>
            <w:color w:val="663366"/>
            <w:sz w:val="20"/>
            <w:szCs w:val="20"/>
          </w:rPr>
          <w:t>Sales Managers</w:t>
        </w:r>
      </w:hyperlink>
    </w:p>
    <w:p w:rsid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333333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11-2030  Public Relations and Fundraising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11-2031  </w:t>
      </w:r>
      <w:hyperlink r:id="rId13" w:history="1">
        <w:r>
          <w:rPr>
            <w:rStyle w:val="Hyperlink"/>
            <w:color w:val="663366"/>
            <w:sz w:val="20"/>
            <w:szCs w:val="20"/>
          </w:rPr>
          <w:t>Public Relations and Fundraising Managers</w:t>
        </w:r>
      </w:hyperlink>
    </w:p>
    <w:p w:rsidR="00784803" w:rsidRPr="00784803" w:rsidRDefault="00784803" w:rsidP="00784803">
      <w:pPr>
        <w:numPr>
          <w:ilvl w:val="0"/>
          <w:numId w:val="2"/>
        </w:numPr>
        <w:spacing w:line="312" w:lineRule="atLeast"/>
        <w:ind w:left="24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11-3000  Operations Specialties Managers</w:t>
      </w:r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11-3010  Administrative Services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11-3011  </w:t>
      </w:r>
      <w:hyperlink r:id="rId14" w:history="1">
        <w:r>
          <w:rPr>
            <w:rStyle w:val="Hyperlink"/>
            <w:color w:val="663366"/>
            <w:sz w:val="20"/>
            <w:szCs w:val="20"/>
          </w:rPr>
          <w:t>Administrative Services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11-3020  Computer and Information Systems Managers</w:t>
      </w:r>
    </w:p>
    <w:p w:rsidR="00784803" w:rsidRP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  <w:highlight w:val="yellow"/>
        </w:rPr>
      </w:pPr>
      <w:r w:rsidRPr="00784803">
        <w:rPr>
          <w:color w:val="333333"/>
          <w:sz w:val="20"/>
          <w:szCs w:val="20"/>
          <w:highlight w:val="yellow"/>
        </w:rPr>
        <w:t>11-3021  </w:t>
      </w:r>
      <w:hyperlink r:id="rId15" w:history="1">
        <w:r w:rsidRPr="00784803">
          <w:rPr>
            <w:rStyle w:val="Hyperlink"/>
            <w:color w:val="663366"/>
            <w:sz w:val="20"/>
            <w:szCs w:val="20"/>
            <w:highlight w:val="yellow"/>
          </w:rPr>
          <w:t>Computer and Information Systems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11-3030  Financial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11-3031  </w:t>
      </w:r>
      <w:hyperlink r:id="rId16" w:history="1">
        <w:r>
          <w:rPr>
            <w:rStyle w:val="Hyperlink"/>
            <w:color w:val="663366"/>
            <w:sz w:val="20"/>
            <w:szCs w:val="20"/>
          </w:rPr>
          <w:t>Financial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11-3050  Industrial Production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11-3051  </w:t>
      </w:r>
      <w:hyperlink r:id="rId17" w:history="1">
        <w:r>
          <w:rPr>
            <w:rStyle w:val="Hyperlink"/>
            <w:color w:val="663366"/>
            <w:sz w:val="20"/>
            <w:szCs w:val="20"/>
          </w:rPr>
          <w:t>Industrial Production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11-3060  Purchasing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11-3061  </w:t>
      </w:r>
      <w:hyperlink r:id="rId18" w:history="1">
        <w:r>
          <w:rPr>
            <w:rStyle w:val="Hyperlink"/>
            <w:color w:val="663366"/>
            <w:sz w:val="20"/>
            <w:szCs w:val="20"/>
          </w:rPr>
          <w:t>Purchasing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11-3070  Transportation, Storage, and Distribution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11-3071  </w:t>
      </w:r>
      <w:hyperlink r:id="rId19" w:history="1">
        <w:r>
          <w:rPr>
            <w:rStyle w:val="Hyperlink"/>
            <w:color w:val="663366"/>
            <w:sz w:val="20"/>
            <w:szCs w:val="20"/>
          </w:rPr>
          <w:t>Transportation, Storage, and Distribution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11-3110  Compensation and Benefits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11-3111  </w:t>
      </w:r>
      <w:hyperlink r:id="rId20" w:history="1">
        <w:r>
          <w:rPr>
            <w:rStyle w:val="Hyperlink"/>
            <w:color w:val="663366"/>
            <w:sz w:val="20"/>
            <w:szCs w:val="20"/>
          </w:rPr>
          <w:t>Compensation and Benefits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11-3120  Human Resources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11-3121  </w:t>
      </w:r>
      <w:hyperlink r:id="rId21" w:history="1">
        <w:r>
          <w:rPr>
            <w:rStyle w:val="Hyperlink"/>
            <w:color w:val="663366"/>
            <w:sz w:val="20"/>
            <w:szCs w:val="20"/>
          </w:rPr>
          <w:t>Human Resources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11-3130  Training and Development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11-3131  </w:t>
      </w:r>
      <w:hyperlink r:id="rId22" w:history="1">
        <w:r>
          <w:rPr>
            <w:rStyle w:val="Hyperlink"/>
            <w:color w:val="663366"/>
            <w:sz w:val="20"/>
            <w:szCs w:val="20"/>
          </w:rPr>
          <w:t>Training and Development Managers</w:t>
        </w:r>
      </w:hyperlink>
    </w:p>
    <w:p w:rsidR="00784803" w:rsidRPr="00784803" w:rsidRDefault="00784803" w:rsidP="00784803">
      <w:pPr>
        <w:numPr>
          <w:ilvl w:val="0"/>
          <w:numId w:val="2"/>
        </w:numPr>
        <w:spacing w:line="312" w:lineRule="atLeast"/>
        <w:ind w:left="24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11-9000  Other Management Occupations</w:t>
      </w:r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11-9010  Farmers, Ranchers, and Other Agricultural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11-9013  </w:t>
      </w:r>
      <w:hyperlink r:id="rId23" w:history="1">
        <w:r>
          <w:rPr>
            <w:rStyle w:val="Hyperlink"/>
            <w:color w:val="663366"/>
            <w:sz w:val="20"/>
            <w:szCs w:val="20"/>
          </w:rPr>
          <w:t>Farmers, Ranchers, and Other Agricultural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11-9020  Construction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11-9021  </w:t>
      </w:r>
      <w:hyperlink r:id="rId24" w:history="1">
        <w:r>
          <w:rPr>
            <w:rStyle w:val="Hyperlink"/>
            <w:color w:val="663366"/>
            <w:sz w:val="20"/>
            <w:szCs w:val="20"/>
          </w:rPr>
          <w:t>Construction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lastRenderedPageBreak/>
        <w:t>11-9030  Education Administrators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11-9031  </w:t>
      </w:r>
      <w:hyperlink r:id="rId25" w:history="1">
        <w:r>
          <w:rPr>
            <w:rStyle w:val="Hyperlink"/>
            <w:color w:val="663366"/>
            <w:sz w:val="20"/>
            <w:szCs w:val="20"/>
          </w:rPr>
          <w:t>Education Administrators, Preschool and Childcare Center/Program</w:t>
        </w:r>
      </w:hyperlink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11-9032  </w:t>
      </w:r>
      <w:hyperlink r:id="rId26" w:history="1">
        <w:r>
          <w:rPr>
            <w:rStyle w:val="Hyperlink"/>
            <w:color w:val="663366"/>
            <w:sz w:val="20"/>
            <w:szCs w:val="20"/>
          </w:rPr>
          <w:t>Education Administrators, Elementary and Secondary School</w:t>
        </w:r>
      </w:hyperlink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11-9033  </w:t>
      </w:r>
      <w:hyperlink r:id="rId27" w:history="1">
        <w:r>
          <w:rPr>
            <w:rStyle w:val="Hyperlink"/>
            <w:color w:val="663366"/>
            <w:sz w:val="20"/>
            <w:szCs w:val="20"/>
          </w:rPr>
          <w:t>Education Administrators, Postsecondary</w:t>
        </w:r>
      </w:hyperlink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11-9039  </w:t>
      </w:r>
      <w:hyperlink r:id="rId28" w:history="1">
        <w:r>
          <w:rPr>
            <w:rStyle w:val="Hyperlink"/>
            <w:color w:val="663366"/>
            <w:sz w:val="20"/>
            <w:szCs w:val="20"/>
          </w:rPr>
          <w:t>Education Administrators, All Other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11-9040  Architectural and Engineering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11-9041  </w:t>
      </w:r>
      <w:hyperlink r:id="rId29" w:history="1">
        <w:r>
          <w:rPr>
            <w:rStyle w:val="Hyperlink"/>
            <w:color w:val="663366"/>
            <w:sz w:val="20"/>
            <w:szCs w:val="20"/>
          </w:rPr>
          <w:t>Architectural and Engineering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11-9050  Food Service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11-9051  </w:t>
      </w:r>
      <w:hyperlink r:id="rId30" w:history="1">
        <w:r>
          <w:rPr>
            <w:rStyle w:val="Hyperlink"/>
            <w:color w:val="663366"/>
            <w:sz w:val="20"/>
            <w:szCs w:val="20"/>
          </w:rPr>
          <w:t>Food Service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11-9060  Funeral Service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11-9061  </w:t>
      </w:r>
      <w:hyperlink r:id="rId31" w:history="1">
        <w:r>
          <w:rPr>
            <w:rStyle w:val="Hyperlink"/>
            <w:color w:val="663366"/>
            <w:sz w:val="20"/>
            <w:szCs w:val="20"/>
          </w:rPr>
          <w:t>Funeral Service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11-9070  Gaming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11-9071  </w:t>
      </w:r>
      <w:hyperlink r:id="rId32" w:history="1">
        <w:r>
          <w:rPr>
            <w:rStyle w:val="Hyperlink"/>
            <w:color w:val="663366"/>
            <w:sz w:val="20"/>
            <w:szCs w:val="20"/>
          </w:rPr>
          <w:t>Gaming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11-9080  Lodging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11-9081  </w:t>
      </w:r>
      <w:hyperlink r:id="rId33" w:history="1">
        <w:r>
          <w:rPr>
            <w:rStyle w:val="Hyperlink"/>
            <w:color w:val="663366"/>
            <w:sz w:val="20"/>
            <w:szCs w:val="20"/>
          </w:rPr>
          <w:t>Lodging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11-9110  Medical and Health Services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11-9111  </w:t>
      </w:r>
      <w:hyperlink r:id="rId34" w:history="1">
        <w:r>
          <w:rPr>
            <w:rStyle w:val="Hyperlink"/>
            <w:color w:val="663366"/>
            <w:sz w:val="20"/>
            <w:szCs w:val="20"/>
          </w:rPr>
          <w:t>Medical and Health Services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11-9120  Natural Sciences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11-9121  </w:t>
      </w:r>
      <w:hyperlink r:id="rId35" w:history="1">
        <w:r>
          <w:rPr>
            <w:rStyle w:val="Hyperlink"/>
            <w:color w:val="663366"/>
            <w:sz w:val="20"/>
            <w:szCs w:val="20"/>
          </w:rPr>
          <w:t>Natural Sciences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11-9130  Postmasters and Mail Superintendents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11-9131  </w:t>
      </w:r>
      <w:hyperlink r:id="rId36" w:history="1">
        <w:r>
          <w:rPr>
            <w:rStyle w:val="Hyperlink"/>
            <w:color w:val="663366"/>
            <w:sz w:val="20"/>
            <w:szCs w:val="20"/>
          </w:rPr>
          <w:t>Postmasters and Mail Superintendents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11-9140  Property, Real Estate, and Community Association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11-9141  </w:t>
      </w:r>
      <w:hyperlink r:id="rId37" w:history="1">
        <w:r>
          <w:rPr>
            <w:rStyle w:val="Hyperlink"/>
            <w:color w:val="663366"/>
            <w:sz w:val="20"/>
            <w:szCs w:val="20"/>
          </w:rPr>
          <w:t>Property, Real Estate, and Community Association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11-9150  Social and Community Service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11-9151  </w:t>
      </w:r>
      <w:hyperlink r:id="rId38" w:history="1">
        <w:r>
          <w:rPr>
            <w:rStyle w:val="Hyperlink"/>
            <w:color w:val="663366"/>
            <w:sz w:val="20"/>
            <w:szCs w:val="20"/>
          </w:rPr>
          <w:t>Social and Community Service Managers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11-9160  Emergency Management Directors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11-9161  </w:t>
      </w:r>
      <w:hyperlink r:id="rId39" w:history="1">
        <w:r>
          <w:rPr>
            <w:rStyle w:val="Hyperlink"/>
            <w:color w:val="663366"/>
            <w:sz w:val="20"/>
            <w:szCs w:val="20"/>
          </w:rPr>
          <w:t>Emergency Management Directors</w:t>
        </w:r>
      </w:hyperlink>
    </w:p>
    <w:p w:rsidR="00784803" w:rsidRPr="00784803" w:rsidRDefault="00784803" w:rsidP="00784803">
      <w:pPr>
        <w:numPr>
          <w:ilvl w:val="1"/>
          <w:numId w:val="2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11-9190  Miscellaneous Managers</w:t>
      </w:r>
    </w:p>
    <w:p w:rsidR="00784803" w:rsidRDefault="00784803" w:rsidP="00784803">
      <w:pPr>
        <w:numPr>
          <w:ilvl w:val="2"/>
          <w:numId w:val="2"/>
        </w:numPr>
        <w:spacing w:line="312" w:lineRule="atLeast"/>
        <w:ind w:left="72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11-9199  </w:t>
      </w:r>
      <w:hyperlink r:id="rId40" w:history="1">
        <w:r w:rsidRPr="00784803">
          <w:rPr>
            <w:rStyle w:val="Hyperlink"/>
            <w:color w:val="BFBFBF" w:themeColor="background1" w:themeShade="BF"/>
            <w:sz w:val="20"/>
            <w:szCs w:val="20"/>
          </w:rPr>
          <w:t>Managers, All Other</w:t>
        </w:r>
      </w:hyperlink>
    </w:p>
    <w:p w:rsidR="00784803" w:rsidRPr="00784803" w:rsidRDefault="00784803" w:rsidP="00784803">
      <w:pPr>
        <w:spacing w:line="312" w:lineRule="atLeast"/>
        <w:ind w:left="720"/>
        <w:rPr>
          <w:color w:val="BFBFBF" w:themeColor="background1" w:themeShade="BF"/>
          <w:sz w:val="20"/>
          <w:szCs w:val="20"/>
        </w:rPr>
      </w:pPr>
    </w:p>
    <w:p w:rsidR="00784803" w:rsidRPr="00784803" w:rsidRDefault="00784803" w:rsidP="00784803">
      <w:pPr>
        <w:pStyle w:val="Heading3"/>
        <w:spacing w:before="0" w:beforeAutospacing="0" w:after="0" w:afterAutospacing="0" w:line="293" w:lineRule="atLeast"/>
        <w:rPr>
          <w:rFonts w:ascii="Arial" w:hAnsi="Arial" w:cs="Arial"/>
          <w:b w:val="0"/>
          <w:bCs w:val="0"/>
          <w:color w:val="BFBFBF" w:themeColor="background1" w:themeShade="BF"/>
        </w:rPr>
      </w:pPr>
      <w:bookmarkStart w:id="1" w:name="13-0000"/>
      <w:r w:rsidRPr="00784803">
        <w:rPr>
          <w:rFonts w:ascii="Arial" w:hAnsi="Arial" w:cs="Arial"/>
          <w:b w:val="0"/>
          <w:bCs w:val="0"/>
          <w:color w:val="BFBFBF" w:themeColor="background1" w:themeShade="BF"/>
          <w:u w:val="single"/>
        </w:rPr>
        <w:t>13-0000</w:t>
      </w:r>
      <w:bookmarkEnd w:id="1"/>
      <w:r w:rsidRPr="00784803">
        <w:rPr>
          <w:rFonts w:ascii="Arial" w:hAnsi="Arial" w:cs="Arial"/>
          <w:b w:val="0"/>
          <w:bCs w:val="0"/>
          <w:color w:val="BFBFBF" w:themeColor="background1" w:themeShade="BF"/>
        </w:rPr>
        <w:t>  Business and Financial Operations Occupations   </w:t>
      </w:r>
      <w:hyperlink r:id="rId41" w:anchor="top" w:history="1">
        <w:r w:rsidRPr="00784803">
          <w:rPr>
            <w:rStyle w:val="Hyperlink"/>
            <w:rFonts w:ascii="Arial" w:hAnsi="Arial" w:cs="Arial"/>
            <w:b w:val="0"/>
            <w:bCs w:val="0"/>
            <w:color w:val="BFBFBF" w:themeColor="background1" w:themeShade="BF"/>
          </w:rPr>
          <w:t>top</w:t>
        </w:r>
      </w:hyperlink>
    </w:p>
    <w:p w:rsidR="00784803" w:rsidRPr="00784803" w:rsidRDefault="00784803" w:rsidP="00784803">
      <w:pPr>
        <w:rPr>
          <w:rFonts w:ascii="Times New Roman" w:hAnsi="Times New Roman" w:cs="Times New Roman"/>
          <w:color w:val="BFBFBF" w:themeColor="background1" w:themeShade="BF"/>
        </w:rPr>
      </w:pPr>
      <w:r w:rsidRPr="00784803">
        <w:rPr>
          <w:rFonts w:hAnsi="Symbol"/>
          <w:color w:val="BFBFBF" w:themeColor="background1" w:themeShade="BF"/>
        </w:rPr>
        <w:t></w:t>
      </w:r>
      <w:r w:rsidRPr="00784803">
        <w:rPr>
          <w:color w:val="BFBFBF" w:themeColor="background1" w:themeShade="BF"/>
        </w:rPr>
        <w:t xml:space="preserve">  13-0000  </w:t>
      </w:r>
      <w:hyperlink r:id="rId42" w:history="1">
        <w:r w:rsidRPr="00784803">
          <w:rPr>
            <w:rStyle w:val="Hyperlink"/>
            <w:color w:val="BFBFBF" w:themeColor="background1" w:themeShade="BF"/>
          </w:rPr>
          <w:t>Business and Financial Operations Occupations</w:t>
        </w:r>
      </w:hyperlink>
    </w:p>
    <w:p w:rsidR="00784803" w:rsidRPr="00784803" w:rsidRDefault="00784803" w:rsidP="00784803">
      <w:pPr>
        <w:numPr>
          <w:ilvl w:val="0"/>
          <w:numId w:val="3"/>
        </w:numPr>
        <w:spacing w:line="312" w:lineRule="atLeast"/>
        <w:ind w:left="24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13-1000  Business Operations Specialists</w:t>
      </w:r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13-1010  Agents and Business Managers of Artists, Performers, and Athletes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13-1011  </w:t>
      </w:r>
      <w:hyperlink r:id="rId43" w:history="1">
        <w:r>
          <w:rPr>
            <w:rStyle w:val="Hyperlink"/>
            <w:color w:val="663366"/>
            <w:sz w:val="20"/>
            <w:szCs w:val="20"/>
          </w:rPr>
          <w:t>Agents and Business Managers of Artists, Performers, and Athletes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13-1020  </w:t>
      </w:r>
      <w:hyperlink r:id="rId44" w:history="1">
        <w:r w:rsidRPr="00784803">
          <w:rPr>
            <w:rStyle w:val="Hyperlink"/>
            <w:color w:val="BFBFBF" w:themeColor="background1" w:themeShade="BF"/>
            <w:sz w:val="20"/>
            <w:szCs w:val="20"/>
          </w:rPr>
          <w:t>Buyers and Purchasing Agents</w:t>
        </w:r>
      </w:hyperlink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13-1021  Buyers and Purchasing Agents, Farm Products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13-1022  Wholesale and Retail Buyers, Except Farm Products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13-1023  Purchasing Agents, Except Wholesale, Retail, and Farm Products</w:t>
      </w:r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13-1030  Claims Adjusters, Appraisers, Examiners, and Investigators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13-1031  </w:t>
      </w:r>
      <w:hyperlink r:id="rId45" w:history="1">
        <w:r>
          <w:rPr>
            <w:rStyle w:val="Hyperlink"/>
            <w:color w:val="663366"/>
            <w:sz w:val="20"/>
            <w:szCs w:val="20"/>
          </w:rPr>
          <w:t>Claims Adjusters, Examiners, and Investigators</w:t>
        </w:r>
      </w:hyperlink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>13-1032  </w:t>
      </w:r>
      <w:hyperlink r:id="rId46" w:history="1">
        <w:r>
          <w:rPr>
            <w:rStyle w:val="Hyperlink"/>
            <w:color w:val="663366"/>
            <w:sz w:val="20"/>
            <w:szCs w:val="20"/>
          </w:rPr>
          <w:t>Insurance Appraisers, Auto Damage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13-1040  Compliance Officers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13-1041  </w:t>
      </w:r>
      <w:hyperlink r:id="rId47" w:history="1">
        <w:r>
          <w:rPr>
            <w:rStyle w:val="Hyperlink"/>
            <w:color w:val="663366"/>
            <w:sz w:val="20"/>
            <w:szCs w:val="20"/>
          </w:rPr>
          <w:t>Compliance Officers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13-1050  Cost Estimators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13-1051  </w:t>
      </w:r>
      <w:hyperlink r:id="rId48" w:history="1">
        <w:r>
          <w:rPr>
            <w:rStyle w:val="Hyperlink"/>
            <w:color w:val="663366"/>
            <w:sz w:val="20"/>
            <w:szCs w:val="20"/>
          </w:rPr>
          <w:t>Cost Estimators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13-1070  Human Resources Workers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13-1071  </w:t>
      </w:r>
      <w:hyperlink r:id="rId49" w:history="1">
        <w:r>
          <w:rPr>
            <w:rStyle w:val="Hyperlink"/>
            <w:color w:val="663366"/>
            <w:sz w:val="20"/>
            <w:szCs w:val="20"/>
          </w:rPr>
          <w:t>Human Resources Specialists</w:t>
        </w:r>
      </w:hyperlink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13-1074  </w:t>
      </w:r>
      <w:hyperlink r:id="rId50" w:history="1">
        <w:r>
          <w:rPr>
            <w:rStyle w:val="Hyperlink"/>
            <w:color w:val="663366"/>
            <w:sz w:val="20"/>
            <w:szCs w:val="20"/>
          </w:rPr>
          <w:t>Farm Labor Contractors</w:t>
        </w:r>
      </w:hyperlink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13-1075  </w:t>
      </w:r>
      <w:hyperlink r:id="rId51" w:history="1">
        <w:r>
          <w:rPr>
            <w:rStyle w:val="Hyperlink"/>
            <w:color w:val="663366"/>
            <w:sz w:val="20"/>
            <w:szCs w:val="20"/>
          </w:rPr>
          <w:t>Labor Relations Specialists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13-1080  Logisticians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13-1081  </w:t>
      </w:r>
      <w:hyperlink r:id="rId52" w:history="1">
        <w:r>
          <w:rPr>
            <w:rStyle w:val="Hyperlink"/>
            <w:color w:val="663366"/>
            <w:sz w:val="20"/>
            <w:szCs w:val="20"/>
          </w:rPr>
          <w:t>Logisticians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13-1110  Management Analysts</w:t>
      </w:r>
    </w:p>
    <w:p w:rsidR="00784803" w:rsidRP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  <w:highlight w:val="yellow"/>
        </w:rPr>
      </w:pPr>
      <w:r w:rsidRPr="00784803">
        <w:rPr>
          <w:color w:val="333333"/>
          <w:sz w:val="20"/>
          <w:szCs w:val="20"/>
          <w:highlight w:val="yellow"/>
        </w:rPr>
        <w:t>13-1111  </w:t>
      </w:r>
      <w:hyperlink r:id="rId53" w:history="1">
        <w:r w:rsidRPr="00784803">
          <w:rPr>
            <w:rStyle w:val="Hyperlink"/>
            <w:color w:val="663366"/>
            <w:sz w:val="20"/>
            <w:szCs w:val="20"/>
            <w:highlight w:val="yellow"/>
          </w:rPr>
          <w:t>Management Analysts</w:t>
        </w:r>
      </w:hyperlink>
    </w:p>
    <w:p w:rsid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333333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13-1120  Meeting, Convention, and Event Planners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13-1121  </w:t>
      </w:r>
      <w:hyperlink r:id="rId54" w:history="1">
        <w:r>
          <w:rPr>
            <w:rStyle w:val="Hyperlink"/>
            <w:color w:val="663366"/>
            <w:sz w:val="20"/>
            <w:szCs w:val="20"/>
          </w:rPr>
          <w:t>Meeting, Convention, and Event Planners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13-1130  Fundraisers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13-1131  </w:t>
      </w:r>
      <w:hyperlink r:id="rId55" w:history="1">
        <w:r>
          <w:rPr>
            <w:rStyle w:val="Hyperlink"/>
            <w:color w:val="663366"/>
            <w:sz w:val="20"/>
            <w:szCs w:val="20"/>
          </w:rPr>
          <w:t>Fundraisers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13-1140  Compensation, Benefits, and Job Analysis Specialists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13-1141  </w:t>
      </w:r>
      <w:hyperlink r:id="rId56" w:history="1">
        <w:r>
          <w:rPr>
            <w:rStyle w:val="Hyperlink"/>
            <w:color w:val="663366"/>
            <w:sz w:val="20"/>
            <w:szCs w:val="20"/>
          </w:rPr>
          <w:t>Compensation, Benefits, and Job Analysis Specialists</w:t>
        </w:r>
      </w:hyperlink>
    </w:p>
    <w:p w:rsid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333333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13-1150  Training and Development Specialists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13-1151  </w:t>
      </w:r>
      <w:hyperlink r:id="rId57" w:history="1">
        <w:r>
          <w:rPr>
            <w:rStyle w:val="Hyperlink"/>
            <w:color w:val="663366"/>
            <w:sz w:val="20"/>
            <w:szCs w:val="20"/>
          </w:rPr>
          <w:t>Training and Development Specialists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13-1160  Market Research Analysts and Marketing Specialists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 w:rsidRPr="00784803">
        <w:rPr>
          <w:color w:val="333333"/>
          <w:sz w:val="20"/>
          <w:szCs w:val="20"/>
          <w:highlight w:val="yellow"/>
        </w:rPr>
        <w:t>13-1161  </w:t>
      </w:r>
      <w:hyperlink r:id="rId58" w:history="1">
        <w:r w:rsidRPr="00784803">
          <w:rPr>
            <w:rStyle w:val="Hyperlink"/>
            <w:color w:val="663366"/>
            <w:sz w:val="20"/>
            <w:szCs w:val="20"/>
            <w:highlight w:val="yellow"/>
          </w:rPr>
          <w:t>Market Research Analysts and Marketing Specialists</w:t>
        </w:r>
      </w:hyperlink>
    </w:p>
    <w:p w:rsid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333333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13-1190  Miscellaneous Business Operations Specialists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13-1199  </w:t>
      </w:r>
      <w:hyperlink r:id="rId59" w:history="1">
        <w:r>
          <w:rPr>
            <w:rStyle w:val="Hyperlink"/>
            <w:color w:val="663366"/>
            <w:sz w:val="20"/>
            <w:szCs w:val="20"/>
          </w:rPr>
          <w:t>Business Operations Specialists, All Other</w:t>
        </w:r>
      </w:hyperlink>
    </w:p>
    <w:p w:rsidR="00784803" w:rsidRPr="00784803" w:rsidRDefault="00784803" w:rsidP="00784803">
      <w:pPr>
        <w:numPr>
          <w:ilvl w:val="0"/>
          <w:numId w:val="3"/>
        </w:numPr>
        <w:spacing w:line="312" w:lineRule="atLeast"/>
        <w:ind w:left="24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13-2000  Financial Specialists</w:t>
      </w:r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13-2010  Accountants and Auditors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13-2011  </w:t>
      </w:r>
      <w:hyperlink r:id="rId60" w:history="1">
        <w:r>
          <w:rPr>
            <w:rStyle w:val="Hyperlink"/>
            <w:color w:val="663366"/>
            <w:sz w:val="20"/>
            <w:szCs w:val="20"/>
          </w:rPr>
          <w:t>Accountants and Auditors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13-2020  Appraisers and Assessors of Real Estate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13-2021  </w:t>
      </w:r>
      <w:hyperlink r:id="rId61" w:history="1">
        <w:r>
          <w:rPr>
            <w:rStyle w:val="Hyperlink"/>
            <w:color w:val="663366"/>
            <w:sz w:val="20"/>
            <w:szCs w:val="20"/>
          </w:rPr>
          <w:t>Appraisers and Assessors of Real Estate</w:t>
        </w:r>
      </w:hyperlink>
    </w:p>
    <w:p w:rsid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333333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13-2030  Budget Analysts</w:t>
      </w:r>
    </w:p>
    <w:p w:rsidR="00784803" w:rsidRP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  <w:highlight w:val="yellow"/>
        </w:rPr>
      </w:pPr>
      <w:r w:rsidRPr="00784803">
        <w:rPr>
          <w:color w:val="333333"/>
          <w:sz w:val="20"/>
          <w:szCs w:val="20"/>
          <w:highlight w:val="yellow"/>
        </w:rPr>
        <w:t>13-2031  </w:t>
      </w:r>
      <w:hyperlink r:id="rId62" w:history="1">
        <w:r w:rsidRPr="00784803">
          <w:rPr>
            <w:rStyle w:val="Hyperlink"/>
            <w:color w:val="663366"/>
            <w:sz w:val="20"/>
            <w:szCs w:val="20"/>
            <w:highlight w:val="yellow"/>
          </w:rPr>
          <w:t>Budget Analysts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13-2040  Credit Analysts</w:t>
      </w:r>
    </w:p>
    <w:p w:rsidR="00784803" w:rsidRP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  <w:highlight w:val="yellow"/>
        </w:rPr>
      </w:pPr>
      <w:r w:rsidRPr="00784803">
        <w:rPr>
          <w:color w:val="333333"/>
          <w:sz w:val="20"/>
          <w:szCs w:val="20"/>
          <w:highlight w:val="yellow"/>
        </w:rPr>
        <w:t>13-2041  </w:t>
      </w:r>
      <w:hyperlink r:id="rId63" w:history="1">
        <w:r w:rsidRPr="00784803">
          <w:rPr>
            <w:rStyle w:val="Hyperlink"/>
            <w:color w:val="663366"/>
            <w:sz w:val="20"/>
            <w:szCs w:val="20"/>
            <w:highlight w:val="yellow"/>
          </w:rPr>
          <w:t>Credit Analysts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13-2050  Financial Analysts and Advisors</w:t>
      </w:r>
    </w:p>
    <w:p w:rsidR="00784803" w:rsidRP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  <w:highlight w:val="yellow"/>
        </w:rPr>
      </w:pPr>
      <w:r w:rsidRPr="00784803">
        <w:rPr>
          <w:color w:val="333333"/>
          <w:sz w:val="20"/>
          <w:szCs w:val="20"/>
          <w:highlight w:val="yellow"/>
        </w:rPr>
        <w:t>13-2051  </w:t>
      </w:r>
      <w:hyperlink r:id="rId64" w:history="1">
        <w:r w:rsidRPr="00784803">
          <w:rPr>
            <w:rStyle w:val="Hyperlink"/>
            <w:color w:val="663366"/>
            <w:sz w:val="20"/>
            <w:szCs w:val="20"/>
            <w:highlight w:val="yellow"/>
          </w:rPr>
          <w:t>Financial Analysts</w:t>
        </w:r>
      </w:hyperlink>
    </w:p>
    <w:p w:rsidR="00784803" w:rsidRP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  <w:highlight w:val="yellow"/>
        </w:rPr>
      </w:pPr>
      <w:r w:rsidRPr="00784803">
        <w:rPr>
          <w:color w:val="333333"/>
          <w:sz w:val="20"/>
          <w:szCs w:val="20"/>
          <w:highlight w:val="yellow"/>
        </w:rPr>
        <w:t>13-2052  </w:t>
      </w:r>
      <w:hyperlink r:id="rId65" w:history="1">
        <w:r w:rsidRPr="00784803">
          <w:rPr>
            <w:rStyle w:val="Hyperlink"/>
            <w:color w:val="663366"/>
            <w:sz w:val="20"/>
            <w:szCs w:val="20"/>
            <w:highlight w:val="yellow"/>
          </w:rPr>
          <w:t>Personal Financial Advis</w:t>
        </w:r>
        <w:r w:rsidRPr="00784803">
          <w:rPr>
            <w:rStyle w:val="Hyperlink"/>
            <w:color w:val="663366"/>
            <w:sz w:val="20"/>
            <w:szCs w:val="20"/>
            <w:highlight w:val="yellow"/>
          </w:rPr>
          <w:t>o</w:t>
        </w:r>
        <w:r w:rsidRPr="00784803">
          <w:rPr>
            <w:rStyle w:val="Hyperlink"/>
            <w:color w:val="663366"/>
            <w:sz w:val="20"/>
            <w:szCs w:val="20"/>
            <w:highlight w:val="yellow"/>
          </w:rPr>
          <w:t>rs</w:t>
        </w:r>
      </w:hyperlink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13-2053  </w:t>
      </w:r>
      <w:hyperlink r:id="rId66" w:history="1">
        <w:r>
          <w:rPr>
            <w:rStyle w:val="Hyperlink"/>
            <w:color w:val="663366"/>
            <w:sz w:val="20"/>
            <w:szCs w:val="20"/>
          </w:rPr>
          <w:t>Insurance Underwriters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13-2060  Financial Examiners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13-2061  </w:t>
      </w:r>
      <w:hyperlink r:id="rId67" w:history="1">
        <w:r>
          <w:rPr>
            <w:rStyle w:val="Hyperlink"/>
            <w:color w:val="663366"/>
            <w:sz w:val="20"/>
            <w:szCs w:val="20"/>
          </w:rPr>
          <w:t>Financial Examiners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13-2070  Credit Counselors and Loan Officers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>13-2071  </w:t>
      </w:r>
      <w:hyperlink r:id="rId68" w:history="1">
        <w:r>
          <w:rPr>
            <w:rStyle w:val="Hyperlink"/>
            <w:color w:val="663366"/>
            <w:sz w:val="20"/>
            <w:szCs w:val="20"/>
          </w:rPr>
          <w:t>Credit Counselors</w:t>
        </w:r>
      </w:hyperlink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13-2072  </w:t>
      </w:r>
      <w:hyperlink r:id="rId69" w:history="1">
        <w:r>
          <w:rPr>
            <w:rStyle w:val="Hyperlink"/>
            <w:color w:val="663366"/>
            <w:sz w:val="20"/>
            <w:szCs w:val="20"/>
          </w:rPr>
          <w:t>Loan Officers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13-2080  Tax Examiners, Collectors and Preparers, and Revenue Agents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13-2081  </w:t>
      </w:r>
      <w:hyperlink r:id="rId70" w:history="1">
        <w:r>
          <w:rPr>
            <w:rStyle w:val="Hyperlink"/>
            <w:color w:val="663366"/>
            <w:sz w:val="20"/>
            <w:szCs w:val="20"/>
          </w:rPr>
          <w:t>Tax Examiners and Collectors, and Revenue Agents</w:t>
        </w:r>
      </w:hyperlink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13-2082  </w:t>
      </w:r>
      <w:hyperlink r:id="rId71" w:history="1">
        <w:r>
          <w:rPr>
            <w:rStyle w:val="Hyperlink"/>
            <w:color w:val="663366"/>
            <w:sz w:val="20"/>
            <w:szCs w:val="20"/>
          </w:rPr>
          <w:t>Tax Preparers</w:t>
        </w:r>
      </w:hyperlink>
    </w:p>
    <w:p w:rsidR="00784803" w:rsidRPr="00784803" w:rsidRDefault="00784803" w:rsidP="00784803">
      <w:pPr>
        <w:numPr>
          <w:ilvl w:val="1"/>
          <w:numId w:val="3"/>
        </w:numPr>
        <w:spacing w:line="312" w:lineRule="atLeast"/>
        <w:ind w:left="480"/>
        <w:rPr>
          <w:color w:val="BFBFBF" w:themeColor="background1" w:themeShade="BF"/>
          <w:sz w:val="20"/>
          <w:szCs w:val="20"/>
        </w:rPr>
      </w:pPr>
      <w:r w:rsidRPr="00784803">
        <w:rPr>
          <w:color w:val="BFBFBF" w:themeColor="background1" w:themeShade="BF"/>
          <w:sz w:val="20"/>
          <w:szCs w:val="20"/>
        </w:rPr>
        <w:t>13-2090  Miscellaneous Financial Specialists</w:t>
      </w:r>
    </w:p>
    <w:p w:rsidR="00784803" w:rsidRDefault="00784803" w:rsidP="00784803">
      <w:pPr>
        <w:numPr>
          <w:ilvl w:val="2"/>
          <w:numId w:val="3"/>
        </w:numPr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13-2099  </w:t>
      </w:r>
      <w:hyperlink r:id="rId72" w:history="1">
        <w:r>
          <w:rPr>
            <w:rStyle w:val="Hyperlink"/>
            <w:color w:val="663366"/>
            <w:sz w:val="20"/>
            <w:szCs w:val="20"/>
          </w:rPr>
          <w:t>Financial Specialists, All Other</w:t>
        </w:r>
      </w:hyperlink>
    </w:p>
    <w:p w:rsidR="00784803" w:rsidRDefault="00784803" w:rsidP="00784803">
      <w:pPr>
        <w:spacing w:line="293" w:lineRule="atLeast"/>
        <w:outlineLvl w:val="2"/>
        <w:rPr>
          <w:rFonts w:ascii="Times New Roman" w:eastAsia="Times New Roman" w:hAnsi="Symbol" w:cs="Times New Roman"/>
          <w:b/>
          <w:bCs/>
          <w:color w:val="BFBFBF" w:themeColor="background1" w:themeShade="BF"/>
          <w:sz w:val="27"/>
          <w:szCs w:val="27"/>
        </w:rPr>
      </w:pPr>
    </w:p>
    <w:p w:rsidR="00784803" w:rsidRDefault="00784803" w:rsidP="00784803">
      <w:pPr>
        <w:spacing w:line="293" w:lineRule="atLeast"/>
        <w:outlineLvl w:val="2"/>
        <w:rPr>
          <w:rFonts w:ascii="Times New Roman" w:eastAsia="Times New Roman" w:hAnsi="Symbol" w:cs="Times New Roman"/>
          <w:b/>
          <w:bCs/>
          <w:color w:val="BFBFBF" w:themeColor="background1" w:themeShade="BF"/>
          <w:sz w:val="27"/>
          <w:szCs w:val="27"/>
        </w:rPr>
      </w:pPr>
    </w:p>
    <w:p w:rsidR="00784803" w:rsidRPr="00784803" w:rsidRDefault="00784803" w:rsidP="00784803">
      <w:pPr>
        <w:spacing w:line="293" w:lineRule="atLeast"/>
        <w:outlineLvl w:val="2"/>
        <w:rPr>
          <w:rFonts w:ascii="Arial" w:eastAsia="Times New Roman" w:hAnsi="Arial" w:cs="Arial"/>
          <w:color w:val="BFBFBF" w:themeColor="background1" w:themeShade="BF"/>
          <w:sz w:val="27"/>
          <w:szCs w:val="27"/>
        </w:rPr>
      </w:pPr>
      <w:r w:rsidRPr="00784803">
        <w:rPr>
          <w:rFonts w:ascii="Times New Roman" w:eastAsia="Times New Roman" w:hAnsi="Symbol" w:cs="Times New Roman"/>
          <w:b/>
          <w:bCs/>
          <w:color w:val="BFBFBF" w:themeColor="background1" w:themeShade="BF"/>
          <w:sz w:val="27"/>
          <w:szCs w:val="27"/>
        </w:rPr>
        <w:t></w:t>
      </w:r>
      <w:r w:rsidRPr="00784803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7"/>
          <w:szCs w:val="27"/>
        </w:rPr>
        <w:t xml:space="preserve">  </w:t>
      </w:r>
      <w:bookmarkStart w:id="2" w:name="15-0000"/>
      <w:r w:rsidRPr="00784803">
        <w:rPr>
          <w:rFonts w:ascii="Arial" w:eastAsia="Times New Roman" w:hAnsi="Arial" w:cs="Arial"/>
          <w:color w:val="BFBFBF" w:themeColor="background1" w:themeShade="BF"/>
          <w:sz w:val="27"/>
          <w:szCs w:val="27"/>
          <w:u w:val="single"/>
        </w:rPr>
        <w:t>15-0000</w:t>
      </w:r>
      <w:bookmarkEnd w:id="2"/>
      <w:r w:rsidRPr="00784803">
        <w:rPr>
          <w:rFonts w:ascii="Arial" w:eastAsia="Times New Roman" w:hAnsi="Arial" w:cs="Arial"/>
          <w:color w:val="BFBFBF" w:themeColor="background1" w:themeShade="BF"/>
          <w:sz w:val="27"/>
          <w:szCs w:val="27"/>
        </w:rPr>
        <w:t>  Computer and Mathematical Occupations   </w:t>
      </w:r>
      <w:hyperlink r:id="rId73" w:anchor="top" w:history="1">
        <w:r w:rsidRPr="00784803">
          <w:rPr>
            <w:rFonts w:ascii="Arial" w:eastAsia="Times New Roman" w:hAnsi="Arial" w:cs="Arial"/>
            <w:color w:val="BFBFBF" w:themeColor="background1" w:themeShade="BF"/>
            <w:sz w:val="27"/>
            <w:szCs w:val="27"/>
            <w:u w:val="single"/>
          </w:rPr>
          <w:t>top</w:t>
        </w:r>
      </w:hyperlink>
    </w:p>
    <w:p w:rsidR="00784803" w:rsidRPr="00784803" w:rsidRDefault="00784803" w:rsidP="00784803">
      <w:pPr>
        <w:rPr>
          <w:rFonts w:ascii="Times New Roman" w:eastAsia="Times New Roman" w:hAnsi="Times New Roman" w:cs="Times New Roman"/>
          <w:color w:val="BFBFBF" w:themeColor="background1" w:themeShade="BF"/>
        </w:rPr>
      </w:pPr>
      <w:r w:rsidRPr="00784803">
        <w:rPr>
          <w:rFonts w:ascii="Times New Roman" w:eastAsia="Times New Roman" w:hAnsi="Symbol" w:cs="Times New Roman"/>
          <w:color w:val="BFBFBF" w:themeColor="background1" w:themeShade="BF"/>
        </w:rPr>
        <w:t></w:t>
      </w:r>
      <w:r w:rsidRPr="00784803">
        <w:rPr>
          <w:rFonts w:ascii="Times New Roman" w:eastAsia="Times New Roman" w:hAnsi="Times New Roman" w:cs="Times New Roman"/>
          <w:color w:val="BFBFBF" w:themeColor="background1" w:themeShade="BF"/>
        </w:rPr>
        <w:t xml:space="preserve">  15-0000  </w:t>
      </w:r>
      <w:hyperlink r:id="rId74" w:history="1">
        <w:r w:rsidRPr="00784803">
          <w:rPr>
            <w:rFonts w:ascii="Times New Roman" w:eastAsia="Times New Roman" w:hAnsi="Times New Roman" w:cs="Times New Roman"/>
            <w:color w:val="BFBFBF" w:themeColor="background1" w:themeShade="BF"/>
            <w:u w:val="single"/>
          </w:rPr>
          <w:t>Computer and Mathematical Occupations</w:t>
        </w:r>
      </w:hyperlink>
    </w:p>
    <w:p w:rsidR="00784803" w:rsidRPr="00784803" w:rsidRDefault="00784803" w:rsidP="00784803">
      <w:pPr>
        <w:numPr>
          <w:ilvl w:val="0"/>
          <w:numId w:val="1"/>
        </w:numPr>
        <w:spacing w:line="312" w:lineRule="atLeast"/>
        <w:ind w:left="240"/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  <w:t>15-1100  Computer Occupations</w:t>
      </w:r>
    </w:p>
    <w:p w:rsidR="00784803" w:rsidRPr="00784803" w:rsidRDefault="00784803" w:rsidP="00784803">
      <w:pPr>
        <w:numPr>
          <w:ilvl w:val="1"/>
          <w:numId w:val="1"/>
        </w:numPr>
        <w:spacing w:line="312" w:lineRule="atLeast"/>
        <w:ind w:left="480"/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  <w:t>15-1110  Computer and Information Research Scientists</w:t>
      </w:r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  <w:t>15-1111  </w:t>
      </w:r>
      <w:hyperlink r:id="rId75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highlight w:val="yellow"/>
            <w:u w:val="single"/>
          </w:rPr>
          <w:t>Computer and Information Research Scientists</w:t>
        </w:r>
      </w:hyperlink>
    </w:p>
    <w:p w:rsidR="00784803" w:rsidRPr="00784803" w:rsidRDefault="00784803" w:rsidP="00784803">
      <w:pPr>
        <w:numPr>
          <w:ilvl w:val="1"/>
          <w:numId w:val="1"/>
        </w:numPr>
        <w:spacing w:line="312" w:lineRule="atLeast"/>
        <w:ind w:left="480"/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  <w:t>15-1120  Computer and Information Analysts</w:t>
      </w:r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</w:rPr>
        <w:t>15-1121  </w:t>
      </w:r>
      <w:hyperlink r:id="rId76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u w:val="single"/>
          </w:rPr>
          <w:t>Computer Systems Analysts</w:t>
        </w:r>
      </w:hyperlink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</w:rPr>
        <w:t>15-1122  </w:t>
      </w:r>
      <w:hyperlink r:id="rId77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u w:val="single"/>
          </w:rPr>
          <w:t>Information Security Analysts</w:t>
        </w:r>
      </w:hyperlink>
    </w:p>
    <w:p w:rsidR="00784803" w:rsidRPr="00784803" w:rsidRDefault="00784803" w:rsidP="00784803">
      <w:pPr>
        <w:numPr>
          <w:ilvl w:val="1"/>
          <w:numId w:val="1"/>
        </w:numPr>
        <w:spacing w:line="312" w:lineRule="atLeast"/>
        <w:ind w:left="480"/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  <w:t>15-1130  Software Developers and Programmers</w:t>
      </w:r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  <w:t>15-1131  </w:t>
      </w:r>
      <w:hyperlink r:id="rId78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highlight w:val="yellow"/>
            <w:u w:val="single"/>
          </w:rPr>
          <w:t>Computer Programmers</w:t>
        </w:r>
      </w:hyperlink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</w:rPr>
        <w:t>15-1132  </w:t>
      </w:r>
      <w:hyperlink r:id="rId79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u w:val="single"/>
          </w:rPr>
          <w:t>Software Developers, Applications</w:t>
        </w:r>
      </w:hyperlink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</w:rPr>
        <w:t>15-1133  </w:t>
      </w:r>
      <w:hyperlink r:id="rId80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u w:val="single"/>
          </w:rPr>
          <w:t>Software Developers, Systems Software</w:t>
        </w:r>
      </w:hyperlink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</w:rPr>
        <w:t>15-1134  </w:t>
      </w:r>
      <w:hyperlink r:id="rId81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u w:val="single"/>
          </w:rPr>
          <w:t>Web Developers</w:t>
        </w:r>
      </w:hyperlink>
    </w:p>
    <w:p w:rsidR="00784803" w:rsidRPr="00784803" w:rsidRDefault="00784803" w:rsidP="00784803">
      <w:pPr>
        <w:numPr>
          <w:ilvl w:val="1"/>
          <w:numId w:val="1"/>
        </w:numPr>
        <w:spacing w:line="312" w:lineRule="atLeast"/>
        <w:ind w:left="480"/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  <w:t>15-1140  Database and Systems Administrators and Network Architects</w:t>
      </w:r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  <w:t>15-1141  </w:t>
      </w:r>
      <w:hyperlink r:id="rId82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highlight w:val="yellow"/>
            <w:u w:val="single"/>
          </w:rPr>
          <w:t>Database Administrators</w:t>
        </w:r>
      </w:hyperlink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  <w:t>15-1142  </w:t>
      </w:r>
      <w:hyperlink r:id="rId83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highlight w:val="yellow"/>
            <w:u w:val="single"/>
          </w:rPr>
          <w:t>Network and Computer Systems Administrators</w:t>
        </w:r>
      </w:hyperlink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</w:rPr>
        <w:t>15-1143  </w:t>
      </w:r>
      <w:hyperlink r:id="rId84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u w:val="single"/>
          </w:rPr>
          <w:t>Computer Network Architects</w:t>
        </w:r>
      </w:hyperlink>
    </w:p>
    <w:p w:rsidR="00784803" w:rsidRPr="00784803" w:rsidRDefault="00784803" w:rsidP="00784803">
      <w:pPr>
        <w:numPr>
          <w:ilvl w:val="1"/>
          <w:numId w:val="1"/>
        </w:numPr>
        <w:spacing w:line="312" w:lineRule="atLeast"/>
        <w:ind w:left="480"/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  <w:t>15-1150  Computer Support Specialists</w:t>
      </w:r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</w:rPr>
        <w:t>15-1151  </w:t>
      </w:r>
      <w:hyperlink r:id="rId85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u w:val="single"/>
          </w:rPr>
          <w:t>Computer User Support Specialists</w:t>
        </w:r>
      </w:hyperlink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</w:rPr>
        <w:t>15-1152  </w:t>
      </w:r>
      <w:hyperlink r:id="rId86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u w:val="single"/>
          </w:rPr>
          <w:t>Computer Network Support Specialists</w:t>
        </w:r>
      </w:hyperlink>
    </w:p>
    <w:p w:rsidR="00784803" w:rsidRPr="00784803" w:rsidRDefault="00784803" w:rsidP="00784803">
      <w:pPr>
        <w:numPr>
          <w:ilvl w:val="1"/>
          <w:numId w:val="1"/>
        </w:numPr>
        <w:spacing w:line="312" w:lineRule="atLeast"/>
        <w:ind w:left="480"/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  <w:t>15-1190  Miscellaneous Computer Occupations</w:t>
      </w:r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</w:rPr>
        <w:t>15-1199  </w:t>
      </w:r>
      <w:hyperlink r:id="rId87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u w:val="single"/>
          </w:rPr>
          <w:t>Computer Occupations, All Other</w:t>
        </w:r>
      </w:hyperlink>
    </w:p>
    <w:p w:rsidR="00784803" w:rsidRPr="00784803" w:rsidRDefault="00784803" w:rsidP="00784803">
      <w:pPr>
        <w:numPr>
          <w:ilvl w:val="0"/>
          <w:numId w:val="1"/>
        </w:numPr>
        <w:spacing w:line="312" w:lineRule="atLeast"/>
        <w:ind w:left="240"/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  <w:t>15-2000  Mathematical Science Occupations</w:t>
      </w:r>
    </w:p>
    <w:p w:rsidR="00784803" w:rsidRPr="00784803" w:rsidRDefault="00784803" w:rsidP="00784803">
      <w:pPr>
        <w:numPr>
          <w:ilvl w:val="1"/>
          <w:numId w:val="1"/>
        </w:numPr>
        <w:spacing w:line="312" w:lineRule="atLeast"/>
        <w:ind w:left="480"/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  <w:t>15-2010  Actuaries</w:t>
      </w:r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</w:rPr>
        <w:t>15-2011  </w:t>
      </w:r>
      <w:hyperlink r:id="rId88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u w:val="single"/>
          </w:rPr>
          <w:t>Actuaries</w:t>
        </w:r>
      </w:hyperlink>
    </w:p>
    <w:p w:rsidR="00784803" w:rsidRPr="00784803" w:rsidRDefault="00784803" w:rsidP="00784803">
      <w:pPr>
        <w:numPr>
          <w:ilvl w:val="1"/>
          <w:numId w:val="1"/>
        </w:numPr>
        <w:spacing w:line="312" w:lineRule="atLeast"/>
        <w:ind w:left="480"/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  <w:t>15-2020  Mathematicians</w:t>
      </w:r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</w:rPr>
        <w:t>15-2021  </w:t>
      </w:r>
      <w:hyperlink r:id="rId89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u w:val="single"/>
          </w:rPr>
          <w:t>Mathematicians</w:t>
        </w:r>
      </w:hyperlink>
    </w:p>
    <w:p w:rsidR="00784803" w:rsidRPr="00784803" w:rsidRDefault="00784803" w:rsidP="00784803">
      <w:pPr>
        <w:numPr>
          <w:ilvl w:val="1"/>
          <w:numId w:val="1"/>
        </w:numPr>
        <w:spacing w:line="312" w:lineRule="atLeast"/>
        <w:ind w:left="480"/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  <w:t>15-2030  Operations Research Analysts</w:t>
      </w:r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  <w:t>15-2031  </w:t>
      </w:r>
      <w:hyperlink r:id="rId90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highlight w:val="yellow"/>
            <w:u w:val="single"/>
          </w:rPr>
          <w:t>Operations Research Analysts</w:t>
        </w:r>
      </w:hyperlink>
    </w:p>
    <w:p w:rsidR="00784803" w:rsidRPr="00784803" w:rsidRDefault="00784803" w:rsidP="00784803">
      <w:pPr>
        <w:numPr>
          <w:ilvl w:val="1"/>
          <w:numId w:val="1"/>
        </w:numPr>
        <w:spacing w:line="312" w:lineRule="atLeast"/>
        <w:ind w:left="480"/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  <w:t>15-2040  Statisticians</w:t>
      </w:r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  <w:t>15-2041  </w:t>
      </w:r>
      <w:hyperlink r:id="rId91" w:history="1">
        <w:r w:rsidRPr="00784803">
          <w:rPr>
            <w:rFonts w:ascii="Times New Roman" w:eastAsia="Times New Roman" w:hAnsi="Times New Roman" w:cs="Times New Roman"/>
            <w:color w:val="663366"/>
            <w:sz w:val="20"/>
            <w:szCs w:val="20"/>
            <w:highlight w:val="yellow"/>
            <w:u w:val="single"/>
          </w:rPr>
          <w:t>Statisticians</w:t>
        </w:r>
      </w:hyperlink>
    </w:p>
    <w:p w:rsidR="00784803" w:rsidRPr="00784803" w:rsidRDefault="00784803" w:rsidP="00784803">
      <w:pPr>
        <w:numPr>
          <w:ilvl w:val="1"/>
          <w:numId w:val="1"/>
        </w:numPr>
        <w:spacing w:line="312" w:lineRule="atLeast"/>
        <w:ind w:left="480"/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BFBFBF" w:themeColor="background1" w:themeShade="BF"/>
          <w:sz w:val="20"/>
          <w:szCs w:val="20"/>
        </w:rPr>
        <w:t>15-2090  </w:t>
      </w:r>
      <w:hyperlink r:id="rId92" w:history="1">
        <w:r w:rsidRPr="00784803">
          <w:rPr>
            <w:rFonts w:ascii="Times New Roman" w:eastAsia="Times New Roman" w:hAnsi="Times New Roman" w:cs="Times New Roman"/>
            <w:color w:val="BFBFBF" w:themeColor="background1" w:themeShade="BF"/>
            <w:sz w:val="20"/>
            <w:szCs w:val="20"/>
            <w:u w:val="single"/>
          </w:rPr>
          <w:t>Miscellaneous Mathematical Science Occupations</w:t>
        </w:r>
      </w:hyperlink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>15-2091  Mathematical Technicians</w:t>
      </w:r>
    </w:p>
    <w:p w:rsidR="00784803" w:rsidRPr="00784803" w:rsidRDefault="00784803" w:rsidP="00784803">
      <w:pPr>
        <w:numPr>
          <w:ilvl w:val="2"/>
          <w:numId w:val="1"/>
        </w:numPr>
        <w:spacing w:line="312" w:lineRule="atLeast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84803">
        <w:rPr>
          <w:rFonts w:ascii="Times New Roman" w:eastAsia="Times New Roman" w:hAnsi="Times New Roman" w:cs="Times New Roman"/>
          <w:color w:val="333333"/>
          <w:sz w:val="20"/>
          <w:szCs w:val="20"/>
        </w:rPr>
        <w:t>15-2099  Mathematical Science Occupations, All Other</w:t>
      </w:r>
    </w:p>
    <w:p w:rsidR="00784803" w:rsidRDefault="00784803"/>
    <w:p w:rsidR="00784803" w:rsidRDefault="008E4054">
      <w:r>
        <w:t xml:space="preserve">Other: </w:t>
      </w:r>
    </w:p>
    <w:p w:rsidR="008E4054" w:rsidRPr="008E4054" w:rsidRDefault="008E4054" w:rsidP="008E4054">
      <w:r>
        <w:t>“Data”-related:</w:t>
      </w:r>
      <w:bookmarkStart w:id="3" w:name="_GoBack"/>
      <w:bookmarkEnd w:id="3"/>
    </w:p>
    <w:p w:rsidR="008E4054" w:rsidRPr="008E4054" w:rsidRDefault="008E4054" w:rsidP="008E4054">
      <w:pPr>
        <w:numPr>
          <w:ilvl w:val="0"/>
          <w:numId w:val="6"/>
        </w:numPr>
        <w:shd w:val="clear" w:color="auto" w:fill="FFFFFF"/>
        <w:spacing w:line="312" w:lineRule="atLeast"/>
        <w:ind w:left="240"/>
        <w:rPr>
          <w:rFonts w:ascii="Tahoma" w:eastAsia="Times New Roman" w:hAnsi="Tahoma" w:cs="Tahoma"/>
          <w:color w:val="333333"/>
          <w:sz w:val="20"/>
          <w:szCs w:val="20"/>
        </w:rPr>
      </w:pPr>
      <w:r w:rsidRPr="008E4054">
        <w:rPr>
          <w:rFonts w:ascii="Tahoma" w:eastAsia="Times New Roman" w:hAnsi="Tahoma" w:cs="Tahoma"/>
          <w:color w:val="333333"/>
          <w:sz w:val="20"/>
          <w:szCs w:val="20"/>
        </w:rPr>
        <w:t>43-9021  </w:t>
      </w:r>
      <w:hyperlink r:id="rId93" w:history="1">
        <w:r w:rsidRPr="008E4054">
          <w:rPr>
            <w:rFonts w:ascii="Tahoma" w:eastAsia="Times New Roman" w:hAnsi="Tahoma" w:cs="Tahoma"/>
            <w:color w:val="663366"/>
            <w:sz w:val="20"/>
            <w:szCs w:val="20"/>
            <w:u w:val="single"/>
          </w:rPr>
          <w:t xml:space="preserve">Data Entry </w:t>
        </w:r>
        <w:proofErr w:type="spellStart"/>
        <w:r w:rsidRPr="008E4054">
          <w:rPr>
            <w:rFonts w:ascii="Tahoma" w:eastAsia="Times New Roman" w:hAnsi="Tahoma" w:cs="Tahoma"/>
            <w:color w:val="663366"/>
            <w:sz w:val="20"/>
            <w:szCs w:val="20"/>
            <w:u w:val="single"/>
          </w:rPr>
          <w:t>Keyers</w:t>
        </w:r>
        <w:proofErr w:type="spellEnd"/>
      </w:hyperlink>
    </w:p>
    <w:p w:rsidR="008E4054" w:rsidRPr="008E4054" w:rsidRDefault="008E4054" w:rsidP="008E4054">
      <w:pPr>
        <w:numPr>
          <w:ilvl w:val="0"/>
          <w:numId w:val="6"/>
        </w:numPr>
        <w:shd w:val="clear" w:color="auto" w:fill="FFFFFF"/>
        <w:spacing w:line="312" w:lineRule="atLeast"/>
        <w:ind w:left="240"/>
        <w:rPr>
          <w:rFonts w:ascii="Tahoma" w:eastAsia="Times New Roman" w:hAnsi="Tahoma" w:cs="Tahoma"/>
          <w:color w:val="333333"/>
          <w:sz w:val="20"/>
          <w:szCs w:val="20"/>
        </w:rPr>
      </w:pPr>
      <w:r w:rsidRPr="008E4054">
        <w:rPr>
          <w:rFonts w:ascii="Tahoma" w:eastAsia="Times New Roman" w:hAnsi="Tahoma" w:cs="Tahoma"/>
          <w:color w:val="333333"/>
          <w:sz w:val="20"/>
          <w:szCs w:val="20"/>
        </w:rPr>
        <w:t>43-9022  </w:t>
      </w:r>
      <w:hyperlink r:id="rId94" w:history="1">
        <w:r w:rsidRPr="008E4054">
          <w:rPr>
            <w:rFonts w:ascii="Tahoma" w:eastAsia="Times New Roman" w:hAnsi="Tahoma" w:cs="Tahoma"/>
            <w:color w:val="663366"/>
            <w:sz w:val="20"/>
            <w:szCs w:val="20"/>
            <w:u w:val="single"/>
          </w:rPr>
          <w:t>Word Processors and Typists</w:t>
        </w:r>
      </w:hyperlink>
    </w:p>
    <w:p w:rsidR="008E4054" w:rsidRDefault="008E4054"/>
    <w:p w:rsidR="008E4054" w:rsidRDefault="008E4054">
      <w:r>
        <w:t>“information”-related:</w:t>
      </w:r>
    </w:p>
    <w:p w:rsidR="008E4054" w:rsidRPr="008E4054" w:rsidRDefault="008E4054" w:rsidP="008E4054">
      <w:pPr>
        <w:numPr>
          <w:ilvl w:val="0"/>
          <w:numId w:val="5"/>
        </w:numPr>
        <w:shd w:val="clear" w:color="auto" w:fill="FFFFFF"/>
        <w:spacing w:line="312" w:lineRule="atLeast"/>
        <w:ind w:left="240"/>
        <w:rPr>
          <w:rFonts w:ascii="Tahoma" w:eastAsia="Times New Roman" w:hAnsi="Tahoma" w:cs="Tahoma"/>
          <w:color w:val="333333"/>
          <w:sz w:val="20"/>
          <w:szCs w:val="20"/>
        </w:rPr>
      </w:pPr>
      <w:r w:rsidRPr="008E4054">
        <w:rPr>
          <w:rFonts w:ascii="Tahoma" w:eastAsia="Times New Roman" w:hAnsi="Tahoma" w:cs="Tahoma"/>
          <w:color w:val="333333"/>
          <w:sz w:val="20"/>
          <w:szCs w:val="20"/>
        </w:rPr>
        <w:t>29-2071  </w:t>
      </w:r>
      <w:hyperlink r:id="rId95" w:history="1">
        <w:r w:rsidRPr="008E4054">
          <w:rPr>
            <w:rFonts w:ascii="Tahoma" w:eastAsia="Times New Roman" w:hAnsi="Tahoma" w:cs="Tahoma"/>
            <w:color w:val="663366"/>
            <w:sz w:val="20"/>
            <w:szCs w:val="20"/>
            <w:u w:val="single"/>
          </w:rPr>
          <w:t>Medical Records and Health Information Technicians</w:t>
        </w:r>
      </w:hyperlink>
    </w:p>
    <w:p w:rsidR="008E4054" w:rsidRDefault="008E4054"/>
    <w:p w:rsidR="008E4054" w:rsidRDefault="008E4054">
      <w:r>
        <w:t>“statistical”-related:</w:t>
      </w:r>
    </w:p>
    <w:p w:rsidR="008E4054" w:rsidRPr="008E4054" w:rsidRDefault="008E4054" w:rsidP="008E4054">
      <w:pPr>
        <w:numPr>
          <w:ilvl w:val="1"/>
          <w:numId w:val="4"/>
        </w:numPr>
        <w:shd w:val="clear" w:color="auto" w:fill="FFFFFF"/>
        <w:spacing w:line="312" w:lineRule="atLeast"/>
        <w:ind w:left="480"/>
        <w:rPr>
          <w:rFonts w:ascii="Tahoma" w:eastAsia="Times New Roman" w:hAnsi="Tahoma" w:cs="Tahoma"/>
          <w:color w:val="333333"/>
          <w:sz w:val="20"/>
          <w:szCs w:val="20"/>
        </w:rPr>
      </w:pPr>
      <w:r w:rsidRPr="008E4054">
        <w:rPr>
          <w:rFonts w:ascii="Tahoma" w:eastAsia="Times New Roman" w:hAnsi="Tahoma" w:cs="Tahoma"/>
          <w:color w:val="333333"/>
          <w:sz w:val="20"/>
          <w:szCs w:val="20"/>
        </w:rPr>
        <w:t>43-9111  </w:t>
      </w:r>
      <w:hyperlink r:id="rId96" w:history="1">
        <w:r w:rsidRPr="008E4054">
          <w:rPr>
            <w:rFonts w:ascii="Tahoma" w:eastAsia="Times New Roman" w:hAnsi="Tahoma" w:cs="Tahoma"/>
            <w:color w:val="663366"/>
            <w:sz w:val="20"/>
            <w:szCs w:val="20"/>
            <w:u w:val="single"/>
          </w:rPr>
          <w:t>Statistical Assistants</w:t>
        </w:r>
      </w:hyperlink>
    </w:p>
    <w:p w:rsidR="008E4054" w:rsidRDefault="008E4054"/>
    <w:sectPr w:rsidR="008E4054" w:rsidSect="0070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3123"/>
    <w:multiLevelType w:val="multilevel"/>
    <w:tmpl w:val="7CC8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559CF"/>
    <w:multiLevelType w:val="multilevel"/>
    <w:tmpl w:val="6BAE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291E2D"/>
    <w:multiLevelType w:val="multilevel"/>
    <w:tmpl w:val="D56E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1B6677"/>
    <w:multiLevelType w:val="multilevel"/>
    <w:tmpl w:val="5EA4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D86481"/>
    <w:multiLevelType w:val="multilevel"/>
    <w:tmpl w:val="E5B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C739AB"/>
    <w:multiLevelType w:val="multilevel"/>
    <w:tmpl w:val="1026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03"/>
    <w:rsid w:val="00702706"/>
    <w:rsid w:val="00784803"/>
    <w:rsid w:val="008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4ED91"/>
  <w15:chartTrackingRefBased/>
  <w15:docId w15:val="{F43151DD-CBBD-F54D-98C7-05A3CA55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48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48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848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ls.gov/oes/current/oes119032.htm" TargetMode="External"/><Relationship Id="rId21" Type="http://schemas.openxmlformats.org/officeDocument/2006/relationships/hyperlink" Target="https://www.bls.gov/oes/current/oes113121.htm" TargetMode="External"/><Relationship Id="rId42" Type="http://schemas.openxmlformats.org/officeDocument/2006/relationships/hyperlink" Target="https://www.bls.gov/oes/current/oes130000.htm" TargetMode="External"/><Relationship Id="rId47" Type="http://schemas.openxmlformats.org/officeDocument/2006/relationships/hyperlink" Target="https://www.bls.gov/oes/current/oes131041.htm" TargetMode="External"/><Relationship Id="rId63" Type="http://schemas.openxmlformats.org/officeDocument/2006/relationships/hyperlink" Target="https://www.bls.gov/oes/current/oes132041.htm" TargetMode="External"/><Relationship Id="rId68" Type="http://schemas.openxmlformats.org/officeDocument/2006/relationships/hyperlink" Target="https://www.bls.gov/oes/current/oes132071.htm" TargetMode="External"/><Relationship Id="rId84" Type="http://schemas.openxmlformats.org/officeDocument/2006/relationships/hyperlink" Target="https://www.bls.gov/oes/current/oes151143.htm" TargetMode="External"/><Relationship Id="rId89" Type="http://schemas.openxmlformats.org/officeDocument/2006/relationships/hyperlink" Target="https://www.bls.gov/oes/current/oes152021.htm" TargetMode="External"/><Relationship Id="rId16" Type="http://schemas.openxmlformats.org/officeDocument/2006/relationships/hyperlink" Target="https://www.bls.gov/oes/current/oes113031.htm" TargetMode="External"/><Relationship Id="rId11" Type="http://schemas.openxmlformats.org/officeDocument/2006/relationships/hyperlink" Target="https://www.bls.gov/oes/current/oes112021.htm" TargetMode="External"/><Relationship Id="rId32" Type="http://schemas.openxmlformats.org/officeDocument/2006/relationships/hyperlink" Target="https://www.bls.gov/oes/current/oes119071.htm" TargetMode="External"/><Relationship Id="rId37" Type="http://schemas.openxmlformats.org/officeDocument/2006/relationships/hyperlink" Target="https://www.bls.gov/oes/current/oes119141.htm" TargetMode="External"/><Relationship Id="rId53" Type="http://schemas.openxmlformats.org/officeDocument/2006/relationships/hyperlink" Target="https://www.bls.gov/oes/current/oes131111.htm" TargetMode="External"/><Relationship Id="rId58" Type="http://schemas.openxmlformats.org/officeDocument/2006/relationships/hyperlink" Target="https://www.bls.gov/oes/current/oes131161.htm" TargetMode="External"/><Relationship Id="rId74" Type="http://schemas.openxmlformats.org/officeDocument/2006/relationships/hyperlink" Target="https://www.bls.gov/oes/current/oes150000.htm" TargetMode="External"/><Relationship Id="rId79" Type="http://schemas.openxmlformats.org/officeDocument/2006/relationships/hyperlink" Target="https://www.bls.gov/oes/current/oes151132.htm" TargetMode="External"/><Relationship Id="rId5" Type="http://schemas.openxmlformats.org/officeDocument/2006/relationships/hyperlink" Target="https://www.bls.gov/oes/current/oes_stru.htm" TargetMode="External"/><Relationship Id="rId90" Type="http://schemas.openxmlformats.org/officeDocument/2006/relationships/hyperlink" Target="https://www.bls.gov/oes/current/oes152031.htm" TargetMode="External"/><Relationship Id="rId95" Type="http://schemas.openxmlformats.org/officeDocument/2006/relationships/hyperlink" Target="https://www.bls.gov/oes/current/oes292071.htm" TargetMode="External"/><Relationship Id="rId22" Type="http://schemas.openxmlformats.org/officeDocument/2006/relationships/hyperlink" Target="https://www.bls.gov/oes/current/oes113131.htm" TargetMode="External"/><Relationship Id="rId27" Type="http://schemas.openxmlformats.org/officeDocument/2006/relationships/hyperlink" Target="https://www.bls.gov/oes/current/oes119033.htm" TargetMode="External"/><Relationship Id="rId43" Type="http://schemas.openxmlformats.org/officeDocument/2006/relationships/hyperlink" Target="https://www.bls.gov/oes/current/oes131011.htm" TargetMode="External"/><Relationship Id="rId48" Type="http://schemas.openxmlformats.org/officeDocument/2006/relationships/hyperlink" Target="https://www.bls.gov/oes/current/oes131051.htm" TargetMode="External"/><Relationship Id="rId64" Type="http://schemas.openxmlformats.org/officeDocument/2006/relationships/hyperlink" Target="https://www.bls.gov/oes/current/oes132051.htm" TargetMode="External"/><Relationship Id="rId69" Type="http://schemas.openxmlformats.org/officeDocument/2006/relationships/hyperlink" Target="https://www.bls.gov/oes/current/oes132072.htm" TargetMode="External"/><Relationship Id="rId80" Type="http://schemas.openxmlformats.org/officeDocument/2006/relationships/hyperlink" Target="https://www.bls.gov/oes/current/oes151133.htm" TargetMode="External"/><Relationship Id="rId85" Type="http://schemas.openxmlformats.org/officeDocument/2006/relationships/hyperlink" Target="https://www.bls.gov/oes/current/oes151151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ls.gov/oes/current/oes112022.htm" TargetMode="External"/><Relationship Id="rId17" Type="http://schemas.openxmlformats.org/officeDocument/2006/relationships/hyperlink" Target="https://www.bls.gov/oes/current/oes113051.htm" TargetMode="External"/><Relationship Id="rId25" Type="http://schemas.openxmlformats.org/officeDocument/2006/relationships/hyperlink" Target="https://www.bls.gov/oes/current/oes119031.htm" TargetMode="External"/><Relationship Id="rId33" Type="http://schemas.openxmlformats.org/officeDocument/2006/relationships/hyperlink" Target="https://www.bls.gov/oes/current/oes119081.htm" TargetMode="External"/><Relationship Id="rId38" Type="http://schemas.openxmlformats.org/officeDocument/2006/relationships/hyperlink" Target="https://www.bls.gov/oes/current/oes119151.htm" TargetMode="External"/><Relationship Id="rId46" Type="http://schemas.openxmlformats.org/officeDocument/2006/relationships/hyperlink" Target="https://www.bls.gov/oes/current/oes131032.htm" TargetMode="External"/><Relationship Id="rId59" Type="http://schemas.openxmlformats.org/officeDocument/2006/relationships/hyperlink" Target="https://www.bls.gov/oes/current/oes131199.htm" TargetMode="External"/><Relationship Id="rId67" Type="http://schemas.openxmlformats.org/officeDocument/2006/relationships/hyperlink" Target="https://www.bls.gov/oes/current/oes132061.htm" TargetMode="External"/><Relationship Id="rId20" Type="http://schemas.openxmlformats.org/officeDocument/2006/relationships/hyperlink" Target="https://www.bls.gov/oes/current/oes113111.htm" TargetMode="External"/><Relationship Id="rId41" Type="http://schemas.openxmlformats.org/officeDocument/2006/relationships/hyperlink" Target="https://www.bls.gov/oes/current/oes_stru.htm" TargetMode="External"/><Relationship Id="rId54" Type="http://schemas.openxmlformats.org/officeDocument/2006/relationships/hyperlink" Target="https://www.bls.gov/oes/current/oes131121.htm" TargetMode="External"/><Relationship Id="rId62" Type="http://schemas.openxmlformats.org/officeDocument/2006/relationships/hyperlink" Target="https://www.bls.gov/oes/current/oes132031.htm" TargetMode="External"/><Relationship Id="rId70" Type="http://schemas.openxmlformats.org/officeDocument/2006/relationships/hyperlink" Target="https://www.bls.gov/oes/current/oes132081.htm" TargetMode="External"/><Relationship Id="rId75" Type="http://schemas.openxmlformats.org/officeDocument/2006/relationships/hyperlink" Target="https://www.bls.gov/oes/current/oes151111.htm" TargetMode="External"/><Relationship Id="rId83" Type="http://schemas.openxmlformats.org/officeDocument/2006/relationships/hyperlink" Target="https://www.bls.gov/oes/current/oes151142.htm" TargetMode="External"/><Relationship Id="rId88" Type="http://schemas.openxmlformats.org/officeDocument/2006/relationships/hyperlink" Target="https://www.bls.gov/oes/current/oes152011.htm" TargetMode="External"/><Relationship Id="rId91" Type="http://schemas.openxmlformats.org/officeDocument/2006/relationships/hyperlink" Target="https://www.bls.gov/oes/current/oes152041.htm" TargetMode="External"/><Relationship Id="rId96" Type="http://schemas.openxmlformats.org/officeDocument/2006/relationships/hyperlink" Target="https://www.bls.gov/oes/current/oes439111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ls.gov/oes/current/oes110000.htm" TargetMode="External"/><Relationship Id="rId15" Type="http://schemas.openxmlformats.org/officeDocument/2006/relationships/hyperlink" Target="https://www.bls.gov/oes/current/oes113021.htm" TargetMode="External"/><Relationship Id="rId23" Type="http://schemas.openxmlformats.org/officeDocument/2006/relationships/hyperlink" Target="https://www.bls.gov/oes/current/oes119013.htm" TargetMode="External"/><Relationship Id="rId28" Type="http://schemas.openxmlformats.org/officeDocument/2006/relationships/hyperlink" Target="https://www.bls.gov/oes/current/oes119039.htm" TargetMode="External"/><Relationship Id="rId36" Type="http://schemas.openxmlformats.org/officeDocument/2006/relationships/hyperlink" Target="https://www.bls.gov/oes/current/oes119131.htm" TargetMode="External"/><Relationship Id="rId49" Type="http://schemas.openxmlformats.org/officeDocument/2006/relationships/hyperlink" Target="https://www.bls.gov/oes/current/oes131071.htm" TargetMode="External"/><Relationship Id="rId57" Type="http://schemas.openxmlformats.org/officeDocument/2006/relationships/hyperlink" Target="https://www.bls.gov/oes/current/oes131151.htm" TargetMode="External"/><Relationship Id="rId10" Type="http://schemas.openxmlformats.org/officeDocument/2006/relationships/hyperlink" Target="https://www.bls.gov/oes/current/oes112011.htm" TargetMode="External"/><Relationship Id="rId31" Type="http://schemas.openxmlformats.org/officeDocument/2006/relationships/hyperlink" Target="https://www.bls.gov/oes/current/oes119061.htm" TargetMode="External"/><Relationship Id="rId44" Type="http://schemas.openxmlformats.org/officeDocument/2006/relationships/hyperlink" Target="https://www.bls.gov/oes/current/oes131020.htm" TargetMode="External"/><Relationship Id="rId52" Type="http://schemas.openxmlformats.org/officeDocument/2006/relationships/hyperlink" Target="https://www.bls.gov/oes/current/oes131081.htm" TargetMode="External"/><Relationship Id="rId60" Type="http://schemas.openxmlformats.org/officeDocument/2006/relationships/hyperlink" Target="https://www.bls.gov/oes/current/oes132011.htm" TargetMode="External"/><Relationship Id="rId65" Type="http://schemas.openxmlformats.org/officeDocument/2006/relationships/hyperlink" Target="https://www.bls.gov/oes/current/oes132052.htm" TargetMode="External"/><Relationship Id="rId73" Type="http://schemas.openxmlformats.org/officeDocument/2006/relationships/hyperlink" Target="https://www.bls.gov/oes/current/oes_stru.htm" TargetMode="External"/><Relationship Id="rId78" Type="http://schemas.openxmlformats.org/officeDocument/2006/relationships/hyperlink" Target="https://www.bls.gov/oes/current/oes151131.htm" TargetMode="External"/><Relationship Id="rId81" Type="http://schemas.openxmlformats.org/officeDocument/2006/relationships/hyperlink" Target="https://www.bls.gov/oes/current/oes151134.htm" TargetMode="External"/><Relationship Id="rId86" Type="http://schemas.openxmlformats.org/officeDocument/2006/relationships/hyperlink" Target="https://www.bls.gov/oes/current/oes151152.htm" TargetMode="External"/><Relationship Id="rId94" Type="http://schemas.openxmlformats.org/officeDocument/2006/relationships/hyperlink" Target="https://www.bls.gov/oes/current/oes43902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s.gov/oes/current/oes111031.htm" TargetMode="External"/><Relationship Id="rId13" Type="http://schemas.openxmlformats.org/officeDocument/2006/relationships/hyperlink" Target="https://www.bls.gov/oes/current/oes112031.htm" TargetMode="External"/><Relationship Id="rId18" Type="http://schemas.openxmlformats.org/officeDocument/2006/relationships/hyperlink" Target="https://www.bls.gov/oes/current/oes113061.htm" TargetMode="External"/><Relationship Id="rId39" Type="http://schemas.openxmlformats.org/officeDocument/2006/relationships/hyperlink" Target="https://www.bls.gov/oes/current/oes119161.htm" TargetMode="External"/><Relationship Id="rId34" Type="http://schemas.openxmlformats.org/officeDocument/2006/relationships/hyperlink" Target="https://www.bls.gov/oes/current/oes119111.htm" TargetMode="External"/><Relationship Id="rId50" Type="http://schemas.openxmlformats.org/officeDocument/2006/relationships/hyperlink" Target="https://www.bls.gov/oes/current/oes131074.htm" TargetMode="External"/><Relationship Id="rId55" Type="http://schemas.openxmlformats.org/officeDocument/2006/relationships/hyperlink" Target="https://www.bls.gov/oes/current/oes131131.htm" TargetMode="External"/><Relationship Id="rId76" Type="http://schemas.openxmlformats.org/officeDocument/2006/relationships/hyperlink" Target="https://www.bls.gov/oes/current/oes151121.htm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www.bls.gov/oes/current/oes111011.htm" TargetMode="External"/><Relationship Id="rId71" Type="http://schemas.openxmlformats.org/officeDocument/2006/relationships/hyperlink" Target="https://www.bls.gov/oes/current/oes132082.htm" TargetMode="External"/><Relationship Id="rId92" Type="http://schemas.openxmlformats.org/officeDocument/2006/relationships/hyperlink" Target="https://www.bls.gov/oes/current/oes152090.ht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ls.gov/oes/current/oes119041.htm" TargetMode="External"/><Relationship Id="rId24" Type="http://schemas.openxmlformats.org/officeDocument/2006/relationships/hyperlink" Target="https://www.bls.gov/oes/current/oes119021.htm" TargetMode="External"/><Relationship Id="rId40" Type="http://schemas.openxmlformats.org/officeDocument/2006/relationships/hyperlink" Target="https://www.bls.gov/oes/current/oes119199.htm" TargetMode="External"/><Relationship Id="rId45" Type="http://schemas.openxmlformats.org/officeDocument/2006/relationships/hyperlink" Target="https://www.bls.gov/oes/current/oes131031.htm" TargetMode="External"/><Relationship Id="rId66" Type="http://schemas.openxmlformats.org/officeDocument/2006/relationships/hyperlink" Target="https://www.bls.gov/oes/current/oes132053.htm" TargetMode="External"/><Relationship Id="rId87" Type="http://schemas.openxmlformats.org/officeDocument/2006/relationships/hyperlink" Target="https://www.bls.gov/oes/current/oes151199.htm" TargetMode="External"/><Relationship Id="rId61" Type="http://schemas.openxmlformats.org/officeDocument/2006/relationships/hyperlink" Target="https://www.bls.gov/oes/current/oes132021.htm" TargetMode="External"/><Relationship Id="rId82" Type="http://schemas.openxmlformats.org/officeDocument/2006/relationships/hyperlink" Target="https://www.bls.gov/oes/current/oes151141.htm" TargetMode="External"/><Relationship Id="rId19" Type="http://schemas.openxmlformats.org/officeDocument/2006/relationships/hyperlink" Target="https://www.bls.gov/oes/current/oes113071.htm" TargetMode="External"/><Relationship Id="rId14" Type="http://schemas.openxmlformats.org/officeDocument/2006/relationships/hyperlink" Target="https://www.bls.gov/oes/current/oes113011.htm" TargetMode="External"/><Relationship Id="rId30" Type="http://schemas.openxmlformats.org/officeDocument/2006/relationships/hyperlink" Target="https://www.bls.gov/oes/current/oes119051.htm" TargetMode="External"/><Relationship Id="rId35" Type="http://schemas.openxmlformats.org/officeDocument/2006/relationships/hyperlink" Target="https://www.bls.gov/oes/current/oes119121.htm" TargetMode="External"/><Relationship Id="rId56" Type="http://schemas.openxmlformats.org/officeDocument/2006/relationships/hyperlink" Target="https://www.bls.gov/oes/current/oes131141.htm" TargetMode="External"/><Relationship Id="rId77" Type="http://schemas.openxmlformats.org/officeDocument/2006/relationships/hyperlink" Target="https://www.bls.gov/oes/current/oes151122.htm" TargetMode="External"/><Relationship Id="rId8" Type="http://schemas.openxmlformats.org/officeDocument/2006/relationships/hyperlink" Target="https://www.bls.gov/oes/current/oes111021.htm" TargetMode="External"/><Relationship Id="rId51" Type="http://schemas.openxmlformats.org/officeDocument/2006/relationships/hyperlink" Target="https://www.bls.gov/oes/current/oes131075.htm" TargetMode="External"/><Relationship Id="rId72" Type="http://schemas.openxmlformats.org/officeDocument/2006/relationships/hyperlink" Target="https://www.bls.gov/oes/current/oes132099.htm" TargetMode="External"/><Relationship Id="rId93" Type="http://schemas.openxmlformats.org/officeDocument/2006/relationships/hyperlink" Target="https://www.bls.gov/oes/current/oes439021.htm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Jiayi</dc:creator>
  <cp:keywords/>
  <dc:description/>
  <cp:lastModifiedBy>Shen, Jiayi</cp:lastModifiedBy>
  <cp:revision>1</cp:revision>
  <dcterms:created xsi:type="dcterms:W3CDTF">2018-11-25T23:57:00Z</dcterms:created>
  <dcterms:modified xsi:type="dcterms:W3CDTF">2018-11-26T00:13:00Z</dcterms:modified>
</cp:coreProperties>
</file>