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explain-it-like-you-built-it"/>
      <w:r>
        <w:t xml:space="preserve">Explain It Like You Built It</w:t>
      </w:r>
      <w:bookmarkEnd w:id="20"/>
    </w:p>
    <w:p>
      <w:pPr>
        <w:pStyle w:val="FirstParagraph"/>
      </w:pPr>
      <w:r>
        <w:rPr>
          <w:b/>
        </w:rPr>
        <w:t xml:space="preserve">Ziyad Alboghdady — General AI Fluency, Week 5</w:t>
      </w:r>
    </w:p>
    <w:p>
      <w:pPr>
        <w:pStyle w:val="Heading2"/>
      </w:pPr>
      <w:bookmarkStart w:id="21" w:name="the-part-i-picked"/>
      <w:r>
        <w:t xml:space="preserve">The part I picked</w:t>
      </w:r>
      <w:bookmarkEnd w:id="21"/>
    </w:p>
    <w:p>
      <w:pPr>
        <w:pStyle w:val="FirstParagraph"/>
      </w:pPr>
      <w:r>
        <w:rPr>
          <w:rStyle w:val="VerbatimChar"/>
        </w:rPr>
        <w:t xml:space="preserve">assets/contact.js</w:t>
      </w:r>
      <w:r>
        <w:t xml:space="preserve"> </w:t>
      </w:r>
      <w:r>
        <w:t xml:space="preserve">on my own site — nine lines that stop the contact form from throwing the visitor onto a third-party</w:t>
      </w:r>
      <w:r>
        <w:t xml:space="preserve"> </w:t>
      </w:r>
      <w:r>
        <w:t xml:space="preserve">“</w:t>
      </w:r>
      <w:r>
        <w:t xml:space="preserve">thanks</w:t>
      </w:r>
      <w:r>
        <w:t xml:space="preserve">”</w:t>
      </w:r>
      <w:r>
        <w:t xml:space="preserve"> </w:t>
      </w:r>
      <w:r>
        <w:t xml:space="preserve">page.</w:t>
      </w:r>
    </w:p>
    <w:p>
      <w:pPr>
        <w:pStyle w:val="BodyText"/>
      </w:pPr>
      <w:r>
        <w:t xml:space="preserve">I picked it because it was the one piece of my build I had copied the shape of without being able to say what each line</w:t>
      </w:r>
      <w:r>
        <w:t xml:space="preserve"> </w:t>
      </w:r>
      <w:r>
        <w:rPr>
          <w:i/>
        </w:rPr>
        <w:t xml:space="preserve">was</w:t>
      </w:r>
      <w:r>
        <w:t xml:space="preserve">. I know backend request handling well. What I could not explain was what</w:t>
      </w:r>
      <w:r>
        <w:t xml:space="preserve"> </w:t>
      </w:r>
      <w:r>
        <w:rPr>
          <w:rStyle w:val="VerbatimChar"/>
        </w:rPr>
        <w:t xml:space="preserve">e.preventDefault()</w:t>
      </w:r>
      <w:r>
        <w:t xml:space="preserve"> </w:t>
      </w:r>
      <w:r>
        <w:t xml:space="preserve">actually prevents, or why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Accept: application/json</w:t>
      </w:r>
      <w:r>
        <w:t xml:space="preserve"> </w:t>
      </w:r>
      <w:r>
        <w:t xml:space="preserve">when I never asked for JSON anywhere else.</w:t>
      </w:r>
    </w:p>
    <w:p>
      <w:pPr>
        <w:pStyle w:val="BodyText"/>
      </w:pPr>
      <w:r>
        <w:t xml:space="preserve">I did not pick the layered architecture of my API. I already understand that one, and explaining what I already know would have been performance, not learning.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e66de96fd34739788e5f51319045a2e9a16a99e"/>
      <w:r>
        <w:t xml:space="preserve">The explanation — for a friend who has never built a website</w:t>
      </w:r>
      <w:bookmarkEnd w:id="22"/>
    </w:p>
    <w:p>
      <w:pPr>
        <w:pStyle w:val="FirstParagraph"/>
      </w:pPr>
      <w:r>
        <w:t xml:space="preserve">Imagine a paper form on a clipboard. You fill it in, and there is exactly one thing you can do with it: hand the whole clipboard to someone at a desk. They take it away and hand you back a completely different sheet of paper — maybe a receipt, maybe just</w:t>
      </w:r>
      <w:r>
        <w:t xml:space="preserve"> </w:t>
      </w:r>
      <w:r>
        <w:t xml:space="preserve">“</w:t>
      </w:r>
      <w:r>
        <w:t xml:space="preserve">received</w:t>
      </w:r>
      <w:r>
        <w:t xml:space="preserve">”</w:t>
      </w:r>
      <w:r>
        <w:t xml:space="preserve">. You are now standing somewhere else, holding something you did not ask for.</w:t>
      </w:r>
    </w:p>
    <w:p>
      <w:pPr>
        <w:pStyle w:val="BodyText"/>
      </w:pPr>
      <w:r>
        <w:rPr>
          <w:b/>
        </w:rPr>
        <w:t xml:space="preserve">That is what an HTML form does by default.</w:t>
      </w:r>
      <w:r>
        <w:t xml:space="preserve"> </w:t>
      </w:r>
      <w:r>
        <w:t xml:space="preserve">The browser gathers your name, email and message, sends the lot to whatever address the form points at, and then</w:t>
      </w:r>
      <w:r>
        <w:t xml:space="preserve"> </w:t>
      </w:r>
      <w:r>
        <w:rPr>
          <w:i/>
        </w:rPr>
        <w:t xml:space="preserve">throws away the page you were on</w:t>
      </w:r>
      <w:r>
        <w:t xml:space="preserve"> </w:t>
      </w:r>
      <w:r>
        <w:t xml:space="preserve">and displays whatever that address sends back. On my site the form points at Formspree, so a visitor who emails me would get bounced from my portfolio to a generic Formspree confirmation page. It works — but I have just handed a hiring manager off to a stranger’s website mid-conversation.</w:t>
      </w:r>
    </w:p>
    <w:p>
      <w:pPr>
        <w:pStyle w:val="BodyText"/>
      </w:pPr>
      <w:r>
        <w:t xml:space="preserve">I wanted the clipboard handed over</w:t>
      </w:r>
      <w:r>
        <w:t xml:space="preserve"> </w:t>
      </w:r>
      <w:r>
        <w:rPr>
          <w:b/>
        </w:rPr>
        <w:t xml:space="preserve">without the visitor leaving the room.</w:t>
      </w:r>
    </w:p>
    <w:p>
      <w:pPr>
        <w:pStyle w:val="BodyText"/>
      </w:pPr>
      <w:r>
        <w:t xml:space="preserve">So, line by line: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When this form is submitted, wait — don’t do the normal thing yet.</w:t>
      </w:r>
      <w:r>
        <w:rPr>
          <w:b/>
        </w:rPr>
        <w:t xml:space="preserve">”</w:t>
      </w:r>
      <w:r>
        <w:t xml:space="preserve"> </w:t>
      </w:r>
      <w:r>
        <w:t xml:space="preserve">That is</w:t>
      </w:r>
      <w:r>
        <w:t xml:space="preserve"> </w:t>
      </w:r>
      <w:r>
        <w:rPr>
          <w:rStyle w:val="VerbatimChar"/>
        </w:rPr>
        <w:t xml:space="preserve">e.preventDefault()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is the submit event: a little object describing what just happened. Calling</w:t>
      </w:r>
      <w:r>
        <w:t xml:space="preserve"> </w:t>
      </w:r>
      <w:r>
        <w:rPr>
          <w:rStyle w:val="VerbatimChar"/>
        </w:rPr>
        <w:t xml:space="preserve">preventDefault()</w:t>
      </w:r>
      <w:r>
        <w:t xml:space="preserve"> </w:t>
      </w:r>
      <w:r>
        <w:t xml:space="preserve">on it cancels the browser’s built-in reaction — navigating away. It does not cancel the submit; it cancels the</w:t>
      </w:r>
      <w:r>
        <w:t xml:space="preserve"> </w:t>
      </w:r>
      <w:r>
        <w:rPr>
          <w:i/>
        </w:rPr>
        <w:t xml:space="preserve">page change</w:t>
      </w:r>
      <w:r>
        <w:t xml:space="preserve">. Nothing else in the process is touched.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Tell the visitor something is happening.</w:t>
      </w:r>
      <w:r>
        <w:rPr>
          <w:b/>
        </w:rPr>
        <w:t xml:space="preserve">”</w:t>
      </w:r>
      <w:r>
        <w:t xml:space="preserve"> </w:t>
      </w:r>
      <w:r>
        <w:t xml:space="preserve">The form’s status line switches to</w:t>
      </w:r>
      <w:r>
        <w:t xml:space="preserve"> </w:t>
      </w:r>
      <w:r>
        <w:t xml:space="preserve">“</w:t>
      </w:r>
      <w:r>
        <w:t xml:space="preserve">Sending…</w:t>
      </w:r>
      <w:r>
        <w:t xml:space="preserve">”</w:t>
      </w:r>
      <w:r>
        <w:t xml:space="preserve">. On a good connection this shows for a blink. On a bad one, it is the difference between</w:t>
      </w:r>
      <w:r>
        <w:t xml:space="preserve"> </w:t>
      </w:r>
      <w:r>
        <w:t xml:space="preserve">“</w:t>
      </w:r>
      <w:r>
        <w:t xml:space="preserve">it’s working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this button is broken</w:t>
      </w:r>
      <w:r>
        <w:t xml:space="preserve">”</w:t>
      </w:r>
      <w:r>
        <w:t xml:space="preserve">, and the second guess leads to four submissions.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Now send the data myself, quietly.</w:t>
      </w:r>
      <w:r>
        <w:rPr>
          <w:b/>
        </w:rPr>
        <w:t xml:space="preserve">”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is the browser’s way of talking to another server</w:t>
      </w:r>
      <w:r>
        <w:t xml:space="preserve"> </w:t>
      </w:r>
      <w:r>
        <w:rPr>
          <w:i/>
        </w:rPr>
        <w:t xml:space="preserve">in the background</w:t>
      </w:r>
      <w:r>
        <w:t xml:space="preserve">, without disturbing the page. I hand it the same address the form pointed at and the same data the form collected —</w:t>
      </w:r>
      <w:r>
        <w:t xml:space="preserve"> </w:t>
      </w:r>
      <w:r>
        <w:rPr>
          <w:rStyle w:val="VerbatimChar"/>
        </w:rPr>
        <w:t xml:space="preserve">new FormData(form)</w:t>
      </w:r>
      <w:r>
        <w:t xml:space="preserve"> </w:t>
      </w:r>
      <w:r>
        <w:t xml:space="preserve">is literally</w:t>
      </w:r>
      <w:r>
        <w:t xml:space="preserve"> </w:t>
      </w:r>
      <w:r>
        <w:t xml:space="preserve">“</w:t>
      </w:r>
      <w:r>
        <w:t xml:space="preserve">everything the visitor typed, packaged</w:t>
      </w:r>
      <w:r>
        <w:t xml:space="preserve">”</w:t>
      </w:r>
      <w:r>
        <w:t xml:space="preserve">. Same envelope, same destination; only the delivery is different.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And ask for the reply in a format I can read.</w:t>
      </w:r>
      <w:r>
        <w:rPr>
          <w:b/>
        </w:rPr>
        <w:t xml:space="preserve">”</w:t>
      </w:r>
      <w:r>
        <w:t xml:space="preserve"> </w:t>
      </w:r>
      <w:r>
        <w:t xml:space="preserve">That is</w:t>
      </w:r>
      <w:r>
        <w:t xml:space="preserve"> </w:t>
      </w:r>
      <w:r>
        <w:rPr>
          <w:rStyle w:val="VerbatimChar"/>
        </w:rPr>
        <w:t xml:space="preserve">Accept: application/json</w:t>
      </w:r>
      <w:r>
        <w:t xml:space="preserve">. Formspree, like most services, can answer in two ways: a human-readable web page, or a compact machine-readable summary — JSON. If I do not ask, it sends the web page, which is useless to me because I am no longer displaying whatever comes back. The header is me saying:</w:t>
      </w:r>
      <w:r>
        <w:t xml:space="preserve"> </w:t>
      </w:r>
      <w:r>
        <w:rPr>
          <w:i/>
        </w:rPr>
        <w:t xml:space="preserve">don’t dress it up, just tell me yes or no.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Wait for the answer, then react.</w:t>
      </w:r>
      <w:r>
        <w:rPr>
          <w:b/>
        </w:rPr>
        <w:t xml:space="preserve">”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t xml:space="preserve">pause here until the reply comes back</w:t>
      </w:r>
      <w:r>
        <w:t xml:space="preserve">”</w:t>
      </w:r>
      <w:r>
        <w:t xml:space="preserve">. If it says OK, I clear the fields and show a green line: sent, I reply within a day or two. If anything went wrong — the service is down, the visitor’s connection dropped — I show a red line with my email address as plain text, so the message still reaches me by another route. A form that fails silently is worse than no form, because the visitor believes they contacted me.</w:t>
      </w:r>
    </w:p>
    <w:p>
      <w:pPr>
        <w:pStyle w:val="BodyText"/>
      </w:pPr>
      <w:r>
        <w:rPr>
          <w:b/>
        </w:rPr>
        <w:t xml:space="preserve">And the safety net.</w:t>
      </w:r>
      <w:r>
        <w:t xml:space="preserve"> </w:t>
      </w:r>
      <w:r>
        <w:t xml:space="preserve">The very first line of the handler checks whether the endpoint is actually configured; if not, it returns immediately and lets the browser do the old-fashioned thing. Same if the visitor has JavaScript disabled — none of this code runs, and the plain form submits normally to Formspree.</w:t>
      </w:r>
      <w:r>
        <w:t xml:space="preserve"> </w:t>
      </w:r>
      <w:r>
        <w:rPr>
          <w:b/>
        </w:rPr>
        <w:t xml:space="preserve">The enhanced path is a convenience laid on top of something that already worked</w:t>
      </w:r>
      <w:r>
        <w:t xml:space="preserve">, not a replacement for it. That is the idea called progressive enhancement, and it is the reason the form cannot be broken by my nine lines.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what-i-actually-learned-stated-plainly"/>
      <w:r>
        <w:t xml:space="preserve">What I actually learned, stated plainly</w:t>
      </w:r>
      <w:bookmarkEnd w:id="23"/>
    </w:p>
    <w:p>
      <w:pPr>
        <w:pStyle w:val="FirstParagraph"/>
      </w:pPr>
      <w:r>
        <w:t xml:space="preserve">Three things I could not have said a week ago:</w:t>
      </w:r>
    </w:p>
    <w:p>
      <w:pPr>
        <w:numPr>
          <w:ilvl w:val="0"/>
          <w:numId w:val="1001"/>
        </w:numPr>
      </w:pPr>
      <w:r>
        <w:rPr>
          <w:rStyle w:val="VerbatimChar"/>
          <w:b/>
        </w:rPr>
        <w:t xml:space="preserve">preventDefault()</w:t>
      </w:r>
      <w:r>
        <w:rPr>
          <w:b/>
        </w:rPr>
        <w:t xml:space="preserve"> </w:t>
      </w:r>
      <w:r>
        <w:rPr>
          <w:b/>
        </w:rPr>
        <w:t xml:space="preserve">cancels the browser’s default reaction, not the event.</w:t>
      </w:r>
      <w:r>
        <w:t xml:space="preserve"> </w:t>
      </w:r>
      <w:r>
        <w:t xml:space="preserve">I had assumed it stopped the submission itself. It does not — it only stops the navigation. Everything else still happens; it is just that I am now the one doing it.</w:t>
      </w:r>
    </w:p>
    <w:p>
      <w:pPr>
        <w:numPr>
          <w:ilvl w:val="0"/>
          <w:numId w:val="1001"/>
        </w:numPr>
      </w:pPr>
      <w:r>
        <w:rPr>
          <w:rStyle w:val="VerbatimChar"/>
          <w:b/>
        </w:rPr>
        <w:t xml:space="preserve">Accept</w:t>
      </w:r>
      <w:r>
        <w:rPr>
          <w:b/>
        </w:rPr>
        <w:t xml:space="preserve"> </w:t>
      </w:r>
      <w:r>
        <w:rPr>
          <w:b/>
        </w:rPr>
        <w:t xml:space="preserve">is a request header, not a response header.</w:t>
      </w:r>
      <w:r>
        <w:t xml:space="preserve"> </w:t>
      </w:r>
      <w:r>
        <w:t xml:space="preserve">I had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 </w:t>
      </w:r>
      <w:r>
        <w:t xml:space="preserve">blurred together.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 </w:t>
      </w:r>
      <w:r>
        <w:t xml:space="preserve">describes what I am</w:t>
      </w:r>
      <w:r>
        <w:t xml:space="preserve"> </w:t>
      </w:r>
      <w:r>
        <w:rPr>
          <w:i/>
        </w:rPr>
        <w:t xml:space="preserve">sending</w:t>
      </w:r>
      <w:r>
        <w:t xml:space="preserve">;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 </w:t>
      </w:r>
      <w:r>
        <w:t xml:space="preserve">describes what I want</w:t>
      </w:r>
      <w:r>
        <w:t xml:space="preserve"> </w:t>
      </w:r>
      <w:r>
        <w:rPr>
          <w:i/>
        </w:rPr>
        <w:t xml:space="preserve">back</w:t>
      </w:r>
      <w:r>
        <w:t xml:space="preserve">. This is the same content negotiation I configure on the server side in ASP.NET Core — I had only ever seen it from the receiving end, and had not connected the two.</w:t>
      </w:r>
    </w:p>
    <w:p>
      <w:pPr>
        <w:numPr>
          <w:ilvl w:val="0"/>
          <w:numId w:val="1001"/>
        </w:numPr>
      </w:pPr>
      <w:r>
        <w:rPr>
          <w:b/>
        </w:rPr>
        <w:t xml:space="preserve">The</w:t>
      </w:r>
      <w:r>
        <w:rPr>
          <w:b/>
        </w:rPr>
        <w:t xml:space="preserve"> </w:t>
      </w:r>
      <w:r>
        <w:rPr>
          <w:rStyle w:val="VerbatimChar"/>
          <w:b/>
        </w:rPr>
        <w:t xml:space="preserve">try/catch</w:t>
      </w:r>
      <w:r>
        <w:rPr>
          <w:b/>
        </w:rPr>
        <w:t xml:space="preserve"> </w:t>
      </w:r>
      <w:r>
        <w:rPr>
          <w:b/>
        </w:rPr>
        <w:t xml:space="preserve">is not optional decoration.</w:t>
      </w:r>
      <w:r>
        <w:t xml:space="preserve"> </w:t>
      </w:r>
      <w:r>
        <w:t xml:space="preserve">An unhandled rejection inside a submit handler leaves the form in</w:t>
      </w:r>
      <w:r>
        <w:t xml:space="preserve"> </w:t>
      </w:r>
      <w:r>
        <w:t xml:space="preserve">“</w:t>
      </w:r>
      <w:r>
        <w:t xml:space="preserve">Sending…</w:t>
      </w:r>
      <w:r>
        <w:t xml:space="preserve">”</w:t>
      </w:r>
      <w:r>
        <w:t xml:space="preserve"> </w:t>
      </w:r>
      <w:r>
        <w:t xml:space="preserve">forever, with the data lost and the visitor certain they contacted me. It is the same instinct as my</w:t>
      </w:r>
      <w:r>
        <w:t xml:space="preserve"> </w:t>
      </w:r>
      <w:r>
        <w:rPr>
          <w:rStyle w:val="VerbatimChar"/>
        </w:rPr>
        <w:t xml:space="preserve">ErrorHandlerMiddleware</w:t>
      </w:r>
      <w:r>
        <w:t xml:space="preserve">: the failure path needs a defined shape, or it gets one by accident.</w:t>
      </w:r>
    </w:p>
    <w:p>
      <w:pPr>
        <w:pStyle w:val="FirstParagraph"/>
      </w:pPr>
      <w:r>
        <w:t xml:space="preserve">The tutoring that got me here was not</w:t>
      </w:r>
      <w:r>
        <w:t xml:space="preserve"> </w:t>
      </w:r>
      <w:r>
        <w:t xml:space="preserve">“</w:t>
      </w:r>
      <w:r>
        <w:t xml:space="preserve">explain fetch</w:t>
      </w:r>
      <w:r>
        <w:t xml:space="preserve">”</w:t>
      </w:r>
      <w:r>
        <w:t xml:space="preserve">. It was asking for the</w:t>
      </w:r>
      <w:r>
        <w:t xml:space="preserve"> </w:t>
      </w:r>
      <w:r>
        <w:rPr>
          <w:i/>
        </w:rPr>
        <w:t xml:space="preserve">why</w:t>
      </w:r>
      <w:r>
        <w:t xml:space="preserve"> </w:t>
      </w:r>
      <w:r>
        <w:t xml:space="preserve">at each step and then being quizzed back — the question that caught me out was</w:t>
      </w:r>
      <w:r>
        <w:t xml:space="preserve"> </w:t>
      </w:r>
      <w:r>
        <w:t xml:space="preserve">“</w:t>
      </w:r>
      <w:r>
        <w:t xml:space="preserve">what happens to the visitor if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throws and you have no catch?</w:t>
      </w:r>
      <w:r>
        <w:t xml:space="preserve">”</w:t>
      </w:r>
      <w:r>
        <w:t xml:space="preserve">, and my first answer was wrong.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2026-09-25T14:15:06Z</dcterms:created>
  <dcterms:modified xsi:type="dcterms:W3CDTF">2026-09-25T14:15:06Z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