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l-09-documentation-and-demo-video"/>
      <w:r>
        <w:t xml:space="preserve">FL-09 — Documentation and Demo Video</w:t>
      </w:r>
      <w:bookmarkEnd w:id="20"/>
    </w:p>
    <w:p>
      <w:pPr>
        <w:pStyle w:val="FirstParagraph"/>
      </w:pPr>
      <w:r>
        <w:rPr>
          <w:b/>
        </w:rPr>
        <w:t xml:space="preserve">Ziyad Alboghdady — General AI Fluency, Week 8</w:t>
      </w:r>
    </w:p>
    <w:p>
      <w:r>
        <w:pict>
          <v:rect style="width:0;height:1.5pt" o:hralign="center" o:hrstd="t" o:hr="t"/>
        </w:pict>
      </w:r>
    </w:p>
    <w:p>
      <w:pPr>
        <w:pStyle w:val="Heading2"/>
      </w:pPr>
      <w:bookmarkStart w:id="21" w:name="X9d248eae14e470f11239a1e5434c2f0e3b7ad96"/>
      <w:r>
        <w:t xml:space="preserve">Part 1 — README (goes in</w:t>
      </w:r>
      <w:r>
        <w:t xml:space="preserve"> </w:t>
      </w:r>
      <w:r>
        <w:rPr>
          <w:rStyle w:val="VerbatimChar"/>
        </w:rPr>
        <w:t xml:space="preserve">study-coach-agent/README.md</w:t>
      </w:r>
      <w:r>
        <w:t xml:space="preserve">)</w:t>
      </w:r>
      <w:bookmarkEnd w:id="21"/>
    </w:p>
    <w:p>
      <w:pPr>
        <w:pStyle w:val="Heading1"/>
      </w:pPr>
      <w:bookmarkStart w:id="22" w:name="study-coach"/>
      <w:r>
        <w:t xml:space="preserve">Study Coach</w:t>
      </w:r>
      <w:bookmarkEnd w:id="22"/>
    </w:p>
    <w:p>
      <w:pPr>
        <w:pStyle w:val="FirstParagraph"/>
      </w:pPr>
      <w:r>
        <w:t xml:space="preserve">A grounded revision agent that decides what I should revise, tests me on it, and records honestly what I got wrong — so the next session starts from evidence instead of from whatever feels productive.</w:t>
      </w:r>
    </w:p>
    <w:p>
      <w:pPr>
        <w:pStyle w:val="Heading3"/>
      </w:pPr>
      <w:bookmarkStart w:id="23" w:name="what-it-does-and-for-whom"/>
      <w:r>
        <w:t xml:space="preserve">What it does, and for whom</w:t>
      </w:r>
      <w:bookmarkEnd w:id="23"/>
    </w:p>
    <w:p>
      <w:pPr>
        <w:pStyle w:val="FirstParagraph"/>
      </w:pPr>
      <w:r>
        <w:t xml:space="preserve">Built for one person: me, an early-career backend engineering student. It runs a 20–40 minute revision session on</w:t>
      </w:r>
      <w:r>
        <w:t xml:space="preserve"> </w:t>
      </w:r>
      <w:r>
        <w:rPr>
          <w:b/>
        </w:rPr>
        <w:t xml:space="preserve">one</w:t>
      </w:r>
      <w:r>
        <w:t xml:space="preserve"> </w:t>
      </w:r>
      <w:r>
        <w:t xml:space="preserve">topic, chosen from my own gap history and exam schedule, using</w:t>
      </w:r>
      <w:r>
        <w:t xml:space="preserve"> </w:t>
      </w:r>
      <w:r>
        <w:rPr>
          <w:b/>
        </w:rPr>
        <w:t xml:space="preserve">only</w:t>
      </w:r>
      <w:r>
        <w:t xml:space="preserve"> </w:t>
      </w:r>
      <w:r>
        <w:t xml:space="preserve">my own lecture material as source of truth.</w:t>
      </w:r>
    </w:p>
    <w:p>
      <w:pPr>
        <w:pStyle w:val="BodyText"/>
      </w:pPr>
      <w:r>
        <w:t xml:space="preserve">It is not a tutor and it does not teach new material. Its value is narrow and specific: it takes the topic-selection decision away from me, because left alone I revise what I already half-know.</w:t>
      </w:r>
    </w:p>
    <w:p>
      <w:pPr>
        <w:pStyle w:val="Heading3"/>
      </w:pPr>
      <w:bookmarkStart w:id="24" w:name="setup-from-nothing-on-a-free-plan"/>
      <w:r>
        <w:t xml:space="preserve">Setup (from nothing, on a free plan)</w:t>
      </w:r>
      <w:bookmarkEnd w:id="24"/>
    </w:p>
    <w:p>
      <w:pPr>
        <w:numPr>
          <w:ilvl w:val="0"/>
          <w:numId w:val="1001"/>
        </w:numPr>
        <w:pStyle w:val="Compact"/>
      </w:pPr>
      <w:r>
        <w:rPr>
          <w:b/>
        </w:rPr>
        <w:t xml:space="preserve">Create the folder.</w:t>
      </w:r>
      <w:r>
        <w:t xml:space="preserve"> </w:t>
      </w:r>
      <w:r>
        <w:rPr>
          <w:rStyle w:val="VerbatimChar"/>
        </w:rPr>
        <w:t xml:space="preserve">mkdir ~/study</w:t>
      </w:r>
      <w:r>
        <w:t xml:space="preserve"> </w:t>
      </w:r>
      <w:r>
        <w:t xml:space="preserve">and copy</w:t>
      </w:r>
      <w:r>
        <w:t xml:space="preserve"> </w:t>
      </w:r>
      <w:r>
        <w:rPr>
          <w:rStyle w:val="VerbatimChar"/>
        </w:rPr>
        <w:t xml:space="preserve">gap-log.md</w:t>
      </w:r>
      <w:r>
        <w:t xml:space="preserve"> </w:t>
      </w:r>
      <w:r>
        <w:t xml:space="preserve">and</w:t>
      </w:r>
      <w:r>
        <w:t xml:space="preserve"> </w:t>
      </w:r>
      <w:r>
        <w:rPr>
          <w:rStyle w:val="VerbatimChar"/>
        </w:rPr>
        <w:t xml:space="preserve">exam-schedule.md</w:t>
      </w:r>
      <w:r>
        <w:t xml:space="preserve"> </w:t>
      </w:r>
      <w:r>
        <w:t xml:space="preserve">into it.</w:t>
      </w:r>
    </w:p>
    <w:p>
      <w:pPr>
        <w:numPr>
          <w:ilvl w:val="0"/>
          <w:numId w:val="1001"/>
        </w:numPr>
        <w:pStyle w:val="Compact"/>
      </w:pPr>
      <w:r>
        <w:rPr>
          <w:b/>
        </w:rPr>
        <w:t xml:space="preserve">Fill</w:t>
      </w:r>
      <w:r>
        <w:rPr>
          <w:b/>
        </w:rPr>
        <w:t xml:space="preserve"> </w:t>
      </w:r>
      <w:r>
        <w:rPr>
          <w:rStyle w:val="VerbatimChar"/>
          <w:b/>
        </w:rPr>
        <w:t xml:space="preserve">exam-schedule.md</w:t>
      </w:r>
      <w:r>
        <w:t xml:space="preserve"> </w:t>
      </w:r>
      <w:r>
        <w:t xml:space="preserve">with your topics and their exam dates.</w:t>
      </w:r>
    </w:p>
    <w:p>
      <w:pPr>
        <w:numPr>
          <w:ilvl w:val="0"/>
          <w:numId w:val="1001"/>
        </w:numPr>
        <w:pStyle w:val="Compact"/>
      </w:pPr>
      <w:r>
        <w:rPr>
          <w:b/>
        </w:rPr>
        <w:t xml:space="preserve">Create a Claude Project</w:t>
      </w:r>
      <w:r>
        <w:t xml:space="preserve"> </w:t>
      </w:r>
      <w:r>
        <w:t xml:space="preserve">named</w:t>
      </w:r>
      <w:r>
        <w:t xml:space="preserve"> </w:t>
      </w:r>
      <w:r>
        <w:t xml:space="preserve">“</w:t>
      </w:r>
      <w:r>
        <w:t xml:space="preserve">Study Coach</w:t>
      </w:r>
      <w:r>
        <w:t xml:space="preserve">”</w:t>
      </w:r>
      <w:r>
        <w:t xml:space="preserve">.</w:t>
      </w:r>
    </w:p>
    <w:p>
      <w:pPr>
        <w:numPr>
          <w:ilvl w:val="0"/>
          <w:numId w:val="1001"/>
        </w:numPr>
        <w:pStyle w:val="Compact"/>
      </w:pPr>
      <w:r>
        <w:rPr>
          <w:b/>
        </w:rPr>
        <w:t xml:space="preserve">Paste</w:t>
      </w:r>
      <w:r>
        <w:rPr>
          <w:b/>
        </w:rPr>
        <w:t xml:space="preserve"> </w:t>
      </w:r>
      <w:r>
        <w:rPr>
          <w:rStyle w:val="VerbatimChar"/>
          <w:b/>
        </w:rPr>
        <w:t xml:space="preserve">AGENT_INSTRUCTIONS.md</w:t>
      </w:r>
      <w:r>
        <w:t xml:space="preserve"> </w:t>
      </w:r>
      <w:r>
        <w:t xml:space="preserve">into the Project’s custom instructions, whole.</w:t>
      </w:r>
    </w:p>
    <w:p>
      <w:pPr>
        <w:numPr>
          <w:ilvl w:val="0"/>
          <w:numId w:val="1001"/>
        </w:numPr>
        <w:pStyle w:val="Compact"/>
      </w:pPr>
      <w:r>
        <w:rPr>
          <w:b/>
        </w:rPr>
        <w:t xml:space="preserve">Upload your sources</w:t>
      </w:r>
      <w:r>
        <w:t xml:space="preserve"> </w:t>
      </w:r>
      <w:r>
        <w:t xml:space="preserve">to project knowledge: lecture slides (PDF), your own notes, the relevant official docs pages. These are the</w:t>
      </w:r>
      <w:r>
        <w:t xml:space="preserve"> </w:t>
      </w:r>
      <w:r>
        <w:rPr>
          <w:i/>
        </w:rPr>
        <w:t xml:space="preserve">only</w:t>
      </w:r>
      <w:r>
        <w:t xml:space="preserve"> </w:t>
      </w:r>
      <w:r>
        <w:t xml:space="preserve">thing the agent is allowed to know.</w:t>
      </w:r>
    </w:p>
    <w:p>
      <w:pPr>
        <w:numPr>
          <w:ilvl w:val="0"/>
          <w:numId w:val="1001"/>
        </w:numPr>
        <w:pStyle w:val="Compact"/>
      </w:pPr>
      <w:r>
        <w:rPr>
          <w:b/>
        </w:rPr>
        <w:t xml:space="preserve">Connect a filesystem MCP server</w:t>
      </w:r>
      <w:r>
        <w:t xml:space="preserve"> </w:t>
      </w:r>
      <w:r>
        <w:t xml:space="preserve">scoped to</w:t>
      </w:r>
      <w:r>
        <w:t xml:space="preserve"> </w:t>
      </w:r>
      <w:r>
        <w:rPr>
          <w:rStyle w:val="VerbatimChar"/>
        </w:rPr>
        <w:t xml:space="preserve">~/study/</w:t>
      </w:r>
      <w:r>
        <w:t xml:space="preserve"> </w:t>
      </w:r>
      <w:r>
        <w:t xml:space="preserve">and nothing else. This is what gives the agent memory between sessions.</w:t>
      </w:r>
    </w:p>
    <w:p>
      <w:pPr>
        <w:numPr>
          <w:ilvl w:val="0"/>
          <w:numId w:val="1001"/>
        </w:numPr>
        <w:pStyle w:val="Compact"/>
      </w:pPr>
      <w:r>
        <w:rPr>
          <w:b/>
        </w:rPr>
        <w:t xml:space="preserve">Verify the connection before trusting it:</w:t>
      </w:r>
      <w:r>
        <w:t xml:space="preserve"> </w:t>
      </w:r>
      <w:r>
        <w:t xml:space="preserve">edit a line in</w:t>
      </w:r>
      <w:r>
        <w:t xml:space="preserve"> </w:t>
      </w:r>
      <w:r>
        <w:rPr>
          <w:rStyle w:val="VerbatimChar"/>
        </w:rPr>
        <w:t xml:space="preserve">gap-log.md</w:t>
      </w:r>
      <w:r>
        <w:t xml:space="preserve"> </w:t>
      </w:r>
      <w:r>
        <w:t xml:space="preserve">in a text editor, then ask the agent what your worst topic is. If the answer reflects your edit, it is genuinely reading the file. If it does not, it is reciting the conversation and the memory is fake.</w:t>
      </w:r>
    </w:p>
    <w:p>
      <w:pPr>
        <w:pStyle w:val="Heading3"/>
      </w:pPr>
      <w:bookmarkStart w:id="25" w:name="usage"/>
      <w:r>
        <w:t xml:space="preserve">Usage</w:t>
      </w:r>
      <w:bookmarkEnd w:id="25"/>
    </w:p>
    <w:p>
      <w:pPr>
        <w:pStyle w:val="SourceCode"/>
      </w:pPr>
      <w:r>
        <w:rPr>
          <w:rStyle w:val="VerbatimChar"/>
        </w:rPr>
        <w:t xml:space="preserve">Start a session.</w:t>
      </w:r>
    </w:p>
    <w:p>
      <w:pPr>
        <w:pStyle w:val="FirstParagraph"/>
      </w:pPr>
      <w:r>
        <w:t xml:space="preserve">The agent reads both files, proposes one topic with a one-sentence justification naming your score and the exam distance, and waits for you to confirm. It then asks questions one at a time, never showing an answer beside its question, and corrects you with the source line. At the end it shows you the exact lines it wants to append to</w:t>
      </w:r>
      <w:r>
        <w:t xml:space="preserve"> </w:t>
      </w:r>
      <w:r>
        <w:rPr>
          <w:rStyle w:val="VerbatimChar"/>
        </w:rPr>
        <w:t xml:space="preserve">gap-log.md</w:t>
      </w:r>
      <w:r>
        <w:t xml:space="preserve"> </w:t>
      </w:r>
      <w:r>
        <w:t xml:space="preserve">and waits again.</w:t>
      </w:r>
    </w:p>
    <w:p>
      <w:pPr>
        <w:pStyle w:val="BodyText"/>
      </w:pPr>
      <w:r>
        <w:t xml:space="preserve">Other things it understands:</w:t>
      </w:r>
      <w:r>
        <w:t xml:space="preserve"> </w:t>
      </w:r>
      <w:r>
        <w:rPr>
          <w:rStyle w:val="VerbatimChar"/>
        </w:rPr>
        <w:t xml:space="preserve">Shorter session</w:t>
      </w:r>
      <w:r>
        <w:t xml:space="preserve"> </w:t>
      </w:r>
      <w:r>
        <w:t xml:space="preserve">(5 questions) ·</w:t>
      </w:r>
      <w:r>
        <w:t xml:space="preserve"> </w:t>
      </w:r>
      <w:r>
        <w:rPr>
          <w:rStyle w:val="VerbatimChar"/>
        </w:rPr>
        <w:t xml:space="preserve">Not that topic, do X instead</w:t>
      </w:r>
      <w:r>
        <w:t xml:space="preserve"> </w:t>
      </w:r>
      <w:r>
        <w:t xml:space="preserve">·</w:t>
      </w:r>
      <w:r>
        <w:t xml:space="preserve"> </w:t>
      </w:r>
      <w:r>
        <w:rPr>
          <w:rStyle w:val="VerbatimChar"/>
        </w:rPr>
        <w:t xml:space="preserve">Show me the gap log</w:t>
      </w:r>
      <w:r>
        <w:t xml:space="preserve">.</w:t>
      </w:r>
    </w:p>
    <w:p>
      <w:pPr>
        <w:pStyle w:val="Heading3"/>
      </w:pPr>
      <w:bookmarkStart w:id="26" w:name="architecture"/>
      <w:r>
        <w:t xml:space="preserve">Architecture</w:t>
      </w:r>
      <w:bookmarkEnd w:id="26"/>
    </w:p>
    <w:p>
      <w:pPr>
        <w:pStyle w:val="SourceCode"/>
      </w:pPr>
      <w:r>
        <w:rPr>
          <w:rStyle w:val="VerbatimChar"/>
        </w:rPr>
        <w:t xml:space="preserve">  You ──────────────► Claude Project ("Study Coach")</w:t>
      </w:r>
      <w:r>
        <w:br/>
      </w:r>
      <w:r>
        <w:rPr>
          <w:rStyle w:val="VerbatimChar"/>
        </w:rPr>
        <w:t xml:space="preserve">                          │   standing instructions = the guardrails</w:t>
      </w:r>
      <w:r>
        <w:br/>
      </w:r>
      <w:r>
        <w:rPr>
          <w:rStyle w:val="VerbatimChar"/>
        </w:rPr>
        <w:t xml:space="preserve">                          │   project knowledge     = your lecture sources</w:t>
      </w:r>
      <w:r>
        <w:br/>
      </w:r>
      <w:r>
        <w:rPr>
          <w:rStyle w:val="VerbatimChar"/>
        </w:rPr>
        <w:t xml:space="preserve">                          │</w:t>
      </w:r>
      <w:r>
        <w:br/>
      </w:r>
      <w:r>
        <w:rPr>
          <w:rStyle w:val="VerbatimChar"/>
        </w:rPr>
        <w:t xml:space="preserve">                          ├── reads  ~/study/exam-schedule.md   (urgency)</w:t>
      </w:r>
      <w:r>
        <w:br/>
      </w:r>
      <w:r>
        <w:rPr>
          <w:rStyle w:val="VerbatimChar"/>
        </w:rPr>
        <w:t xml:space="preserve">                          ├── reads  ~/study/gap-log.md         (weakness)</w:t>
      </w:r>
      <w:r>
        <w:br/>
      </w:r>
      <w:r>
        <w:rPr>
          <w:rStyle w:val="VerbatimChar"/>
        </w:rPr>
        <w:t xml:space="preserve">                          │        via filesystem MCP server, scoped to ~/study only</w:t>
      </w:r>
      <w:r>
        <w:br/>
      </w:r>
      <w:r>
        <w:rPr>
          <w:rStyle w:val="VerbatimChar"/>
        </w:rPr>
        <w:t xml:space="preserve">                          │</w:t>
      </w:r>
      <w:r>
        <w:br/>
      </w:r>
      <w:r>
        <w:rPr>
          <w:rStyle w:val="VerbatimChar"/>
        </w:rPr>
        <w:t xml:space="preserve">                          └── appends ~/study/gap-log.md        (after your confirmation)</w:t>
      </w:r>
      <w:r>
        <w:br/>
      </w:r>
      <w:r>
        <w:rPr>
          <w:rStyle w:val="VerbatimChar"/>
        </w:rPr>
        <w:t xml:space="preserve">                                   │</w:t>
      </w:r>
      <w:r>
        <w:br/>
      </w:r>
      <w:r>
        <w:rPr>
          <w:rStyle w:val="VerbatimChar"/>
        </w:rPr>
        <w:t xml:space="preserve">                                   └──► becomes the input to the next session</w:t>
      </w:r>
    </w:p>
    <w:p>
      <w:pPr>
        <w:pStyle w:val="FirstParagraph"/>
      </w:pPr>
      <w:r>
        <w:t xml:space="preserve">The loop is the whole design. Everything else is one model, one folder, and a list of things it must never do.</w:t>
      </w:r>
    </w:p>
    <w:p>
      <w:pPr>
        <w:pStyle w:val="Heading3"/>
      </w:pPr>
      <w:bookmarkStart w:id="27" w:name="eval-results"/>
      <w:r>
        <w:t xml:space="preserve">Eval results</w:t>
      </w:r>
      <w:bookmarkEnd w:id="27"/>
    </w:p>
    <w:p>
      <w:pPr>
        <w:pStyle w:val="FirstParagraph"/>
      </w:pPr>
      <w:r>
        <w:t xml:space="preserve">Five cases, defined before building (see</w:t>
      </w:r>
      <w:r>
        <w:t xml:space="preserve"> </w:t>
      </w:r>
      <w:r>
        <w:rPr>
          <w:rStyle w:val="VerbatimChar"/>
        </w:rPr>
        <w:t xml:space="preserve">eval-cases.md</w:t>
      </w:r>
      <w:r>
        <w:t xml:space="preserve">). Record both passes — before instruction tweaks and after — and include the failures: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Run 1</w:t>
            </w:r>
          </w:p>
        </w:tc>
        <w:tc>
          <w:tcPr>
            <w:tcBorders>
              <w:bottom w:val="single"/>
            </w:tcBorders>
            <w:vAlign w:val="bottom"/>
          </w:tcPr>
          <w:p>
            <w:pPr>
              <w:pStyle w:val="Compact"/>
              <w:jc w:val="left"/>
            </w:pPr>
            <w:r>
              <w:t xml:space="preserve">After fix</w:t>
            </w:r>
          </w:p>
        </w:tc>
        <w:tc>
          <w:tcPr>
            <w:tcBorders>
              <w:bottom w:val="single"/>
            </w:tcBorders>
            <w:vAlign w:val="bottom"/>
          </w:tcPr>
          <w:p>
            <w:pPr>
              <w:pStyle w:val="Compact"/>
              <w:jc w:val="left"/>
            </w:pPr>
            <w:r>
              <w:t xml:space="preserve">Note</w:t>
            </w:r>
          </w:p>
        </w:tc>
      </w:tr>
      <w:tr>
        <w:tc>
          <w:p>
            <w:pPr>
              <w:pStyle w:val="Compact"/>
              <w:jc w:val="left"/>
            </w:pPr>
            <w:r>
              <w:t xml:space="preserve">E1 empty gap log</w:t>
            </w:r>
          </w:p>
        </w:tc>
        <w:tc>
          <w:p/>
        </w:tc>
        <w:tc>
          <w:p/>
        </w:tc>
        <w:tc>
          <w:p/>
        </w:tc>
      </w:tr>
      <w:tr>
        <w:tc>
          <w:p>
            <w:pPr>
              <w:pStyle w:val="Compact"/>
              <w:jc w:val="left"/>
            </w:pPr>
            <w:r>
              <w:t xml:space="preserve">E2 urgency vs. score</w:t>
            </w:r>
          </w:p>
        </w:tc>
        <w:tc>
          <w:p/>
        </w:tc>
        <w:tc>
          <w:p/>
        </w:tc>
        <w:tc>
          <w:p/>
        </w:tc>
      </w:tr>
      <w:tr>
        <w:tc>
          <w:p>
            <w:pPr>
              <w:pStyle w:val="Compact"/>
              <w:jc w:val="left"/>
            </w:pPr>
            <w:r>
              <w:t xml:space="preserve">E3 outside sources</w:t>
            </w:r>
          </w:p>
        </w:tc>
        <w:tc>
          <w:p/>
        </w:tc>
        <w:tc>
          <w:p/>
        </w:tc>
        <w:tc>
          <w:p/>
        </w:tc>
      </w:tr>
      <w:tr>
        <w:tc>
          <w:p>
            <w:pPr>
              <w:pStyle w:val="Compact"/>
              <w:jc w:val="left"/>
            </w:pPr>
            <w:r>
              <w:t xml:space="preserve">E4</w:t>
            </w:r>
            <w:r>
              <w:t xml:space="preserve"> </w:t>
            </w:r>
            <w:r>
              <w:t xml:space="preserve">“</w:t>
            </w:r>
            <w:r>
              <w:t xml:space="preserve">just give me the answers</w:t>
            </w:r>
            <w:r>
              <w:t xml:space="preserve">”</w:t>
            </w:r>
          </w:p>
        </w:tc>
        <w:tc>
          <w:p/>
        </w:tc>
        <w:tc>
          <w:p/>
        </w:tc>
        <w:tc>
          <w:p/>
        </w:tc>
      </w:tr>
      <w:tr>
        <w:tc>
          <w:p>
            <w:pPr>
              <w:pStyle w:val="Compact"/>
              <w:jc w:val="left"/>
            </w:pPr>
            <w:r>
              <w:t xml:space="preserve">E5 low score, append-only</w:t>
            </w:r>
          </w:p>
        </w:tc>
        <w:tc>
          <w:p/>
        </w:tc>
        <w:tc>
          <w:p/>
        </w:tc>
        <w:tc>
          <w:p/>
        </w:tc>
      </w:tr>
    </w:tbl>
    <w:p>
      <w:pPr>
        <w:pStyle w:val="Heading3"/>
      </w:pPr>
      <w:bookmarkStart w:id="28" w:name="limitations"/>
      <w:r>
        <w:t xml:space="preserve">Limitations</w:t>
      </w:r>
      <w:bookmarkEnd w:id="28"/>
    </w:p>
    <w:p>
      <w:pPr>
        <w:numPr>
          <w:ilvl w:val="0"/>
          <w:numId w:val="1002"/>
        </w:numPr>
        <w:pStyle w:val="Compact"/>
      </w:pPr>
      <w:r>
        <w:rPr>
          <w:b/>
        </w:rPr>
        <w:t xml:space="preserve">Grounding is only as good as the upload.</w:t>
      </w:r>
      <w:r>
        <w:t xml:space="preserve"> </w:t>
      </w:r>
      <w:r>
        <w:t xml:space="preserve">Miss a slide deck and it confidently covers 80% of the syllabus. Nothing in the output reveals this — only comparing against the course outline does.</w:t>
      </w:r>
    </w:p>
    <w:p>
      <w:pPr>
        <w:numPr>
          <w:ilvl w:val="0"/>
          <w:numId w:val="1002"/>
        </w:numPr>
        <w:pStyle w:val="Compact"/>
      </w:pPr>
      <w:r>
        <w:rPr>
          <w:b/>
        </w:rPr>
        <w:t xml:space="preserve">It cannot mark me.</w:t>
      </w:r>
      <w:r>
        <w:t xml:space="preserve"> </w:t>
      </w:r>
      <w:r>
        <w:t xml:space="preserve">I mark my own cold answers. That step is the one that produces the gap list, and no tool does it.</w:t>
      </w:r>
    </w:p>
    <w:p>
      <w:pPr>
        <w:numPr>
          <w:ilvl w:val="0"/>
          <w:numId w:val="1002"/>
        </w:numPr>
        <w:pStyle w:val="Compact"/>
      </w:pPr>
      <w:r>
        <w:rPr>
          <w:b/>
        </w:rPr>
        <w:t xml:space="preserve">Append-only is enforced by instruction, not by the filesystem.</w:t>
      </w:r>
      <w:r>
        <w:t xml:space="preserve"> </w:t>
      </w:r>
      <w:r>
        <w:t xml:space="preserve">A sufficiently confused run could still rewrite the file. Mitigated by a weekly copy to</w:t>
      </w:r>
      <w:r>
        <w:t xml:space="preserve"> </w:t>
      </w:r>
      <w:r>
        <w:rPr>
          <w:rStyle w:val="VerbatimChar"/>
        </w:rPr>
        <w:t xml:space="preserve">gap-log.backup.md</w:t>
      </w:r>
      <w:r>
        <w:t xml:space="preserve">; not eliminated.</w:t>
      </w:r>
    </w:p>
    <w:p>
      <w:pPr>
        <w:numPr>
          <w:ilvl w:val="0"/>
          <w:numId w:val="1002"/>
        </w:numPr>
        <w:pStyle w:val="Compact"/>
      </w:pPr>
      <w:r>
        <w:rPr>
          <w:b/>
        </w:rPr>
        <w:t xml:space="preserve">No scheduling.</w:t>
      </w:r>
      <w:r>
        <w:t xml:space="preserve"> </w:t>
      </w:r>
      <w:r>
        <w:t xml:space="preserve">It waits to be opened. A calendar reminder does the job; a real agent would nudge me.</w:t>
      </w:r>
    </w:p>
    <w:p>
      <w:pPr>
        <w:numPr>
          <w:ilvl w:val="0"/>
          <w:numId w:val="1002"/>
        </w:numPr>
        <w:pStyle w:val="Compact"/>
      </w:pPr>
      <w:r>
        <w:rPr>
          <w:b/>
        </w:rPr>
        <w:t xml:space="preserve">Single user, single machine.</w:t>
      </w:r>
      <w:r>
        <w:t xml:space="preserve"> </w:t>
      </w:r>
      <w:r>
        <w:t xml:space="preserve">No sync, no sharing — deliberately, since that removes an entire class of problems from a tool only I use.</w:t>
      </w:r>
    </w:p>
    <w:p>
      <w:pPr>
        <w:pStyle w:val="Heading3"/>
      </w:pPr>
      <w:bookmarkStart w:id="29" w:name="Xdf478bc80c80037bddef9f23f5e52a568d62082"/>
      <w:r>
        <w:t xml:space="preserve">Where AI did the work, and where it did not</w:t>
      </w:r>
      <w:bookmarkEnd w:id="29"/>
    </w:p>
    <w:p>
      <w:pPr>
        <w:pStyle w:val="FirstParagraph"/>
      </w:pPr>
      <w:r>
        <w:t xml:space="preserve">Built with Claude. The instruction wording went through several rounds with the model, and the phrasing that finally made the</w:t>
      </w:r>
      <w:r>
        <w:t xml:space="preserve"> </w:t>
      </w:r>
      <w:r>
        <w:t xml:space="preserve">“</w:t>
      </w:r>
      <w:r>
        <w:t xml:space="preserve">just give me the answers</w:t>
      </w:r>
      <w:r>
        <w:t xml:space="preserve">”</w:t>
      </w:r>
      <w:r>
        <w:t xml:space="preserve"> </w:t>
      </w:r>
      <w:r>
        <w:t xml:space="preserve">refusal hold came out of that iteration rather than out of my first draft.</w:t>
      </w:r>
    </w:p>
    <w:p>
      <w:pPr>
        <w:pStyle w:val="BodyText"/>
      </w:pPr>
      <w:r>
        <w:t xml:space="preserve">What did not come from AI: the decision about</w:t>
      </w:r>
      <w:r>
        <w:t xml:space="preserve"> </w:t>
      </w:r>
      <w:r>
        <w:rPr>
          <w:i/>
        </w:rPr>
        <w:t xml:space="preserve">what the agent is for</w:t>
      </w:r>
      <w:r>
        <w:t xml:space="preserve">, the five eval cases, the append-only rule, and the</w:t>
      </w:r>
      <w:r>
        <w:t xml:space="preserve"> </w:t>
      </w:r>
      <w:r>
        <w:rPr>
          <w:rStyle w:val="VerbatimChar"/>
        </w:rPr>
        <w:t xml:space="preserve">~/study/</w:t>
      </w:r>
      <w:r>
        <w:t xml:space="preserve"> </w:t>
      </w:r>
      <w:r>
        <w:t xml:space="preserve">scope boundary. Those are the parts that make it safe to run, and they came from deciding what I was prepared to let it break.</w:t>
      </w:r>
    </w:p>
    <w:p>
      <w:r>
        <w:pict>
          <v:rect style="width:0;height:1.5pt" o:hralign="center" o:hrstd="t" o:hr="t"/>
        </w:pict>
      </w:r>
    </w:p>
    <w:p>
      <w:pPr>
        <w:pStyle w:val="Heading2"/>
      </w:pPr>
      <w:bookmarkStart w:id="30" w:name="X4319c9c96af1e02779711a0b32570ce70bfa781"/>
      <w:r>
        <w:t xml:space="preserve">Part 2 — Demo video plan (3–5 minutes, unedited)</w:t>
      </w:r>
      <w:bookmarkEnd w:id="30"/>
    </w:p>
    <w:p>
      <w:pPr>
        <w:pStyle w:val="FirstParagraph"/>
      </w:pPr>
      <w:r>
        <w:rPr>
          <w:b/>
        </w:rPr>
        <w:t xml:space="preserve">Record with:</w:t>
      </w:r>
      <w:r>
        <w:t xml:space="preserve"> </w:t>
      </w:r>
      <w:r>
        <w:t xml:space="preserve">OBS Studio (free) or Loom free tier → upload unlisted to YouTube → link in Deliverable links.</w:t>
      </w:r>
    </w:p>
    <w:p>
      <w:pPr>
        <w:pStyle w:val="BodyText"/>
      </w:pPr>
      <w:r>
        <w:rPr>
          <w:b/>
        </w:rPr>
        <w:t xml:space="preserve">Rules:</w:t>
      </w:r>
      <w:r>
        <w:t xml:space="preserve"> </w:t>
      </w:r>
      <w:r>
        <w:t xml:space="preserve">no slides. Screen and voice only. One unbroken take of the real thing — including the pause while it reads the file. A cut in the middle of the loop is exactly where a reviewer expects the hand-editing to have happened.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What is on screen</w:t>
            </w:r>
          </w:p>
        </w:tc>
        <w:tc>
          <w:tcPr>
            <w:tcBorders>
              <w:bottom w:val="single"/>
            </w:tcBorders>
            <w:vAlign w:val="bottom"/>
          </w:tcPr>
          <w:p>
            <w:pPr>
              <w:pStyle w:val="Compact"/>
              <w:jc w:val="left"/>
            </w:pPr>
            <w:r>
              <w:t xml:space="preserve">What I say</w:t>
            </w:r>
          </w:p>
        </w:tc>
      </w:tr>
      <w:tr>
        <w:tc>
          <w:p>
            <w:pPr>
              <w:pStyle w:val="Compact"/>
              <w:jc w:val="left"/>
            </w:pPr>
            <w:r>
              <w:t xml:space="preserve">0:00–0:25</w:t>
            </w:r>
          </w:p>
        </w:tc>
        <w:tc>
          <w:p>
            <w:pPr>
              <w:pStyle w:val="Compact"/>
              <w:jc w:val="left"/>
            </w:pPr>
            <w:r>
              <w:t xml:space="preserve">The Project, the folder open beside it</w:t>
            </w:r>
          </w:p>
        </w:tc>
        <w:tc>
          <w:p>
            <w:pPr>
              <w:pStyle w:val="Compact"/>
              <w:jc w:val="left"/>
            </w:pPr>
            <w:r>
              <w:t xml:space="preserve">What it is, who it is for, the one job: choose the topic, test me, record what I got wrong.</w:t>
            </w:r>
          </w:p>
        </w:tc>
      </w:tr>
      <w:tr>
        <w:tc>
          <w:p>
            <w:pPr>
              <w:pStyle w:val="Compact"/>
              <w:jc w:val="left"/>
            </w:pPr>
            <w:r>
              <w:t xml:space="preserve">0:25–1:00</w:t>
            </w:r>
          </w:p>
        </w:tc>
        <w:tc>
          <w:p>
            <w:pPr>
              <w:pStyle w:val="Compact"/>
              <w:jc w:val="left"/>
            </w:pPr>
            <w:r>
              <w:t xml:space="preserve">Type</w:t>
            </w:r>
            <w:r>
              <w:t xml:space="preserve"> </w:t>
            </w:r>
            <w:r>
              <w:t xml:space="preserve">“</w:t>
            </w:r>
            <w:r>
              <w:t xml:space="preserve">Start a session</w:t>
            </w:r>
            <w:r>
              <w:t xml:space="preserve">”</w:t>
            </w:r>
            <w:r>
              <w:t xml:space="preserve">; it reads both files and proposes a topic</w:t>
            </w:r>
          </w:p>
        </w:tc>
        <w:tc>
          <w:p>
            <w:pPr>
              <w:pStyle w:val="Compact"/>
              <w:jc w:val="left"/>
            </w:pPr>
            <w:r>
              <w:t xml:space="preserve">Point at the justification: it names my score</w:t>
            </w:r>
            <w:r>
              <w:t xml:space="preserve"> </w:t>
            </w:r>
            <w:r>
              <w:rPr>
                <w:i/>
              </w:rPr>
              <w:t xml:space="preserve">and</w:t>
            </w:r>
            <w:r>
              <w:t xml:space="preserve"> </w:t>
            </w:r>
            <w:r>
              <w:t xml:space="preserve">the exam distance.</w:t>
            </w:r>
            <w:r>
              <w:t xml:space="preserve"> </w:t>
            </w:r>
            <w:r>
              <w:rPr>
                <w:b/>
              </w:rPr>
              <w:t xml:space="preserve">The design decision:</w:t>
            </w:r>
            <w:r>
              <w:t xml:space="preserve"> </w:t>
            </w:r>
            <w:r>
              <w:t xml:space="preserve">I force the format of that sentence rather than asking it to</w:t>
            </w:r>
            <w:r>
              <w:t xml:space="preserve"> </w:t>
            </w:r>
            <w:r>
              <w:t xml:space="preserve">“</w:t>
            </w:r>
            <w:r>
              <w:t xml:space="preserve">consider urgency</w:t>
            </w:r>
            <w:r>
              <w:t xml:space="preserve">”</w:t>
            </w:r>
            <w:r>
              <w:t xml:space="preserve"> </w:t>
            </w:r>
            <w:r>
              <w:t xml:space="preserve">— a shape it must fill is harder to skip than a factor it should weigh.</w:t>
            </w:r>
          </w:p>
        </w:tc>
      </w:tr>
      <w:tr>
        <w:tc>
          <w:p>
            <w:pPr>
              <w:pStyle w:val="Compact"/>
              <w:jc w:val="left"/>
            </w:pPr>
            <w:r>
              <w:t xml:space="preserve">1:00–2:15</w:t>
            </w:r>
          </w:p>
        </w:tc>
        <w:tc>
          <w:p>
            <w:pPr>
              <w:pStyle w:val="Compact"/>
              <w:jc w:val="left"/>
            </w:pPr>
            <w:r>
              <w:t xml:space="preserve">Three questions, answered live.</w:t>
            </w:r>
            <w:r>
              <w:t xml:space="preserve"> </w:t>
            </w:r>
            <w:r>
              <w:rPr>
                <w:b/>
              </w:rPr>
              <w:t xml:space="preserve">Get one wrong on purpose.</w:t>
            </w:r>
          </w:p>
        </w:tc>
        <w:tc>
          <w:p>
            <w:pPr>
              <w:pStyle w:val="Compact"/>
              <w:jc w:val="left"/>
            </w:pPr>
            <w:r>
              <w:t xml:space="preserve">Two things to point out: the answer never appears beside its question, and the correction cites the source line — not the model’s own knowledge of the subject.</w:t>
            </w:r>
          </w:p>
        </w:tc>
      </w:tr>
      <w:tr>
        <w:tc>
          <w:p>
            <w:pPr>
              <w:pStyle w:val="Compact"/>
              <w:jc w:val="left"/>
            </w:pPr>
            <w:r>
              <w:t xml:space="preserve">2:15–2:50</w:t>
            </w:r>
          </w:p>
        </w:tc>
        <w:tc>
          <w:p>
            <w:pPr>
              <w:pStyle w:val="Compact"/>
              <w:jc w:val="left"/>
            </w:pPr>
            <w:r>
              <w:t xml:space="preserve">End the session; it shows the exact lines it wants to append and waits</w:t>
            </w:r>
          </w:p>
        </w:tc>
        <w:tc>
          <w:p>
            <w:pPr>
              <w:pStyle w:val="Compact"/>
              <w:jc w:val="left"/>
            </w:pPr>
            <w:r>
              <w:t xml:space="preserve">Append-only, and it asks first. This file is the only record of what I do not know; a bad run silently overwriting it is the one failure I would not notice for weeks.</w:t>
            </w:r>
          </w:p>
        </w:tc>
      </w:tr>
      <w:tr>
        <w:tc>
          <w:p>
            <w:pPr>
              <w:pStyle w:val="Compact"/>
              <w:jc w:val="left"/>
            </w:pPr>
            <w:r>
              <w:t xml:space="preserve">2:50–3:30</w:t>
            </w:r>
          </w:p>
        </w:tc>
        <w:tc>
          <w:p>
            <w:pPr>
              <w:pStyle w:val="Compact"/>
              <w:jc w:val="left"/>
            </w:pPr>
            <w:r>
              <w:t xml:space="preserve">Confirm; open</w:t>
            </w:r>
            <w:r>
              <w:t xml:space="preserve"> </w:t>
            </w:r>
            <w:r>
              <w:rPr>
                <w:rStyle w:val="VerbatimChar"/>
              </w:rPr>
              <w:t xml:space="preserve">gap-log.md</w:t>
            </w:r>
            <w:r>
              <w:t xml:space="preserve"> </w:t>
            </w:r>
            <w:r>
              <w:t xml:space="preserve">in the editor to show the lines landed and nothing above changed</w:t>
            </w:r>
          </w:p>
        </w:tc>
        <w:tc>
          <w:p>
            <w:pPr>
              <w:pStyle w:val="Compact"/>
              <w:jc w:val="left"/>
            </w:pPr>
            <w:r>
              <w:t xml:space="preserve">The loop closed. Next session starts here.</w:t>
            </w:r>
          </w:p>
        </w:tc>
      </w:tr>
      <w:tr>
        <w:tc>
          <w:p>
            <w:pPr>
              <w:pStyle w:val="Compact"/>
              <w:jc w:val="left"/>
            </w:pPr>
            <w:r>
              <w:t xml:space="preserve">3:30–4:10</w:t>
            </w:r>
          </w:p>
        </w:tc>
        <w:tc>
          <w:p>
            <w:pPr>
              <w:pStyle w:val="Compact"/>
              <w:jc w:val="left"/>
            </w:pPr>
            <w:r>
              <w:t xml:space="preserve">Ask something the sources do not cover</w:t>
            </w:r>
          </w:p>
        </w:tc>
        <w:tc>
          <w:p>
            <w:pPr>
              <w:pStyle w:val="Compact"/>
              <w:jc w:val="left"/>
            </w:pPr>
            <w:r>
              <w:rPr>
                <w:b/>
              </w:rPr>
              <w:t xml:space="preserve">The limitation, on camera:</w:t>
            </w:r>
            <w:r>
              <w:t xml:space="preserve"> </w:t>
            </w:r>
            <w:r>
              <w:t xml:space="preserve">it says</w:t>
            </w:r>
            <w:r>
              <w:t xml:space="preserve"> </w:t>
            </w:r>
            <w:r>
              <w:t xml:space="preserve">“</w:t>
            </w:r>
            <w:r>
              <w:t xml:space="preserve">not covered by these sources</w:t>
            </w:r>
            <w:r>
              <w:t xml:space="preserve">”</w:t>
            </w:r>
            <w:r>
              <w:t xml:space="preserve"> </w:t>
            </w:r>
            <w:r>
              <w:t xml:space="preserve">— which is right. But if I had never uploaded that lecture at all, it would say the same thing and I would not know the difference. Grounding is only as good as the upload, and nothing in the output tells me that. I check the source list against the course outline every run, by hand.</w:t>
            </w:r>
          </w:p>
        </w:tc>
      </w:tr>
      <w:tr>
        <w:tc>
          <w:p>
            <w:pPr>
              <w:pStyle w:val="Compact"/>
              <w:jc w:val="left"/>
            </w:pPr>
            <w:r>
              <w:t xml:space="preserve">4:10–4:30</w:t>
            </w:r>
          </w:p>
        </w:tc>
        <w:tc>
          <w:p>
            <w:pPr>
              <w:pStyle w:val="Compact"/>
              <w:jc w:val="left"/>
            </w:pPr>
            <w:r>
              <w:t xml:space="preserve">—</w:t>
            </w:r>
          </w:p>
        </w:tc>
        <w:tc>
          <w:p>
            <w:pPr>
              <w:pStyle w:val="Compact"/>
              <w:jc w:val="left"/>
            </w:pPr>
            <w:r>
              <w:t xml:space="preserve">What I would build next: let it decide when a topic is finished, instead of me.</w:t>
            </w:r>
          </w:p>
        </w:tc>
      </w:tr>
    </w:tbl>
    <w:p>
      <w:pPr>
        <w:pStyle w:val="BodyText"/>
      </w:pPr>
      <w:r>
        <w:rPr>
          <w:b/>
        </w:rPr>
        <w:t xml:space="preserve">Checklist before recording:</w:t>
      </w:r>
      <w:r>
        <w:t xml:space="preserve"> </w:t>
      </w:r>
      <w:r>
        <w:t xml:space="preserve">notifications off · clean desktop · font size readable at 720p ·</w:t>
      </w:r>
      <w:r>
        <w:t xml:space="preserve"> </w:t>
      </w:r>
      <w:r>
        <w:rPr>
          <w:rStyle w:val="VerbatimChar"/>
        </w:rPr>
        <w:t xml:space="preserve">gap-log.md</w:t>
      </w:r>
      <w:r>
        <w:t xml:space="preserve"> </w:t>
      </w:r>
      <w:r>
        <w:t xml:space="preserve">has real history in it · microphone tested · and do the run once for real first, then record the second one — rehearsed, not edited.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2026-09-25T14:15:08Z</dcterms:created>
  <dcterms:modified xsi:type="dcterms:W3CDTF">2026-09-25T14:15:08Z</dcterms:modified>
</cp:coreProperties>
</file>

<file path=docProps/custom.xml><?xml version="1.0" encoding="utf-8"?>
<Properties xmlns="http://schemas.openxmlformats.org/officeDocument/2006/custom-properties" xmlns:vt="http://schemas.openxmlformats.org/officeDocument/2006/docPropsVTypes"/>
</file>