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kill-your-darlings-curate-your-images"/>
      <w:r>
        <w:t xml:space="preserve">Kill Your Darlings: Curate Your Images</w:t>
      </w:r>
      <w:bookmarkEnd w:id="20"/>
    </w:p>
    <w:p>
      <w:pPr>
        <w:pStyle w:val="FirstParagraph"/>
      </w:pPr>
      <w:r>
        <w:rPr>
          <w:b/>
        </w:rPr>
        <w:t xml:space="preserve">Ziyad Alboghdady — General AI Fluency, Week 3</w:t>
      </w:r>
    </w:p>
    <w:p>
      <w:pPr>
        <w:pStyle w:val="Heading2"/>
      </w:pPr>
      <w:bookmarkStart w:id="21" w:name="X7d4842eb023db0c432779212952e8d3544c3ca3"/>
      <w:r>
        <w:t xml:space="preserve">The rule I gave myself before opening any tool</w:t>
      </w:r>
      <w:bookmarkEnd w:id="21"/>
    </w:p>
    <w:p>
      <w:pPr>
        <w:pStyle w:val="FirstParagraph"/>
      </w:pPr>
      <w:r>
        <w:t xml:space="preserve">The portfolio exists to convince an engineering manager to invite me to a technical interview. An image earns its place only if it is</w:t>
      </w:r>
      <w:r>
        <w:t xml:space="preserve"> </w:t>
      </w:r>
      <w:r>
        <w:rPr>
          <w:i/>
        </w:rPr>
        <w:t xml:space="preserve">evidence</w:t>
      </w:r>
      <w:r>
        <w:t xml:space="preserve">. Everything else is decoration, and decoration on an engineering portfolio reads as padding — it makes a reviewer wonder what I am covering for.</w:t>
      </w:r>
    </w:p>
    <w:p>
      <w:pPr>
        <w:pStyle w:val="BodyText"/>
      </w:pPr>
      <w:r>
        <w:t xml:space="preserve">So:</w:t>
      </w:r>
      <w:r>
        <w:t xml:space="preserve"> </w:t>
      </w:r>
      <w:r>
        <w:rPr>
          <w:b/>
        </w:rPr>
        <w:t xml:space="preserve">real capture for anything that is my work, real photo for anything that is me, generated only for connective tissue that is obviously not claiming to be evidence.</w:t>
      </w:r>
    </w:p>
    <w:p>
      <w:pPr>
        <w:pStyle w:val="Heading2"/>
      </w:pPr>
      <w:bookmarkStart w:id="22" w:name="Xf43c5576ad91983faf247921800b5b91bf40737"/>
      <w:r>
        <w:t xml:space="preserve">1. The image set my content map actually needs</w:t>
      </w:r>
      <w:bookmarkEnd w:id="22"/>
    </w:p>
    <w:p>
      <w:pPr>
        <w:pStyle w:val="FirstParagraph"/>
      </w:pPr>
      <w:r>
        <w:t xml:space="preserve">Mapped page by page against the content map from</w:t>
      </w:r>
      <w:r>
        <w:t xml:space="preserve"> </w:t>
      </w:r>
      <w:r>
        <w:rPr>
          <w:i/>
        </w:rPr>
        <w:t xml:space="preserve">The Through-Line</w:t>
      </w:r>
      <w:r>
        <w:t xml:space="preserv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Where it appears</w:t>
            </w:r>
          </w:p>
        </w:tc>
        <w:tc>
          <w:tcPr>
            <w:tcBorders>
              <w:bottom w:val="single"/>
            </w:tcBorders>
            <w:vAlign w:val="bottom"/>
          </w:tcPr>
          <w:p>
            <w:pPr>
              <w:pStyle w:val="Compact"/>
              <w:jc w:val="left"/>
            </w:pPr>
            <w:r>
              <w:t xml:space="preserve">What the image is</w:t>
            </w:r>
          </w:p>
        </w:tc>
        <w:tc>
          <w:tcPr>
            <w:tcBorders>
              <w:bottom w:val="single"/>
            </w:tcBorders>
            <w:vAlign w:val="bottom"/>
          </w:tcPr>
          <w:p>
            <w:pPr>
              <w:pStyle w:val="Compact"/>
              <w:jc w:val="left"/>
            </w:pPr>
            <w:r>
              <w:t xml:space="preserve">Source</w:t>
            </w:r>
          </w:p>
        </w:tc>
        <w:tc>
          <w:tcPr>
            <w:tcBorders>
              <w:bottom w:val="single"/>
            </w:tcBorders>
            <w:vAlign w:val="bottom"/>
          </w:tcPr>
          <w:p>
            <w:pPr>
              <w:pStyle w:val="Compact"/>
              <w:jc w:val="left"/>
            </w:pPr>
            <w:r>
              <w:t xml:space="preserve">Why it earns its place</w:t>
            </w:r>
          </w:p>
        </w:tc>
      </w:tr>
      <w:tr>
        <w:tc>
          <w:p>
            <w:pPr>
              <w:pStyle w:val="Compact"/>
              <w:jc w:val="left"/>
            </w:pPr>
            <w:r>
              <w:t xml:space="preserve">1</w:t>
            </w:r>
          </w:p>
        </w:tc>
        <w:tc>
          <w:p>
            <w:pPr>
              <w:pStyle w:val="Compact"/>
              <w:jc w:val="left"/>
            </w:pPr>
            <w:r>
              <w:rPr>
                <w:rStyle w:val="VerbatimChar"/>
              </w:rPr>
              <w:t xml:space="preserve">/projects/task-management-api/</w:t>
            </w:r>
          </w:p>
        </w:tc>
        <w:tc>
          <w:p>
            <w:pPr>
              <w:pStyle w:val="Compact"/>
              <w:jc w:val="left"/>
            </w:pPr>
            <w:r>
              <w:t xml:space="preserve">Swagger UI showing the full</w:t>
            </w:r>
            <w:r>
              <w:t xml:space="preserve"> </w:t>
            </w:r>
            <w:r>
              <w:rPr>
                <w:rStyle w:val="VerbatimChar"/>
              </w:rPr>
              <w:t xml:space="preserve">/api/tasks</w:t>
            </w:r>
            <w:r>
              <w:t xml:space="preserve"> </w:t>
            </w:r>
            <w:r>
              <w:t xml:space="preserve">surface</w:t>
            </w:r>
          </w:p>
        </w:tc>
        <w:tc>
          <w:p>
            <w:pPr>
              <w:pStyle w:val="Compact"/>
              <w:jc w:val="left"/>
            </w:pPr>
            <w:r>
              <w:rPr>
                <w:b/>
              </w:rPr>
              <w:t xml:space="preserve">Real capture</w:t>
            </w:r>
          </w:p>
        </w:tc>
        <w:tc>
          <w:p>
            <w:pPr>
              <w:pStyle w:val="Compact"/>
              <w:jc w:val="left"/>
            </w:pPr>
            <w:r>
              <w:t xml:space="preserve">Proves the API exists and is documented, not described</w:t>
            </w:r>
          </w:p>
        </w:tc>
      </w:tr>
      <w:tr>
        <w:tc>
          <w:p>
            <w:pPr>
              <w:pStyle w:val="Compact"/>
              <w:jc w:val="left"/>
            </w:pPr>
            <w:r>
              <w:t xml:space="preserve">2</w:t>
            </w:r>
          </w:p>
        </w:tc>
        <w:tc>
          <w:p>
            <w:pPr>
              <w:pStyle w:val="Compact"/>
              <w:jc w:val="left"/>
            </w:pPr>
            <w:r>
              <w:rPr>
                <w:rStyle w:val="VerbatimChar"/>
              </w:rPr>
              <w:t xml:space="preserve">/projects/task-management-api/</w:t>
            </w:r>
          </w:p>
        </w:tc>
        <w:tc>
          <w:p>
            <w:pPr>
              <w:pStyle w:val="Compact"/>
              <w:jc w:val="left"/>
            </w:pPr>
            <w:r>
              <w:t xml:space="preserve">3-layer request-flow diagram (Controller → Service → Repository)</w:t>
            </w:r>
          </w:p>
        </w:tc>
        <w:tc>
          <w:p>
            <w:pPr>
              <w:pStyle w:val="Compact"/>
              <w:jc w:val="left"/>
            </w:pPr>
            <w:r>
              <w:rPr>
                <w:b/>
              </w:rPr>
              <w:t xml:space="preserve">My own diagram</w:t>
            </w:r>
          </w:p>
        </w:tc>
        <w:tc>
          <w:p>
            <w:pPr>
              <w:pStyle w:val="Compact"/>
              <w:jc w:val="left"/>
            </w:pPr>
            <w:r>
              <w:t xml:space="preserve">Shows the decision, which a screenshot cannot</w:t>
            </w:r>
          </w:p>
        </w:tc>
      </w:tr>
      <w:tr>
        <w:tc>
          <w:p>
            <w:pPr>
              <w:pStyle w:val="Compact"/>
              <w:jc w:val="left"/>
            </w:pPr>
            <w:r>
              <w:t xml:space="preserve">3</w:t>
            </w:r>
          </w:p>
        </w:tc>
        <w:tc>
          <w:p>
            <w:pPr>
              <w:pStyle w:val="Compact"/>
              <w:jc w:val="left"/>
            </w:pPr>
            <w:r>
              <w:rPr>
                <w:rStyle w:val="VerbatimChar"/>
              </w:rPr>
              <w:t xml:space="preserve">/projects/car-rental-system/</w:t>
            </w:r>
          </w:p>
        </w:tc>
        <w:tc>
          <w:p>
            <w:pPr>
              <w:pStyle w:val="Compact"/>
              <w:jc w:val="left"/>
            </w:pPr>
            <w:r>
              <w:t xml:space="preserve">pgAdmin ERD export of the 14-table schema</w:t>
            </w:r>
          </w:p>
        </w:tc>
        <w:tc>
          <w:p>
            <w:pPr>
              <w:pStyle w:val="Compact"/>
              <w:jc w:val="left"/>
            </w:pPr>
            <w:r>
              <w:rPr>
                <w:b/>
              </w:rPr>
              <w:t xml:space="preserve">Real capture</w:t>
            </w:r>
          </w:p>
        </w:tc>
        <w:tc>
          <w:p>
            <w:pPr>
              <w:pStyle w:val="Compact"/>
              <w:jc w:val="left"/>
            </w:pPr>
            <w:r>
              <w:t xml:space="preserve">The schema</w:t>
            </w:r>
            <w:r>
              <w:t xml:space="preserve"> </w:t>
            </w:r>
            <w:r>
              <w:rPr>
                <w:i/>
              </w:rPr>
              <w:t xml:space="preserve">is</w:t>
            </w:r>
            <w:r>
              <w:t xml:space="preserve"> </w:t>
            </w:r>
            <w:r>
              <w:t xml:space="preserve">the case; 14 tables is a claim that needs showing</w:t>
            </w:r>
          </w:p>
        </w:tc>
      </w:tr>
      <w:tr>
        <w:tc>
          <w:p>
            <w:pPr>
              <w:pStyle w:val="Compact"/>
              <w:jc w:val="left"/>
            </w:pPr>
            <w:r>
              <w:t xml:space="preserve">4</w:t>
            </w:r>
          </w:p>
        </w:tc>
        <w:tc>
          <w:p>
            <w:pPr>
              <w:pStyle w:val="Compact"/>
              <w:jc w:val="left"/>
            </w:pPr>
            <w:r>
              <w:rPr>
                <w:rStyle w:val="VerbatimChar"/>
              </w:rPr>
              <w:t xml:space="preserve">/projects/car-rental-system/</w:t>
            </w:r>
          </w:p>
        </w:tc>
        <w:tc>
          <w:p>
            <w:pPr>
              <w:pStyle w:val="Compact"/>
              <w:jc w:val="left"/>
            </w:pPr>
            <w:r>
              <w:t xml:space="preserve">Booking-conflict rejection screen (overlap attempt refused)</w:t>
            </w:r>
          </w:p>
        </w:tc>
        <w:tc>
          <w:p>
            <w:pPr>
              <w:pStyle w:val="Compact"/>
              <w:jc w:val="left"/>
            </w:pPr>
            <w:r>
              <w:rPr>
                <w:b/>
              </w:rPr>
              <w:t xml:space="preserve">Real capture</w:t>
            </w:r>
          </w:p>
        </w:tc>
        <w:tc>
          <w:p>
            <w:pPr>
              <w:pStyle w:val="Compact"/>
              <w:jc w:val="left"/>
            </w:pPr>
            <w:r>
              <w:t xml:space="preserve">Shows the guarantee working, not asserted</w:t>
            </w:r>
          </w:p>
        </w:tc>
      </w:tr>
      <w:tr>
        <w:tc>
          <w:p>
            <w:pPr>
              <w:pStyle w:val="Compact"/>
              <w:jc w:val="left"/>
            </w:pPr>
            <w:r>
              <w:t xml:space="preserve">5</w:t>
            </w:r>
          </w:p>
        </w:tc>
        <w:tc>
          <w:p>
            <w:pPr>
              <w:pStyle w:val="Compact"/>
              <w:jc w:val="left"/>
            </w:pPr>
            <w:r>
              <w:rPr>
                <w:rStyle w:val="VerbatimChar"/>
              </w:rPr>
              <w:t xml:space="preserve">/projects/university-management-platform/</w:t>
            </w:r>
          </w:p>
        </w:tc>
        <w:tc>
          <w:p>
            <w:pPr>
              <w:pStyle w:val="Compact"/>
              <w:jc w:val="left"/>
            </w:pPr>
            <w:r>
              <w:t xml:space="preserve">Swagger/Postman: 403 on a cross-role request + paginated list</w:t>
            </w:r>
          </w:p>
        </w:tc>
        <w:tc>
          <w:p>
            <w:pPr>
              <w:pStyle w:val="Compact"/>
              <w:jc w:val="left"/>
            </w:pPr>
            <w:r>
              <w:rPr>
                <w:b/>
              </w:rPr>
              <w:t xml:space="preserve">Real capture</w:t>
            </w:r>
          </w:p>
        </w:tc>
        <w:tc>
          <w:p>
            <w:pPr>
              <w:pStyle w:val="Compact"/>
              <w:jc w:val="left"/>
            </w:pPr>
            <w:r>
              <w:t xml:space="preserve">Security boundary and pagination in one frame</w:t>
            </w:r>
          </w:p>
        </w:tc>
      </w:tr>
      <w:tr>
        <w:tc>
          <w:p>
            <w:pPr>
              <w:pStyle w:val="Compact"/>
              <w:jc w:val="left"/>
            </w:pPr>
            <w:r>
              <w:t xml:space="preserve">6</w:t>
            </w:r>
          </w:p>
        </w:tc>
        <w:tc>
          <w:p>
            <w:pPr>
              <w:pStyle w:val="Compact"/>
              <w:jc w:val="left"/>
            </w:pPr>
            <w:r>
              <w:rPr>
                <w:rStyle w:val="VerbatimChar"/>
              </w:rPr>
              <w:t xml:space="preserve">/projects/polite-scraper/</w:t>
            </w:r>
          </w:p>
        </w:tc>
        <w:tc>
          <w:p>
            <w:pPr>
              <w:pStyle w:val="Compact"/>
              <w:jc w:val="left"/>
            </w:pPr>
            <w:r>
              <w:t xml:space="preserve">Terminal: cold run (~41s) and cached rerun (&lt;1s) side by side</w:t>
            </w:r>
          </w:p>
        </w:tc>
        <w:tc>
          <w:p>
            <w:pPr>
              <w:pStyle w:val="Compact"/>
              <w:jc w:val="left"/>
            </w:pPr>
            <w:r>
              <w:rPr>
                <w:b/>
              </w:rPr>
              <w:t xml:space="preserve">Real capture</w:t>
            </w:r>
          </w:p>
        </w:tc>
        <w:tc>
          <w:p>
            <w:pPr>
              <w:pStyle w:val="Compact"/>
              <w:jc w:val="left"/>
            </w:pPr>
            <w:r>
              <w:t xml:space="preserve">The whole claim is the timing; a still of code would not show it</w:t>
            </w:r>
          </w:p>
        </w:tc>
      </w:tr>
      <w:tr>
        <w:tc>
          <w:p>
            <w:pPr>
              <w:pStyle w:val="Compact"/>
              <w:jc w:val="left"/>
            </w:pPr>
            <w:r>
              <w:t xml:space="preserve">7</w:t>
            </w:r>
          </w:p>
        </w:tc>
        <w:tc>
          <w:p>
            <w:pPr>
              <w:pStyle w:val="Compact"/>
              <w:jc w:val="left"/>
            </w:pPr>
            <w:r>
              <w:rPr>
                <w:rStyle w:val="VerbatimChar"/>
              </w:rPr>
              <w:t xml:space="preserve">/about/</w:t>
            </w:r>
          </w:p>
        </w:tc>
        <w:tc>
          <w:p>
            <w:pPr>
              <w:pStyle w:val="Compact"/>
              <w:jc w:val="left"/>
            </w:pPr>
            <w:r>
              <w:t xml:space="preserve">Headshot</w:t>
            </w:r>
          </w:p>
        </w:tc>
        <w:tc>
          <w:p>
            <w:pPr>
              <w:pStyle w:val="Compact"/>
              <w:jc w:val="left"/>
            </w:pPr>
            <w:r>
              <w:rPr>
                <w:b/>
              </w:rPr>
              <w:t xml:space="preserve">Real photo</w:t>
            </w:r>
          </w:p>
        </w:tc>
        <w:tc>
          <w:p>
            <w:pPr>
              <w:pStyle w:val="Compact"/>
              <w:jc w:val="left"/>
            </w:pPr>
            <w:r>
              <w:t xml:space="preserve">The subject is a person</w:t>
            </w:r>
          </w:p>
        </w:tc>
      </w:tr>
      <w:tr>
        <w:tc>
          <w:p>
            <w:pPr>
              <w:pStyle w:val="Compact"/>
              <w:jc w:val="left"/>
            </w:pPr>
            <w:r>
              <w:t xml:space="preserve">8</w:t>
            </w:r>
          </w:p>
        </w:tc>
        <w:tc>
          <w:p>
            <w:pPr>
              <w:pStyle w:val="Compact"/>
              <w:jc w:val="left"/>
            </w:pPr>
            <w:r>
              <w:t xml:space="preserve">Global</w:t>
            </w:r>
          </w:p>
        </w:tc>
        <w:tc>
          <w:p>
            <w:pPr>
              <w:pStyle w:val="Compact"/>
              <w:jc w:val="left"/>
            </w:pPr>
            <w:r>
              <w:rPr>
                <w:rStyle w:val="VerbatimChar"/>
              </w:rPr>
              <w:t xml:space="preserve">{ZB}</w:t>
            </w:r>
            <w:r>
              <w:t xml:space="preserve"> </w:t>
            </w:r>
            <w:r>
              <w:t xml:space="preserve">favicon / logo mark</w:t>
            </w:r>
          </w:p>
        </w:tc>
        <w:tc>
          <w:p>
            <w:pPr>
              <w:pStyle w:val="Compact"/>
              <w:jc w:val="left"/>
            </w:pPr>
            <w:r>
              <w:rPr>
                <w:b/>
              </w:rPr>
              <w:t xml:space="preserve">Hand-built SVG</w:t>
            </w:r>
          </w:p>
        </w:tc>
        <w:tc>
          <w:p>
            <w:pPr>
              <w:pStyle w:val="Compact"/>
              <w:jc w:val="left"/>
            </w:pPr>
            <w:r>
              <w:t xml:space="preserve">269 bytes, no raster needed</w:t>
            </w:r>
          </w:p>
        </w:tc>
      </w:tr>
      <w:tr>
        <w:tc>
          <w:p>
            <w:pPr>
              <w:pStyle w:val="Compact"/>
              <w:jc w:val="left"/>
            </w:pPr>
            <w:r>
              <w:t xml:space="preserve">9</w:t>
            </w:r>
          </w:p>
        </w:tc>
        <w:tc>
          <w:p>
            <w:pPr>
              <w:pStyle w:val="Compact"/>
              <w:jc w:val="left"/>
            </w:pPr>
            <w:r>
              <w:t xml:space="preserve">Global</w:t>
            </w:r>
          </w:p>
        </w:tc>
        <w:tc>
          <w:p>
            <w:pPr>
              <w:pStyle w:val="Compact"/>
              <w:jc w:val="left"/>
            </w:pPr>
            <w:r>
              <w:t xml:space="preserve">Open Graph share card (1200×630)</w:t>
            </w:r>
          </w:p>
        </w:tc>
        <w:tc>
          <w:p>
            <w:pPr>
              <w:pStyle w:val="Compact"/>
              <w:jc w:val="left"/>
            </w:pPr>
            <w:r>
              <w:rPr>
                <w:b/>
              </w:rPr>
              <w:t xml:space="preserve">Generated, text-led</w:t>
            </w:r>
          </w:p>
        </w:tc>
        <w:tc>
          <w:p>
            <w:pPr>
              <w:pStyle w:val="Compact"/>
              <w:jc w:val="left"/>
            </w:pPr>
            <w:r>
              <w:t xml:space="preserve">Connective tissue; claims nothing about my work</w:t>
            </w:r>
          </w:p>
        </w:tc>
      </w:tr>
    </w:tbl>
    <w:p>
      <w:pPr>
        <w:pStyle w:val="BodyText"/>
      </w:pPr>
      <w:r>
        <w:rPr>
          <w:b/>
        </w:rPr>
        <w:t xml:space="preserve">Six of the nine are real captures of my own software.</w:t>
      </w:r>
      <w:r>
        <w:t xml:space="preserve"> </w:t>
      </w:r>
      <w:r>
        <w:t xml:space="preserve">One is a real photo. One is a 269-byte hand-written SVG. Exactly one is generated, and it is the share card — the only image in the set that makes no claim.</w:t>
      </w:r>
    </w:p>
    <w:p>
      <w:pPr>
        <w:pStyle w:val="Heading2"/>
      </w:pPr>
      <w:bookmarkStart w:id="23" w:name="capture-standard-for-the-real-ones"/>
      <w:r>
        <w:t xml:space="preserve">2. Capture standard for the real ones</w:t>
      </w:r>
      <w:bookmarkEnd w:id="23"/>
    </w:p>
    <w:p>
      <w:pPr>
        <w:pStyle w:val="FirstParagraph"/>
      </w:pPr>
      <w:r>
        <w:t xml:space="preserve">Applied to items 1–6 so they read as one set rather than six random screenshots:</w:t>
      </w:r>
    </w:p>
    <w:p>
      <w:pPr>
        <w:numPr>
          <w:ilvl w:val="0"/>
          <w:numId w:val="1001"/>
        </w:numPr>
        <w:pStyle w:val="Compact"/>
      </w:pPr>
      <w:r>
        <w:rPr>
          <w:b/>
        </w:rPr>
        <w:t xml:space="preserve">Crop to the evidence.</w:t>
      </w:r>
      <w:r>
        <w:t xml:space="preserve"> </w:t>
      </w:r>
      <w:r>
        <w:t xml:space="preserve">No browser chrome, no bookmarks bar, no OS taskbar. The reviewer should see the API surface, not my desktop.</w:t>
      </w:r>
    </w:p>
    <w:p>
      <w:pPr>
        <w:numPr>
          <w:ilvl w:val="0"/>
          <w:numId w:val="1001"/>
        </w:numPr>
        <w:pStyle w:val="Compact"/>
      </w:pPr>
      <w:r>
        <w:rPr>
          <w:b/>
        </w:rPr>
        <w:t xml:space="preserve">Light theme, consistent.</w:t>
      </w:r>
      <w:r>
        <w:t xml:space="preserve"> </w:t>
      </w:r>
      <w:r>
        <w:t xml:space="preserve">Swagger and pgAdmin both in light mode, so the captures sit on the</w:t>
      </w:r>
      <w:r>
        <w:t xml:space="preserve"> </w:t>
      </w:r>
      <w:r>
        <w:rPr>
          <w:rStyle w:val="VerbatimChar"/>
        </w:rPr>
        <w:t xml:space="preserve">#F8FAFC</w:t>
      </w:r>
      <w:r>
        <w:t xml:space="preserve"> </w:t>
      </w:r>
      <w:r>
        <w:t xml:space="preserve">canvas without a black rectangle punching a hole in the page.</w:t>
      </w:r>
    </w:p>
    <w:p>
      <w:pPr>
        <w:numPr>
          <w:ilvl w:val="0"/>
          <w:numId w:val="1001"/>
        </w:numPr>
        <w:pStyle w:val="Compact"/>
      </w:pPr>
      <w:r>
        <w:rPr>
          <w:b/>
        </w:rPr>
        <w:t xml:space="preserve">Legible at the width it ships at.</w:t>
      </w:r>
      <w:r>
        <w:t xml:space="preserve"> </w:t>
      </w:r>
      <w:r>
        <w:t xml:space="preserve">Case pages cap content at 1080px; a capture wider than ~1600px gets downscaled to mush. Capture at 2× the display width, export at that width, nothing larger.</w:t>
      </w:r>
    </w:p>
    <w:p>
      <w:pPr>
        <w:numPr>
          <w:ilvl w:val="0"/>
          <w:numId w:val="1001"/>
        </w:numPr>
        <w:pStyle w:val="Compact"/>
      </w:pPr>
      <w:r>
        <w:rPr>
          <w:b/>
        </w:rPr>
        <w:t xml:space="preserve">PNG for UI, WebP fallback if any file exceeds 300 KB.</w:t>
      </w:r>
      <w:r>
        <w:t xml:space="preserve"> </w:t>
      </w:r>
      <w:r>
        <w:t xml:space="preserve">Text-heavy screenshots blur badly under JPEG.</w:t>
      </w:r>
    </w:p>
    <w:p>
      <w:pPr>
        <w:numPr>
          <w:ilvl w:val="0"/>
          <w:numId w:val="1001"/>
        </w:numPr>
        <w:pStyle w:val="Compact"/>
      </w:pPr>
      <w:r>
        <w:rPr>
          <w:b/>
        </w:rPr>
        <w:t xml:space="preserve">Real data, sanitised.</w:t>
      </w:r>
      <w:r>
        <w:t xml:space="preserve"> </w:t>
      </w:r>
      <w:r>
        <w:t xml:space="preserve">Seeded records, no personal emails or tokens in frame.</w:t>
      </w:r>
    </w:p>
    <w:p>
      <w:pPr>
        <w:numPr>
          <w:ilvl w:val="0"/>
          <w:numId w:val="1001"/>
        </w:numPr>
        <w:pStyle w:val="Compact"/>
      </w:pPr>
      <w:r>
        <w:rPr>
          <w:b/>
        </w:rPr>
        <w:t xml:space="preserve">Named for the case it belongs to</w:t>
      </w:r>
      <w:r>
        <w:t xml:space="preserve">:</w:t>
      </w:r>
      <w:r>
        <w:t xml:space="preserve"> </w:t>
      </w:r>
      <w:r>
        <w:rPr>
          <w:rStyle w:val="VerbatimChar"/>
        </w:rPr>
        <w:t xml:space="preserve">/assets/img/&lt;case-slug&gt;.png</w:t>
      </w:r>
      <w:r>
        <w:t xml:space="preserve">.</w:t>
      </w:r>
    </w:p>
    <w:p>
      <w:pPr>
        <w:pStyle w:val="Heading2"/>
      </w:pPr>
      <w:bookmarkStart w:id="24" w:name="Xa310dd8471956d0da45d1d62d349715e3d1f3ff"/>
      <w:r>
        <w:t xml:space="preserve">3. The generated image, and how I kept it one set</w:t>
      </w:r>
      <w:bookmarkEnd w:id="24"/>
    </w:p>
    <w:p>
      <w:pPr>
        <w:pStyle w:val="FirstParagraph"/>
      </w:pPr>
      <w:r>
        <w:t xml:space="preserve">Only the Open Graph share card is generated. Style brief, written once and reused so any future card matches:</w:t>
      </w:r>
    </w:p>
    <w:p>
      <w:pPr>
        <w:pStyle w:val="BlockText"/>
      </w:pPr>
      <w:r>
        <w:t xml:space="preserve">Flat vector, no photography, no 3D, no gradient mesh. Canvas</w:t>
      </w:r>
      <w:r>
        <w:t xml:space="preserve"> </w:t>
      </w:r>
      <w:r>
        <w:rPr>
          <w:rStyle w:val="VerbatimChar"/>
        </w:rPr>
        <w:t xml:space="preserve">#F8FAFC</w:t>
      </w:r>
      <w:r>
        <w:t xml:space="preserve">. Type in near-black</w:t>
      </w:r>
      <w:r>
        <w:t xml:space="preserve"> </w:t>
      </w:r>
      <w:r>
        <w:rPr>
          <w:rStyle w:val="VerbatimChar"/>
        </w:rPr>
        <w:t xml:space="preserve">#0F172A</w:t>
      </w:r>
      <w:r>
        <w:t xml:space="preserve">. A single cobalt</w:t>
      </w:r>
      <w:r>
        <w:t xml:space="preserve"> </w:t>
      </w:r>
      <w:r>
        <w:rPr>
          <w:rStyle w:val="VerbatimChar"/>
        </w:rPr>
        <w:t xml:space="preserve">#2563EB</w:t>
      </w:r>
      <w:r>
        <w:t xml:space="preserve"> </w:t>
      </w:r>
      <w:r>
        <w:t xml:space="preserve">element and nothing else coloured. Thin 1px geometric lines suggesting a layered stack. Wide margins. No faces, no code text, no logos, no screens.</w:t>
      </w:r>
    </w:p>
    <w:p>
      <w:pPr>
        <w:pStyle w:val="FirstParagraph"/>
      </w:pPr>
      <w:r>
        <w:t xml:space="preserve">Locked to the identity kit on purpose: if I ever need a second card, the same six sentences produce something that belongs beside the first. A</w:t>
      </w:r>
      <w:r>
        <w:t xml:space="preserve"> </w:t>
      </w:r>
      <w:r>
        <w:t xml:space="preserve">“</w:t>
      </w:r>
      <w:r>
        <w:t xml:space="preserve">set, not a pile</w:t>
      </w:r>
      <w:r>
        <w:t xml:space="preserve">”</w:t>
      </w:r>
      <w:r>
        <w:t xml:space="preserve"> </w:t>
      </w:r>
      <w:r>
        <w:t xml:space="preserve">is a property of the prompt, not of luck.</w:t>
      </w:r>
    </w:p>
    <w:p>
      <w:pPr>
        <w:pStyle w:val="Heading2"/>
      </w:pPr>
      <w:bookmarkStart w:id="25" w:name="Xfa61431a7da7d81dd77bd4ffbeb0414eecbc2a3"/>
      <w:r>
        <w:t xml:space="preserve">4. What I rejected, and why — the part that is actually the assignment</w:t>
      </w:r>
      <w:bookmarkEnd w:id="25"/>
    </w:p>
    <w:p>
      <w:pPr>
        <w:pStyle w:val="FirstParagraph"/>
      </w:pPr>
      <w:r>
        <w:rPr>
          <w:b/>
        </w:rPr>
        <w:t xml:space="preserve">Rejected: a generated</w:t>
      </w:r>
      <w:r>
        <w:rPr>
          <w:b/>
        </w:rPr>
        <w:t xml:space="preserve"> </w:t>
      </w:r>
      <w:r>
        <w:rPr>
          <w:b/>
        </w:rPr>
        <w:t xml:space="preserve">“</w:t>
      </w:r>
      <w:r>
        <w:rPr>
          <w:b/>
        </w:rPr>
        <w:t xml:space="preserve">architecture illustration</w:t>
      </w:r>
      <w:r>
        <w:rPr>
          <w:b/>
        </w:rPr>
        <w:t xml:space="preserve">”</w:t>
      </w:r>
      <w:r>
        <w:rPr>
          <w:b/>
        </w:rPr>
        <w:t xml:space="preserve"> </w:t>
      </w:r>
      <w:r>
        <w:rPr>
          <w:b/>
        </w:rPr>
        <w:t xml:space="preserve">for the Task Management API case.</w:t>
      </w:r>
    </w:p>
    <w:p>
      <w:pPr>
        <w:pStyle w:val="BodyText"/>
      </w:pPr>
      <w:r>
        <w:t xml:space="preserve">I asked for a stylised isometric diagram of a three-layer backend — glowing nodes, a server rack, arrows between tiers. What came back looked professional. I deleted it, and I would delete it again.</w:t>
      </w:r>
    </w:p>
    <w:p>
      <w:pPr>
        <w:pStyle w:val="BodyText"/>
      </w:pPr>
      <w:r>
        <w:t xml:space="preserve">Two reasons, and only the second one matters.</w:t>
      </w:r>
    </w:p>
    <w:p>
      <w:pPr>
        <w:pStyle w:val="BodyText"/>
      </w:pPr>
      <w:r>
        <w:t xml:space="preserve">The soft reason: it was decoration pretending to be a diagram. The arrows did not correspond to my call path; the</w:t>
      </w:r>
      <w:r>
        <w:t xml:space="preserve"> </w:t>
      </w:r>
      <w:r>
        <w:t xml:space="preserve">“</w:t>
      </w:r>
      <w:r>
        <w:t xml:space="preserve">layers</w:t>
      </w:r>
      <w:r>
        <w:t xml:space="preserve">”</w:t>
      </w:r>
      <w:r>
        <w:t xml:space="preserve"> </w:t>
      </w:r>
      <w:r>
        <w:t xml:space="preserve">were three boxes because I asked for three boxes.</w:t>
      </w:r>
    </w:p>
    <w:p>
      <w:pPr>
        <w:pStyle w:val="BodyText"/>
      </w:pPr>
      <w:r>
        <w:t xml:space="preserve">The hard reason:</w:t>
      </w:r>
      <w:r>
        <w:t xml:space="preserve"> </w:t>
      </w:r>
      <w:r>
        <w:rPr>
          <w:b/>
        </w:rPr>
        <w:t xml:space="preserve">it sits on a case study page, where every other element is evidence.</w:t>
      </w:r>
      <w:r>
        <w:t xml:space="preserve"> </w:t>
      </w:r>
      <w:r>
        <w:t xml:space="preserve">A reviewer reading that page is deciding whether to trust my claims. Putting a decorative image in the evidence slot teaches them that the images on this site are illustrative — which quietly devalues the Swagger capture and the ERD sitting further up the page. One pretty picture costs me the credibility of the six real ones. That is a bad trade at any quality level.</w:t>
      </w:r>
    </w:p>
    <w:p>
      <w:pPr>
        <w:pStyle w:val="BodyText"/>
      </w:pPr>
      <w:r>
        <w:t xml:space="preserve">What replaced it: a plain diagram I drew myself, where each box is a class that exists in the repository and each arrow is a call I can point to in the code. It is less impressive and more true, and on a page whose whole job is proof, true wins.</w:t>
      </w:r>
    </w:p>
    <w:p>
      <w:pPr>
        <w:pStyle w:val="BodyText"/>
      </w:pPr>
      <w:r>
        <w:rPr>
          <w:b/>
        </w:rPr>
        <w:t xml:space="preserve">Also rejected: a generated headshot-style portrait for</w:t>
      </w:r>
      <w:r>
        <w:rPr>
          <w:b/>
        </w:rPr>
        <w:t xml:space="preserve"> </w:t>
      </w:r>
      <w:r>
        <w:rPr>
          <w:rStyle w:val="VerbatimChar"/>
          <w:b/>
        </w:rPr>
        <w:t xml:space="preserve">/about/</w:t>
      </w:r>
      <w:r>
        <w:rPr>
          <w:b/>
        </w:rPr>
        <w:t xml:space="preserve">.</w:t>
      </w:r>
      <w:r>
        <w:t xml:space="preserve"> </w:t>
      </w:r>
      <w:r>
        <w:t xml:space="preserve">Not a close call. The one image on the site whose subject is</w:t>
      </w:r>
      <w:r>
        <w:t xml:space="preserve"> </w:t>
      </w:r>
      <w:r>
        <w:rPr>
          <w:i/>
        </w:rPr>
        <w:t xml:space="preserve">me</w:t>
      </w:r>
      <w:r>
        <w:t xml:space="preserve"> </w:t>
      </w:r>
      <w:r>
        <w:t xml:space="preserve">is the one image that must not be synthetic. A reviewer who spots a generated face stops evaluating my engineering and starts evaluating my honesty. A plain phone photo in natural light beats a flawless fake, permanently.</w:t>
      </w:r>
    </w:p>
    <w:p>
      <w:pPr>
        <w:pStyle w:val="BodyText"/>
      </w:pPr>
      <w:r>
        <w:rPr>
          <w:b/>
        </w:rPr>
        <w:t xml:space="preserve">Also rejected: a hero background texture.</w:t>
      </w:r>
      <w:r>
        <w:t xml:space="preserve"> </w:t>
      </w:r>
      <w:r>
        <w:t xml:space="preserve">Generated three candidates in the locked style. All three were fine. I cut the slot instead of choosing between them: the hero’s job is to carry one sentence and three buttons, and the texture was competing with the sentence. The identity kit says the visuals frame the work rather than upstage it — this is what that rule costs when you actually apply it.</w:t>
      </w:r>
    </w:p>
    <w:p>
      <w:pPr>
        <w:pStyle w:val="Heading2"/>
      </w:pPr>
      <w:bookmarkStart w:id="26" w:name="X5cfc8975442fad9250b468c22d173a7eaa20ed3"/>
      <w:r>
        <w:t xml:space="preserve">5. Where I chose a real capture over AI, stated plainly</w:t>
      </w:r>
      <w:bookmarkEnd w:id="26"/>
    </w:p>
    <w:p>
      <w:pPr>
        <w:pStyle w:val="FirstParagraph"/>
      </w:pPr>
      <w:r>
        <w:t xml:space="preserve">Every single time the image made a claim about my software or about me: items 1, 3, 4, 5, 6 and 7. AI was used for exactly one image — the share card — and for nothing that a reviewer could mistake for evidence.</w:t>
      </w:r>
    </w:p>
    <w:p>
      <w:pPr>
        <w:pStyle w:val="Heading2"/>
      </w:pPr>
      <w:bookmarkStart w:id="27" w:name="still-to-capture"/>
      <w:r>
        <w:t xml:space="preserve">6. Still to capture</w:t>
      </w:r>
      <w:bookmarkEnd w:id="2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Asset</w:t>
            </w:r>
          </w:p>
        </w:tc>
        <w:tc>
          <w:tcPr>
            <w:tcBorders>
              <w:bottom w:val="single"/>
            </w:tcBorders>
            <w:vAlign w:val="bottom"/>
          </w:tcPr>
          <w:p>
            <w:pPr>
              <w:pStyle w:val="Compact"/>
              <w:jc w:val="left"/>
            </w:pPr>
            <w:r>
              <w:t xml:space="preserve">Where</w:t>
            </w:r>
          </w:p>
        </w:tc>
        <w:tc>
          <w:tcPr>
            <w:tcBorders>
              <w:bottom w:val="single"/>
            </w:tcBorders>
            <w:vAlign w:val="bottom"/>
          </w:tcPr>
          <w:p>
            <w:pPr>
              <w:pStyle w:val="Compact"/>
              <w:jc w:val="left"/>
            </w:pPr>
            <w:r>
              <w:t xml:space="preserve">Status</w:t>
            </w:r>
          </w:p>
        </w:tc>
      </w:tr>
      <w:tr>
        <w:tc>
          <w:p>
            <w:pPr>
              <w:pStyle w:val="Compact"/>
              <w:jc w:val="left"/>
            </w:pPr>
            <w:r>
              <w:t xml:space="preserve">Swagger UI: 401 + 404, and</w:t>
            </w:r>
            <w:r>
              <w:t xml:space="preserve"> </w:t>
            </w:r>
            <w:r>
              <w:rPr>
                <w:rStyle w:val="VerbatimChar"/>
              </w:rPr>
              <w:t xml:space="preserve">docker compose up</w:t>
            </w:r>
          </w:p>
        </w:tc>
        <w:tc>
          <w:p>
            <w:pPr>
              <w:pStyle w:val="Compact"/>
              <w:jc w:val="left"/>
            </w:pPr>
            <w:r>
              <w:t xml:space="preserve">Case 1</w:t>
            </w:r>
          </w:p>
        </w:tc>
        <w:tc>
          <w:p>
            <w:pPr>
              <w:pStyle w:val="Compact"/>
              <w:jc w:val="left"/>
            </w:pPr>
            <w:r>
              <w:t xml:space="preserve">Run the stack, capture both</w:t>
            </w:r>
          </w:p>
        </w:tc>
      </w:tr>
      <w:tr>
        <w:tc>
          <w:p>
            <w:pPr>
              <w:pStyle w:val="Compact"/>
              <w:jc w:val="left"/>
            </w:pPr>
            <w:r>
              <w:t xml:space="preserve">3-layer flow diagram</w:t>
            </w:r>
          </w:p>
        </w:tc>
        <w:tc>
          <w:p>
            <w:pPr>
              <w:pStyle w:val="Compact"/>
              <w:jc w:val="left"/>
            </w:pPr>
            <w:r>
              <w:t xml:space="preserve">Case 1</w:t>
            </w:r>
          </w:p>
        </w:tc>
        <w:tc>
          <w:p>
            <w:pPr>
              <w:pStyle w:val="Compact"/>
              <w:jc w:val="left"/>
            </w:pPr>
            <w:r>
              <w:t xml:space="preserve">Drawn; export SVG</w:t>
            </w:r>
          </w:p>
        </w:tc>
      </w:tr>
      <w:tr>
        <w:tc>
          <w:p>
            <w:pPr>
              <w:pStyle w:val="Compact"/>
              <w:jc w:val="left"/>
            </w:pPr>
            <w:r>
              <w:t xml:space="preserve">pgAdmin ERD — 14 tables</w:t>
            </w:r>
          </w:p>
        </w:tc>
        <w:tc>
          <w:p>
            <w:pPr>
              <w:pStyle w:val="Compact"/>
              <w:jc w:val="left"/>
            </w:pPr>
            <w:r>
              <w:t xml:space="preserve">Case 2</w:t>
            </w:r>
          </w:p>
        </w:tc>
        <w:tc>
          <w:p>
            <w:pPr>
              <w:pStyle w:val="Compact"/>
              <w:jc w:val="left"/>
            </w:pPr>
            <w:r>
              <w:t xml:space="preserve">Export from pgAdmin</w:t>
            </w:r>
          </w:p>
        </w:tc>
      </w:tr>
      <w:tr>
        <w:tc>
          <w:p>
            <w:pPr>
              <w:pStyle w:val="Compact"/>
              <w:jc w:val="left"/>
            </w:pPr>
            <w:r>
              <w:t xml:space="preserve">Constraint firing on an invalid contract</w:t>
            </w:r>
          </w:p>
        </w:tc>
        <w:tc>
          <w:p>
            <w:pPr>
              <w:pStyle w:val="Compact"/>
              <w:jc w:val="left"/>
            </w:pPr>
            <w:r>
              <w:t xml:space="preserve">Case 2</w:t>
            </w:r>
          </w:p>
        </w:tc>
        <w:tc>
          <w:p>
            <w:pPr>
              <w:pStyle w:val="Compact"/>
              <w:jc w:val="left"/>
            </w:pPr>
            <w:r>
              <w:t xml:space="preserve">Trigger it, capture</w:t>
            </w:r>
          </w:p>
        </w:tc>
      </w:tr>
      <w:tr>
        <w:tc>
          <w:p>
            <w:pPr>
              <w:pStyle w:val="Compact"/>
              <w:jc w:val="left"/>
            </w:pPr>
            <w:r>
              <w:t xml:space="preserve">Razor list +</w:t>
            </w:r>
            <w:r>
              <w:t xml:space="preserve"> </w:t>
            </w:r>
            <w:r>
              <w:rPr>
                <w:rStyle w:val="VerbatimChar"/>
              </w:rPr>
              <w:t xml:space="preserve">/api/students?pageNumber=1</w:t>
            </w:r>
          </w:p>
        </w:tc>
        <w:tc>
          <w:p>
            <w:pPr>
              <w:pStyle w:val="Compact"/>
              <w:jc w:val="left"/>
            </w:pPr>
            <w:r>
              <w:t xml:space="preserve">Case 3</w:t>
            </w:r>
          </w:p>
        </w:tc>
        <w:tc>
          <w:p>
            <w:pPr>
              <w:pStyle w:val="Compact"/>
              <w:jc w:val="left"/>
            </w:pPr>
            <w:r>
              <w:t xml:space="preserve">Same data, two surfaces, one frame</w:t>
            </w:r>
          </w:p>
        </w:tc>
      </w:tr>
      <w:tr>
        <w:tc>
          <w:p>
            <w:pPr>
              <w:pStyle w:val="Compact"/>
              <w:jc w:val="left"/>
            </w:pPr>
            <w:r>
              <w:t xml:space="preserve">Cold run vs cached rerun</w:t>
            </w:r>
          </w:p>
        </w:tc>
        <w:tc>
          <w:p>
            <w:pPr>
              <w:pStyle w:val="Compact"/>
              <w:jc w:val="left"/>
            </w:pPr>
            <w:r>
              <w:t xml:space="preserve">Case 4</w:t>
            </w:r>
          </w:p>
        </w:tc>
        <w:tc>
          <w:p>
            <w:pPr>
              <w:pStyle w:val="Compact"/>
              <w:jc w:val="left"/>
            </w:pPr>
            <w:r>
              <w:t xml:space="preserve">Two terminal panes, one capture</w:t>
            </w:r>
          </w:p>
        </w:tc>
      </w:tr>
      <w:tr>
        <w:tc>
          <w:p>
            <w:pPr>
              <w:pStyle w:val="Compact"/>
              <w:jc w:val="left"/>
            </w:pPr>
            <w:r>
              <w:t xml:space="preserve">Headshot</w:t>
            </w:r>
          </w:p>
        </w:tc>
        <w:tc>
          <w:p>
            <w:pPr>
              <w:pStyle w:val="Compact"/>
              <w:jc w:val="left"/>
            </w:pPr>
            <w:r>
              <w:t xml:space="preserve">About</w:t>
            </w:r>
          </w:p>
        </w:tc>
        <w:tc>
          <w:p>
            <w:pPr>
              <w:pStyle w:val="Compact"/>
              <w:jc w:val="left"/>
            </w:pPr>
            <w:r>
              <w:t xml:space="preserve">Real photo, natural light</w:t>
            </w:r>
          </w:p>
        </w:tc>
      </w:tr>
      <w:tr>
        <w:tc>
          <w:p>
            <w:pPr>
              <w:pStyle w:val="Compact"/>
              <w:jc w:val="left"/>
            </w:pPr>
            <w:r>
              <w:t xml:space="preserve">OG share card</w:t>
            </w:r>
          </w:p>
        </w:tc>
        <w:tc>
          <w:p>
            <w:pPr>
              <w:pStyle w:val="Compact"/>
              <w:jc w:val="left"/>
            </w:pPr>
            <w:r>
              <w:t xml:space="preserve">Global</w:t>
            </w:r>
          </w:p>
        </w:tc>
        <w:tc>
          <w:p>
            <w:pPr>
              <w:pStyle w:val="Compact"/>
              <w:jc w:val="left"/>
            </w:pPr>
            <w:r>
              <w:t xml:space="preserve">Generate once in locked style</w:t>
            </w:r>
          </w:p>
        </w:tc>
      </w:tr>
    </w:tbl>
    <w:p>
      <w:pPr>
        <w:pStyle w:val="BodyText"/>
      </w:pPr>
      <w:r>
        <w:t xml:space="preserve">Each has a dashed placeholder already in place on the live site marking its exact slot and filename, so filling them in is a file drop, not a rebuild.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2026-10-08T07:07:41Z</dcterms:created>
  <dcterms:modified xsi:type="dcterms:W3CDTF">2026-10-08T07:07:41Z</dcterms:modified>
</cp:coreProperties>
</file>

<file path=docProps/custom.xml><?xml version="1.0" encoding="utf-8"?>
<Properties xmlns="http://schemas.openxmlformats.org/officeDocument/2006/custom-properties" xmlns:vt="http://schemas.openxmlformats.org/officeDocument/2006/docPropsVTypes"/>
</file>