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DA7" w:rsidRPr="007C52EC" w:rsidRDefault="004D0E0D" w:rsidP="007C52EC">
      <w:pPr>
        <w:spacing w:after="113" w:line="360" w:lineRule="auto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0" w:line="360" w:lineRule="auto"/>
        <w:ind w:left="409" w:hanging="1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7C52EC">
        <w:rPr>
          <w:rFonts w:ascii="Times New Roman" w:eastAsia="Times New Roman" w:hAnsi="Times New Roman" w:cs="Times New Roman"/>
          <w:b/>
          <w:i/>
          <w:sz w:val="32"/>
          <w:szCs w:val="32"/>
          <w:u w:color="000000"/>
        </w:rPr>
        <w:t>Project Design Phase-II</w:t>
      </w:r>
      <w:r w:rsidRPr="007C52EC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4A4DA7" w:rsidRPr="007C52EC" w:rsidRDefault="004D0E0D" w:rsidP="007C52EC">
      <w:pPr>
        <w:spacing w:after="0" w:line="360" w:lineRule="auto"/>
        <w:ind w:left="409" w:right="92" w:hanging="1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b/>
          <w:i/>
          <w:sz w:val="28"/>
          <w:szCs w:val="28"/>
          <w:u w:color="000000"/>
        </w:rPr>
        <w:t>Data Flow Diagram &amp;User Stories</w:t>
      </w:r>
      <w:r w:rsidRPr="007C52E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363" w:type="dxa"/>
        <w:tblInd w:w="2818" w:type="dxa"/>
        <w:tblCellMar>
          <w:top w:w="0" w:type="dxa"/>
          <w:left w:w="12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854"/>
      </w:tblGrid>
      <w:tr w:rsidR="004A4DA7" w:rsidRPr="007C52EC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5/11/2022 </w:t>
            </w:r>
          </w:p>
        </w:tc>
      </w:tr>
      <w:tr w:rsidR="004A4DA7" w:rsidRPr="007C52EC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PNT2022TMID43723 </w:t>
            </w:r>
          </w:p>
        </w:tc>
      </w:tr>
      <w:tr w:rsidR="004A4DA7" w:rsidRPr="007C52EC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– Natural Disasters Intensity Analysis and Classification Using Artificial Intelligence </w:t>
            </w:r>
          </w:p>
        </w:tc>
      </w:tr>
      <w:tr w:rsidR="004A4DA7" w:rsidRPr="007C52EC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Marks </w:t>
            </w:r>
          </w:p>
        </w:tc>
      </w:tr>
    </w:tbl>
    <w:p w:rsidR="004A4DA7" w:rsidRPr="007C52EC" w:rsidRDefault="004D0E0D" w:rsidP="007C5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148" w:line="360" w:lineRule="auto"/>
        <w:ind w:left="216" w:hanging="10"/>
        <w:rPr>
          <w:rFonts w:ascii="Times New Roman" w:hAnsi="Times New Roman" w:cs="Times New Roman"/>
          <w:i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b/>
          <w:i/>
          <w:sz w:val="28"/>
          <w:szCs w:val="28"/>
        </w:rPr>
        <w:t>Data</w:t>
      </w:r>
      <w:r w:rsidRPr="007C52E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Flow Diagrams: </w:t>
      </w:r>
    </w:p>
    <w:p w:rsidR="004A4DA7" w:rsidRPr="007C52EC" w:rsidRDefault="004D0E0D" w:rsidP="007C52EC">
      <w:pPr>
        <w:spacing w:after="0" w:line="360" w:lineRule="auto"/>
        <w:ind w:left="221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t>A Data Flow Diagram (DFD) is a traditional visual representation of the information flows within a system. A neat and clear DFD can depict the right amount of the system requirement graphically. It shows how data enters and leaves the syst</w:t>
      </w: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em, what changes the information, and where data is stored. </w:t>
      </w:r>
      <w:r w:rsidRPr="007C52EC">
        <w:rPr>
          <w:rFonts w:ascii="Times New Roman" w:hAnsi="Times New Roman" w:cs="Times New Roman"/>
          <w:sz w:val="28"/>
          <w:szCs w:val="28"/>
        </w:rPr>
        <w:br w:type="page"/>
      </w:r>
    </w:p>
    <w:p w:rsidR="004A4DA7" w:rsidRPr="007C52EC" w:rsidRDefault="004D0E0D" w:rsidP="007C52EC">
      <w:pPr>
        <w:spacing w:after="118" w:line="360" w:lineRule="auto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4A4DA7" w:rsidRPr="007C52EC" w:rsidRDefault="004D0E0D" w:rsidP="007C52EC">
      <w:pPr>
        <w:spacing w:after="0" w:line="360" w:lineRule="auto"/>
        <w:ind w:right="331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b/>
          <w:i/>
          <w:sz w:val="28"/>
          <w:szCs w:val="28"/>
        </w:rPr>
        <w:t>Data Flow Diagram for “Natural Disasters Intensity Analysis and Classification using</w:t>
      </w:r>
      <w:r w:rsidR="007C52EC" w:rsidRPr="007C52E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7C52EC">
        <w:rPr>
          <w:rFonts w:ascii="Times New Roman" w:eastAsia="Times New Roman" w:hAnsi="Times New Roman" w:cs="Times New Roman"/>
          <w:b/>
          <w:i/>
          <w:sz w:val="28"/>
          <w:szCs w:val="28"/>
        </w:rPr>
        <w:t>Artificial Intelligence”:</w:t>
      </w:r>
    </w:p>
    <w:p w:rsidR="004A4DA7" w:rsidRPr="007C52EC" w:rsidRDefault="004A4DA7" w:rsidP="007C5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4DA7" w:rsidRPr="007C52EC" w:rsidRDefault="004D0E0D" w:rsidP="007C52EC">
      <w:pPr>
        <w:spacing w:after="0" w:line="360" w:lineRule="auto"/>
        <w:ind w:left="250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88860" cy="4148455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886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A7" w:rsidRPr="007C52EC" w:rsidRDefault="004D0E0D" w:rsidP="007C52EC">
      <w:pPr>
        <w:spacing w:after="103" w:line="360" w:lineRule="auto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148" w:line="360" w:lineRule="auto"/>
        <w:ind w:left="216" w:hanging="10"/>
        <w:rPr>
          <w:rFonts w:ascii="Times New Roman" w:hAnsi="Times New Roman" w:cs="Times New Roman"/>
          <w:i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User Stories </w:t>
      </w:r>
    </w:p>
    <w:p w:rsidR="004A4DA7" w:rsidRPr="007C52EC" w:rsidRDefault="004D0E0D" w:rsidP="007C52EC">
      <w:pPr>
        <w:spacing w:after="0" w:line="360" w:lineRule="auto"/>
        <w:ind w:right="1902"/>
        <w:jc w:val="center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Here the list all the user stories for the project “Natural </w:t>
      </w:r>
      <w:r w:rsidRPr="007C52EC">
        <w:rPr>
          <w:rFonts w:ascii="Times New Roman" w:eastAsia="Times New Roman" w:hAnsi="Times New Roman" w:cs="Times New Roman"/>
          <w:sz w:val="28"/>
          <w:szCs w:val="28"/>
        </w:rPr>
        <w:t>Disaster Intensity Analysis and Classification Using</w:t>
      </w:r>
      <w:r w:rsidR="007C52EC">
        <w:rPr>
          <w:rFonts w:ascii="Times New Roman" w:eastAsia="Times New Roman" w:hAnsi="Times New Roman" w:cs="Times New Roman"/>
          <w:sz w:val="28"/>
          <w:szCs w:val="28"/>
        </w:rPr>
        <w:t xml:space="preserve"> Artifi</w:t>
      </w:r>
      <w:r>
        <w:rPr>
          <w:rFonts w:ascii="Times New Roman" w:eastAsia="Times New Roman" w:hAnsi="Times New Roman" w:cs="Times New Roman"/>
          <w:sz w:val="28"/>
          <w:szCs w:val="28"/>
        </w:rPr>
        <w:t>cial Intelligence.”</w:t>
      </w:r>
    </w:p>
    <w:p w:rsidR="004A4DA7" w:rsidRPr="007C52EC" w:rsidRDefault="004D0E0D" w:rsidP="007C5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14510" w:type="dxa"/>
        <w:tblInd w:w="110" w:type="dxa"/>
        <w:tblCellMar>
          <w:top w:w="2" w:type="dxa"/>
          <w:left w:w="11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896"/>
        <w:gridCol w:w="1842"/>
        <w:gridCol w:w="1304"/>
        <w:gridCol w:w="4182"/>
        <w:gridCol w:w="2575"/>
        <w:gridCol w:w="1359"/>
        <w:gridCol w:w="1352"/>
      </w:tblGrid>
      <w:tr w:rsidR="004A4DA7" w:rsidRPr="007C52EC">
        <w:trPr>
          <w:trHeight w:val="83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Functional </w:t>
            </w:r>
          </w:p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User </w:t>
            </w:r>
          </w:p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Story </w:t>
            </w:r>
          </w:p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Number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User Story / Task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Acceptance criteria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Priority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Release </w:t>
            </w:r>
          </w:p>
        </w:tc>
      </w:tr>
      <w:tr w:rsidR="004A4DA7" w:rsidRPr="007C52EC">
        <w:trPr>
          <w:trHeight w:val="562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USN-1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</w:t>
            </w: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user, registration should be done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Proper email id and password is accepted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Sprint-1 </w:t>
            </w:r>
          </w:p>
        </w:tc>
      </w:tr>
      <w:tr w:rsidR="004A4DA7" w:rsidRPr="007C52EC">
        <w:trPr>
          <w:trHeight w:val="841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Area to be monitored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USN-2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</w:t>
            </w:r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user ,I</w:t>
            </w:r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can particularly select the area to be continuously checked and analyzed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10" w:right="4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areas should be checked and </w:t>
            </w: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selected without lapse.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Medium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Sprint-1 </w:t>
            </w:r>
          </w:p>
        </w:tc>
      </w:tr>
      <w:tr w:rsidR="004A4DA7" w:rsidRPr="007C52EC">
        <w:trPr>
          <w:trHeight w:val="84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Safety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USN-3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</w:t>
            </w:r>
            <w:proofErr w:type="spellStart"/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user,I</w:t>
            </w:r>
            <w:proofErr w:type="spellEnd"/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should monitor the device is in the secured place which should cover wide area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Safety measures should be done to prevent disaster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Sprint-2 </w:t>
            </w:r>
          </w:p>
        </w:tc>
      </w:tr>
      <w:tr w:rsidR="004A4DA7" w:rsidRPr="007C52EC">
        <w:trPr>
          <w:trHeight w:val="835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Examination of </w:t>
            </w: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Natural </w:t>
            </w:r>
            <w:proofErr w:type="spell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anamoly</w:t>
            </w:r>
            <w:proofErr w:type="spell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USN-4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</w:t>
            </w:r>
            <w:proofErr w:type="spellStart"/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user,I</w:t>
            </w:r>
            <w:proofErr w:type="spellEnd"/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should </w:t>
            </w:r>
            <w:proofErr w:type="spell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analyse</w:t>
            </w:r>
            <w:proofErr w:type="spell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depth of the occurrence of the phenomena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10" w:right="4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should monitor the factors which causes disaster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Sprint-1 </w:t>
            </w:r>
          </w:p>
        </w:tc>
      </w:tr>
      <w:tr w:rsidR="004A4DA7" w:rsidRPr="007C52EC">
        <w:trPr>
          <w:trHeight w:val="1114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Battery Backup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USN-5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</w:t>
            </w:r>
            <w:proofErr w:type="spellStart"/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user,I</w:t>
            </w:r>
            <w:proofErr w:type="spellEnd"/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want to check the battery to prevent from </w:t>
            </w: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power lo</w:t>
            </w:r>
            <w:bookmarkStart w:id="0" w:name="_GoBack"/>
            <w:bookmarkEnd w:id="0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ss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Aware to always keep battery backup </w:t>
            </w:r>
          </w:p>
          <w:p w:rsidR="004A4DA7" w:rsidRPr="007C52EC" w:rsidRDefault="004D0E0D" w:rsidP="007C52EC">
            <w:pPr>
              <w:spacing w:after="0" w:line="360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.Sometimes</w:t>
            </w:r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it may help in any crucial situations.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Sprint-3 </w:t>
            </w:r>
          </w:p>
        </w:tc>
      </w:tr>
      <w:tr w:rsidR="004A4DA7" w:rsidRPr="007C52EC">
        <w:trPr>
          <w:trHeight w:val="1114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Algorithm to be used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USN-6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</w:t>
            </w:r>
            <w:proofErr w:type="spellStart"/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user,I</w:t>
            </w:r>
            <w:proofErr w:type="spellEnd"/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should be very conscious in selecting required algorithm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10" w:right="3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Algorithm provides a correct </w:t>
            </w: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understanding about the model designed.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Medium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Sprint-4 </w:t>
            </w:r>
          </w:p>
        </w:tc>
      </w:tr>
      <w:tr w:rsidR="004A4DA7" w:rsidRPr="007C52EC">
        <w:trPr>
          <w:trHeight w:val="84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Customer(</w:t>
            </w:r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Web </w:t>
            </w:r>
          </w:p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Internet </w:t>
            </w:r>
          </w:p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Connectivity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USN-7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</w:t>
            </w:r>
            <w:proofErr w:type="spellStart"/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user,I</w:t>
            </w:r>
            <w:proofErr w:type="spellEnd"/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should monitor the internet connection periodically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10" w:right="10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Strong internet connection is required in emergency situations.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Sprint-2</w:t>
            </w: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A4DA7" w:rsidRPr="007C52EC">
        <w:trPr>
          <w:trHeight w:val="83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Customer(</w:t>
            </w:r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web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Social media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USN-8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right="16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</w:t>
            </w:r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user ,I</w:t>
            </w:r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will be active in social media sites to know more updates about specific </w:t>
            </w:r>
            <w:proofErr w:type="spell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diasaster</w:t>
            </w:r>
            <w:proofErr w:type="spell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Active in social media sites to know </w:t>
            </w:r>
          </w:p>
          <w:p w:rsidR="004A4DA7" w:rsidRPr="007C52EC" w:rsidRDefault="004D0E0D" w:rsidP="007C52EC">
            <w:pPr>
              <w:spacing w:after="0" w:line="360" w:lineRule="auto"/>
              <w:ind w:lef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updates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Medium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Sprint-4 </w:t>
            </w:r>
          </w:p>
        </w:tc>
      </w:tr>
      <w:tr w:rsidR="004A4DA7" w:rsidRPr="007C52EC" w:rsidTr="007C52EC">
        <w:trPr>
          <w:trHeight w:val="1698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Prediction and analysis of data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USN-9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</w:t>
            </w:r>
            <w:proofErr w:type="spellStart"/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user,I</w:t>
            </w:r>
            <w:proofErr w:type="spellEnd"/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can ale to predict and visualize data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Using algorithms and some visualization</w:t>
            </w:r>
            <w:r w:rsid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techniques to predict disaster.</w:t>
            </w: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DA7" w:rsidRPr="007C52EC" w:rsidRDefault="004D0E0D" w:rsidP="007C52E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Sprint-3 </w:t>
            </w:r>
          </w:p>
        </w:tc>
      </w:tr>
      <w:tr w:rsidR="007C52EC" w:rsidRPr="007C52EC" w:rsidTr="007C52EC">
        <w:trPr>
          <w:trHeight w:val="1698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2EC" w:rsidRPr="007C52EC" w:rsidRDefault="007C52EC" w:rsidP="007C52EC">
            <w:pPr>
              <w:spacing w:after="0" w:line="360" w:lineRule="auto"/>
              <w:ind w:lef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2EC" w:rsidRPr="007C52EC" w:rsidRDefault="007C52EC" w:rsidP="007C52E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Generating the</w:t>
            </w: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C52EC">
              <w:rPr>
                <w:rFonts w:ascii="Times New Roman" w:eastAsia="Times New Roman" w:hAnsi="Times New Roman" w:cs="Times New Roman"/>
                <w:color w:val="202020"/>
                <w:sz w:val="28"/>
                <w:szCs w:val="28"/>
              </w:rPr>
              <w:t>possible outcome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2EC" w:rsidRPr="007C52EC" w:rsidRDefault="007C52EC" w:rsidP="007C52EC">
            <w:pPr>
              <w:spacing w:after="0" w:line="360" w:lineRule="auto"/>
              <w:ind w:lef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USN-10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2EC" w:rsidRPr="007C52EC" w:rsidRDefault="007C52EC" w:rsidP="007C52E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a </w:t>
            </w:r>
            <w:proofErr w:type="spellStart"/>
            <w:proofErr w:type="gramStart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user,generating</w:t>
            </w:r>
            <w:proofErr w:type="spellEnd"/>
            <w:proofErr w:type="gramEnd"/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possible output for the disaster occurrence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2EC" w:rsidRPr="007C52EC" w:rsidRDefault="007C52EC" w:rsidP="007C52EC">
            <w:pPr>
              <w:spacing w:after="0" w:line="360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Several disasters can be </w:t>
            </w:r>
          </w:p>
          <w:p w:rsidR="007C52EC" w:rsidRPr="007C52EC" w:rsidRDefault="007C52EC" w:rsidP="007C52EC">
            <w:pPr>
              <w:spacing w:after="0" w:line="360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captured and output is </w:t>
            </w:r>
          </w:p>
          <w:p w:rsidR="007C52EC" w:rsidRPr="007C52EC" w:rsidRDefault="007C52EC" w:rsidP="007C52EC">
            <w:pPr>
              <w:spacing w:after="0" w:line="360" w:lineRule="auto"/>
              <w:ind w:left="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shown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2EC" w:rsidRPr="007C52EC" w:rsidRDefault="007C52EC" w:rsidP="007C52E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2EC" w:rsidRPr="007C52EC" w:rsidRDefault="007C52EC" w:rsidP="007C52E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52EC">
              <w:rPr>
                <w:rFonts w:ascii="Times New Roman" w:eastAsia="Times New Roman" w:hAnsi="Times New Roman" w:cs="Times New Roman"/>
                <w:sz w:val="28"/>
                <w:szCs w:val="28"/>
              </w:rPr>
              <w:t>Sprint-4</w:t>
            </w:r>
          </w:p>
        </w:tc>
      </w:tr>
    </w:tbl>
    <w:p w:rsidR="004A4DA7" w:rsidRPr="007C52EC" w:rsidRDefault="004D0E0D" w:rsidP="007C5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A4DA7" w:rsidRPr="007C52EC" w:rsidRDefault="004D0E0D" w:rsidP="007C52EC">
      <w:pPr>
        <w:spacing w:after="0" w:line="360" w:lineRule="auto"/>
        <w:ind w:right="14600"/>
        <w:jc w:val="both"/>
        <w:rPr>
          <w:rFonts w:ascii="Times New Roman" w:hAnsi="Times New Roman" w:cs="Times New Roman"/>
          <w:sz w:val="28"/>
          <w:szCs w:val="28"/>
        </w:rPr>
      </w:pP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5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4A4DA7" w:rsidRPr="007C52EC">
      <w:pgSz w:w="16838" w:h="11909" w:orient="landscape"/>
      <w:pgMar w:top="1107" w:right="958" w:bottom="1176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DA7"/>
    <w:rsid w:val="004A4DA7"/>
    <w:rsid w:val="004D0E0D"/>
    <w:rsid w:val="007C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D34B"/>
  <w15:docId w15:val="{585AAB07-75A1-449A-8F2B-C147E2E6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DELL</cp:lastModifiedBy>
  <cp:revision>3</cp:revision>
  <dcterms:created xsi:type="dcterms:W3CDTF">2022-11-24T20:38:00Z</dcterms:created>
  <dcterms:modified xsi:type="dcterms:W3CDTF">2022-11-24T20:38:00Z</dcterms:modified>
</cp:coreProperties>
</file>