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6B93"/>
          <w:sz w:val="52"/>
          <w:szCs w:val="52"/>
        </w:rPr>
        <w:t xml:space="preserve">Research &amp; Decision Summary</w:t>
      </w:r>
    </w:p>
    <w:p>
      <w:pPr>
        <w:pBdr>
          <w:bottom w:val="single" w:color="1B6B93" w:sz="8" w:space="8"/>
        </w:pBdr>
        <w:spacing w:after="4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Agentic AI Trading System  |  March 2026</w:t>
      </w:r>
    </w:p>
    <w:p>
      <w:pPr>
        <w:pStyle w:val="Heading1"/>
      </w:pPr>
      <w:r>
        <w:t xml:space="preserve">1. Project Goal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multi-agent AI trading system in Python where specialised LLM-powered agents collaborate to analyse crypto markets, make trading decisions, and execute trades — with robust risk management at every layer. The long-term goal is consistent profitability, starting from paper trading and scaling to real capital.</w:t>
      </w:r>
    </w:p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2. Market Decision: Cryptocurrency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comparing crypto, forex, stocks, and futures, cryptocurrency was selected as the Year 1 market. The decision is based on development speed advantages, not a claim that crypto is easier to profit from.</w:t>
      </w:r>
    </w:p>
    <w:p>
      <w:pPr>
        <w:pStyle w:val="Heading2"/>
      </w:pPr>
      <w:r>
        <w:t xml:space="preserve">Why Crypto First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24/7 Markets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Agents operate continuously — no idle hours waiting for market open. Fastest dev feedback loop.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Ecosystem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CCXT gives a single Python interface to 120+ exchanges. Data pipeline can be built in hours.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Free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Exchanges provide free OHLCV, order book, and websocket feeds. Stock equivalents cost $99–999/mo.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Testnet Environments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Binance and Bybit offer full sandbox environments for realistic paper trading.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 Barriers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PDT rules, no $25k minimums. Can begin live testing with $100.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Expansion path: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After proving profitability on crypto (6–12 months), migrate to US stocks via Alpaca. The agent architecture transfers directly — only the data and execution layers need replacing.</w:t>
      </w:r>
    </w:p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3. System Architecture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Three-layer multi-agent pipeline, inspired by the TradingAgents framework (ArXiv 2412.20138) and informed by Hyper-Alpha-Arena's production architecture.</w:t>
      </w:r>
    </w:p>
    <w:p>
      <w:pPr>
        <w:pStyle w:val="Heading2"/>
      </w:pPr>
      <w:r>
        <w:t xml:space="preserve">Layer 1 — Analysis (runs in parallel)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Technical Analyst — selects up to 8 complementary, non-redundant indicators. Explicitly avoids redundancy (e.g. no RSI + stochrsi together). Reports entry/exit signals with 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 Analyst — parses crypto Twitter, Reddit, Fear &amp; Greed Index using FinBERT NLP. Crypto sentiment swings 2–3x harder than equities.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News Analyst — monitors regulatory news, macro events, protocol upgrades. Uses two tools: targeted news search and global macro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On-Chain Analyst — crypto-specific alpha: exchange inflows/outflows, whale wallet movements, SOPR, HODL waves. Predictive power on 1–7 day horizons.</w:t>
      </w:r>
    </w:p>
    <w:p>
      <w:pPr>
        <w:pStyle w:val="Heading2"/>
      </w:pPr>
      <w:r>
        <w:t xml:space="preserve">Layer 2 —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Bull Researcher — builds the strongest possible bullish case from all analyst reports. Memory-aware: draws on past similar situations.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Bear Researcher — mirror image. Forces explicit bearish counterarguments. Prevents overconfidence.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Research Manager — synthesises the debate. Key rule borrowed from TradingAgents: never default to Hold just because both sides have valid points. Forces a decisive stance.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Trader Agent — receives the investment plan, outputs: Long / Short / Hold + position size. Always ends with a structured final proposal.</w:t>
      </w:r>
    </w:p>
    <w:p>
      <w:pPr>
        <w:pStyle w:val="Heading2"/>
      </w:pPr>
      <w:r>
        <w:t xml:space="preserve">Layer 3 — Execution &amp; 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Debate — three personas (Aggressive / Neutral / Conservative) debate the Trader's decision specifically on position sizing. A second layer of scrutiny before any order is placed.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Portfolio Manager — final verdict. Synthesises the risk debate. Outputs one of: Long / Hold / Short with entry strategy, position size, stop loss, and time horizon.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Order Executor — submits orders via CCXT. Handles slippage protection, retry logic, partial fills.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Position Tracker — real-time P&amp;L, exposure metrics, circuit breaker monitoring.</w:t>
      </w:r>
    </w:p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4.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6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LangGraph / CrewAI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LangGraph for control; CrewAI for role simplicity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Backtesting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Backtrader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Easiest path to live trading; realistic broker simulation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Provider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API / DeepSeek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for reasoning quality; DeepSeek for cost efficiency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Exchange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Unified Python interface to 120+ crypto exchanges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Sentiment NLP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FinBERT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Pre-trained on financial text, free, HuggingFace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CCXT + Finnhub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CCXT for exchange data; Finnhub for news and sentiment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YAML + python-dotenv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Risk limits and agent params in config, never hardcoded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Logging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JSON logs for every agent decision</w:t>
            </w:r>
          </w:p>
        </w:tc>
      </w:tr>
    </w:tbl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5. Open-Source Projects Reviewed</w:t>
      </w:r>
    </w:p>
    <w:p>
      <w:pPr>
        <w:pStyle w:val="Heading2"/>
      </w:pPr>
      <w:r>
        <w:t xml:space="preserve">Alpha Arena (alpha-arena.io)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real-money AI trading benchmark by nof1.ai. Six LLMs (GPT-5, Claude Sonnet 4.5, Gemini 2.5, Grok 4, DeepSeek, Qwen3) were each given $10,000 to trade crypto perpetuals on Hyperliquid autonomously. Season 1 ran October–November 2025.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20"/>
        <w:gridCol w:w="59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 / Why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Qwen3 Max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+108%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Disciplined single directional positions, moderate leverage, stuck to thesis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DeepSeek V3.1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+126%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 risk, one high-leverage long at a time. Recovered from 40% drawdown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Grok 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6000"/>
                <w:sz w:val="18"/>
                <w:szCs w:val="18"/>
              </w:rPr>
              <w:t xml:space="preserve">-11%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Trend-chasing without planning — started strong, no exit strategy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Sonnet 4.5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6000"/>
                <w:sz w:val="18"/>
                <w:szCs w:val="18"/>
              </w:rPr>
              <w:t xml:space="preserve">~0%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Ultra-conservative capital preservation — safe but generated near-zero returns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3020"/>
                <w:sz w:val="18"/>
                <w:szCs w:val="18"/>
              </w:rPr>
              <w:t xml:space="preserve">-60%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High-frequency trading at 40x leverage — destroyed itself rapidly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GPT-5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3020"/>
                <w:sz w:val="18"/>
                <w:szCs w:val="18"/>
              </w:rPr>
              <w:t xml:space="preserve">-60%</w:t>
            </w:r>
          </w:p>
        </w:tc>
        <w:tc>
          <w:tcPr>
            <w:tcW w:type="dxa" w:w="5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Chaotic entries — sometimes long and short simultaneously. No coherent strategy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lessons from Alpha Arena for our system: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Discipline beats complexity — winners used simple, consistent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Leverage kills — cap at 3–5x maximum, start at 1x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Recovery logic matters — circuit breakers should pause, not panic-liquidate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Conservatism has a cost — Claude's risk-aversion generated almost nothing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Coherent strategy &gt; raw model intelligence — GPT-5 lost despite being most capable</w:t>
      </w:r>
    </w:p>
    <w:p>
      <w:pPr>
        <w:spacing w:after="200"/>
      </w:pPr>
    </w:p>
    <w:p>
      <w:pPr>
        <w:pStyle w:val="Heading2"/>
      </w:pPr>
      <w:r>
        <w:t xml:space="preserve">TradingAgents (TauricResearch)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44.7k GitHub stars, v0.2.3 March 2026. Apache 2.0. Multi-agent LLM framework using LangGraph with 9 specialised agents across analyst, researcher, trader, and risk management layers. Supports Claude, GPT, Gemini, DeepSeek, Ollama. Designed for stock analysis (Alpha Vantage data) — not crypto-native.</w:t>
      </w:r>
    </w:p>
    <w:p>
      <w:pPr>
        <w:pStyle w:val="Heading2"/>
      </w:pPr>
      <w:r>
        <w:t xml:space="preserve">Hyper-Alpha-Arena (HammerGPT)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875 GitHub stars, Apache 2.0. Production-ready multi-agent trading platform for Hyperliquid and Binance Futures. Node.js/TypeScript backend. 5 specialised agents, 86 built-in quantitative factors, one-click Docker deployment, full testnet/mainnet support.</w:t>
      </w:r>
    </w:p>
    <w:p>
      <w:pPr>
        <w:pStyle w:val="Heading2"/>
      </w:pPr>
      <w:r>
        <w:t xml:space="preserve">Other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FinRL (AI4Finance) — 14.6k stars. Deep RL for trading. Supports crypto via CCXT. Best as an optional specialist RL agent in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Freqtrade — 39.9k stars. Most battle-tested crypto bot. Best used for exchange connectivity and order management rather than adopted wholesale.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FinBERT / FinGPT — financial NLP models. Use directly for sentiment analysis agent.</w:t>
      </w:r>
    </w:p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6. What to Borrow vs Build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1440"/>
        <w:gridCol w:w="396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Bull/bear debate agent prompts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Adapt directly — replace stock tools with crypto/on-chain equivalents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Non-redundancy indicator selection pattern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Define indicator library, instruct LLM to choose up to 8 complementary ones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"No defaulting to Hold" instruction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Copy verbatim into Research Manager prompt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Aggressive/Neutral/Conservative risk debate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 debate layer specifically for position sizing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Memory layer (past decisions inform current)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 vector store — agents recall similar past situations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"Signals trigger, AI decides" philosophy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Hyper-Alpha-Arena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signal firing means 'analyse now', not 'trade now'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Production trader prompt style (concise rules)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Hyper-Alpha-Arena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Short, firm rules beat long discursive prompts for live execution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✓  FinBERT for sentiment NLP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FinGPT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Pre-trained financial model, use directly in sentiment agent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3020"/>
                <w:sz w:val="18"/>
                <w:szCs w:val="18"/>
              </w:rPr>
              <w:t xml:space="preserve">✗  Alpha Vantage data tools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Replace entirely with CCXT + on-chain data APIs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3020"/>
                <w:sz w:val="18"/>
                <w:szCs w:val="18"/>
              </w:rPr>
              <w:t xml:space="preserve">✗  Node.js/TypeScript backend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Hyper-Alpha-Arena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Study architecture only — stay in Python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03020"/>
                <w:sz w:val="18"/>
                <w:szCs w:val="18"/>
              </w:rPr>
              <w:t xml:space="preserve">✗  Five-verdict rating scale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TradingAgents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Simplify to Long / Hold / Short for crypto perpetuals</w:t>
            </w:r>
          </w:p>
        </w:tc>
      </w:tr>
    </w:tbl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7. Strategy Approach</w:t>
      </w:r>
    </w:p>
    <w:p>
      <w:pP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primary strategy is a multi-factor consensus model — multiple independent signal sources, ensemble voting, and regime-aware execution. Evidence-ranked strategy tiers: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1800"/>
        <w:gridCol w:w="43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Sharpe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Multi-factor consensus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1.2–1.8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+ sentiment + on-chain + news. Core strategy.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Ensemble / agent voting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1.0–1.5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Only trade when 3+ agents agree on direction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Technical + LLM sentiment combined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1.0–1.5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LLM adds context that simple NLP misses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Regime-aware technical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6000"/>
                <w:sz w:val="18"/>
                <w:szCs w:val="18"/>
              </w:rPr>
              <w:t xml:space="preserve">1.0–1.8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Must classify market regime first (trending/ranging/crisis)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On-chain analytics as 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6000"/>
                <w:sz w:val="18"/>
                <w:szCs w:val="18"/>
              </w:rPr>
              <w:t xml:space="preserve">Varies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Crypto-specific edge. 1–7 day predictive horizon.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RL adaptive 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6000"/>
                <w:sz w:val="18"/>
                <w:szCs w:val="18"/>
              </w:rPr>
              <w:t xml:space="preserve">Varies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only. Use FinRL as one voice in ensemble.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What consistently fails: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Pure momentum — too crowded, alpha arbitraged away by institutions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Ignoring transaction costs — can eliminate 30–50% of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regime detection — strategies trained on bull data fail in bear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Overfitting — in-sample Sharpe predicts out-of-sample with R² &lt; 0.025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leverage without proven edge — as demonstrated by Gemini at 40x</w:t>
      </w:r>
    </w:p>
    <w:p>
      <w:pPr>
        <w:pBdr>
          <w:bottom w:val="single" w:color="DDDDDD" w:sz="6" w:space="4"/>
        </w:pBdr>
        <w:spacing w:after="240"/>
      </w:pPr>
    </w:p>
    <w:p>
      <w:pPr>
        <w:pStyle w:val="Heading1"/>
      </w:pPr>
      <w:r>
        <w:t xml:space="preserve">8. Immediate Next Steps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Scaffold project directory structure and set up virtual environment + dependencies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Adapt TradingAgents system prompts for crypto — replace stock data tools with CCXT and on-chain equivalents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the data pipeline — connect CCXT, fetch historical crypto OHLCV, validate and cache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Prototype Technical Analyst agent in isolation — single agent producing reliable signals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Integrate Backtrader for backtesting — run first historical walk-forward tests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agents one at a time — validate each in isolation before wiring into the full pipeline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Paper trade for minimum 3 months before any real capital is deployed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Ziyad  |  March 2026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B93" w:sz="6" w:space="4"/>
      </w:pBdr>
    </w:pPr>
    <w:r>
      <w:rPr>
        <w:rFonts w:ascii="Arial" w:cs="Arial" w:eastAsia="Arial" w:hAnsi="Arial"/>
        <w:b/>
        <w:bCs/>
        <w:color w:val="1B6B93"/>
        <w:sz w:val="18"/>
        <w:szCs w:val="18"/>
      </w:rPr>
      <w:t xml:space="preserve">Agentic Trading System  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|  Research &amp; Decision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6B93" w:sz="4" w:space="4"/>
      </w:pBdr>
      <w:spacing w:after="160" w:before="360"/>
      <w:outlineLvl w:val="0"/>
    </w:pPr>
    <w:rPr>
      <w:rFonts w:ascii="Arial" w:cs="Arial" w:eastAsia="Arial" w:hAnsi="Arial"/>
      <w:b/>
      <w:bCs/>
      <w:color w:val="1B6B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2026-03-31T06:31:59.682Z</dcterms:created>
  <dcterms:modified xsi:type="dcterms:W3CDTF">2026-03-31T06:31:59.683Z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