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منطقة الرياض</w:t>
      </w:r>
    </w:p>
    <w:p>
      <w:pPr/>
      <w:r>
        <w:rPr>
          <w:sz w:val="24"/>
        </w:rPr>
        <w:t>أولًا: الأكلات الشعبية</w:t>
      </w:r>
    </w:p>
    <w:p>
      <w:pPr/>
      <w:r>
        <w:rPr>
          <w:sz w:val="24"/>
        </w:rPr>
        <w:t>الكبسة</w:t>
      </w:r>
    </w:p>
    <w:p>
      <w:pPr/>
      <w:r>
        <w:rPr>
          <w:sz w:val="24"/>
        </w:rPr>
        <w:t>يُحمّر البصل واللحم أو الدجاج، ثم تُضاف البهارات والطماطم والماء، وبعد النضج يُضاف الأرز ويُترك حتى يتشرب المرق.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القرصان</w:t>
      </w:r>
    </w:p>
    <w:p>
      <w:pPr/>
      <w:r>
        <w:rPr>
          <w:sz w:val="24"/>
        </w:rPr>
        <w:t>تُخبز رقائق من عجين القمح، ثم تُفتّت وتُخلط بمرق اللحم والخضار وتُترك لتتشرب النكهة.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الجريش</w:t>
      </w:r>
    </w:p>
    <w:p>
      <w:pPr/>
      <w:r>
        <w:rPr>
          <w:sz w:val="24"/>
        </w:rPr>
        <w:t>يُنقع الجريش ثم يُطبخ مع اللبن أو الماء والبصل والبهارات حتى يصبح قوامه كريميًا.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ثانيًا: الفنون الشعبية</w:t>
      </w:r>
    </w:p>
    <w:p>
      <w:pPr/>
      <w:r>
        <w:rPr>
          <w:sz w:val="24"/>
        </w:rPr>
        <w:t>العرضة النجدية</w:t>
      </w:r>
    </w:p>
    <w:p>
      <w:pPr/>
      <w:r>
        <w:t>من أشهر الفنون الشعبية في منطقة الرياض، وتُؤدى بشكل جماعي مع الطبول وترديد الأشعار، وتظهر في المناسبات والاحتفالات الوطنية والاجتماعية.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السامري</w:t>
      </w:r>
    </w:p>
    <w:p>
      <w:pPr/>
      <w:r>
        <w:t>فن غنائي شعبي معروف في منطقة الرياض، يعتمد على الإيقاع بالطبول وترديد الأشعار والأهازيج، ويُؤدى في المناسبات والاحتفالات.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الشعر النبطي</w:t>
      </w:r>
    </w:p>
    <w:p>
      <w:pPr/>
      <w:r>
        <w:t>من أبرز أشكال الأدب الشعبي في منطقة الرياض، ويُكتب باللهجة المحلية ويتناول موضوعات متنوعة مثل الفخر والحكمة والوصف والمناسبات، ويُعد جزءًا مهمًا من التراث الثقافي للمنطقة.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ثالثًا: الأماكن السياحية</w:t>
      </w:r>
    </w:p>
    <w:p>
      <w:pPr/>
      <w:r>
        <w:rPr>
          <w:sz w:val="24"/>
        </w:rPr>
        <w:t>الدرعية التاريخية</w:t>
      </w:r>
    </w:p>
    <w:p>
      <w:pPr/>
      <w:r>
        <w:rPr>
          <w:sz w:val="24"/>
        </w:rPr>
        <w:t>منطقة تراثية مرتبطة بتاريخ الدولة السعودية الأولى.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واجهة روشن</w:t>
      </w:r>
    </w:p>
    <w:p>
      <w:pPr/>
      <w:r>
        <w:rPr>
          <w:sz w:val="24"/>
        </w:rPr>
        <w:t>وجهة حديثة تضم مطاعم ومتاجر ومساحات للفعاليات.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قصر المصمك</w:t>
      </w:r>
    </w:p>
    <w:p>
      <w:pPr/>
      <w:r>
        <w:rPr>
          <w:sz w:val="24"/>
        </w:rPr>
        <w:t>معلم تاريخي بارز في مدينة الرياض.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روابط للاستزادة:</w:t>
      </w:r>
    </w:p>
    <w:p>
      <w:pPr/>
      <w:r>
        <w:rPr>
          <w:sz w:val="24"/>
        </w:rPr>
        <w:t>https://www.visitsaudi.com/en/riyadh</w:t>
      </w:r>
    </w:p>
    <w:p>
      <w:pPr/>
      <w:r>
        <w:rPr>
          <w:sz w:val="24"/>
        </w:rPr>
        <w:t>https://www.alriyadh.gov.sa/ar/content/tourism</w:t>
      </w:r>
    </w:p>
    <w:p>
      <w:pPr/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