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6350" b="3810"/>
            <wp:wrapNone/>
            <wp:docPr id="4" name="图片 4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>《</w:t>
      </w:r>
      <w:r>
        <w:rPr>
          <w:rFonts w:hint="eastAsia" w:ascii="Times New Roman" w:hAnsi="Times New Roman" w:eastAsia="微软雅黑" w:cs="Times New Roman"/>
          <w:sz w:val="52"/>
          <w:szCs w:val="48"/>
        </w:rPr>
        <w:t>面向对象程序设计</w:t>
      </w:r>
      <w:r>
        <w:rPr>
          <w:rFonts w:ascii="Times New Roman" w:hAnsi="Times New Roman" w:eastAsia="微软雅黑" w:cs="Times New Roman"/>
          <w:sz w:val="52"/>
          <w:szCs w:val="48"/>
        </w:rPr>
        <w:t>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计203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20002462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刘子言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梁建宁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2021</w:t>
      </w:r>
      <w:r>
        <w:rPr>
          <w:rFonts w:ascii="Times New Roman" w:hAnsi="Times New Roman" w:cs="Times New Roman"/>
          <w:sz w:val="36"/>
        </w:rPr>
        <w:t xml:space="preserve">年 </w:t>
      </w:r>
      <w:r>
        <w:rPr>
          <w:rFonts w:hint="eastAsia" w:ascii="Times New Roman" w:hAnsi="Times New Roman" w:cs="Times New Roman"/>
          <w:sz w:val="36"/>
          <w:lang w:val="en-US" w:eastAsia="zh-CN"/>
        </w:rPr>
        <w:t>11</w:t>
      </w:r>
      <w:r>
        <w:rPr>
          <w:rFonts w:ascii="Times New Roman" w:hAnsi="Times New Roman" w:cs="Times New Roman"/>
          <w:sz w:val="36"/>
        </w:rPr>
        <w:t xml:space="preserve"> 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rFonts w:hint="eastAsia" w:ascii="Calibri" w:hAnsi="Calibri" w:eastAsia="宋体" w:cs="Times New Roman"/>
          <w:b/>
        </w:rPr>
      </w:pPr>
    </w:p>
    <w:p>
      <w:pPr>
        <w:rPr>
          <w:b/>
        </w:rPr>
      </w:pPr>
      <w:r>
        <w:rPr>
          <w:rFonts w:hint="eastAsia" w:ascii="Calibri" w:hAnsi="Calibri" w:eastAsia="宋体" w:cs="Times New Roman"/>
          <w:b/>
        </w:rPr>
        <w:t>实验</w:t>
      </w:r>
      <w:r>
        <w:rPr>
          <w:rFonts w:hint="eastAsia"/>
          <w:b/>
        </w:rPr>
        <w:t>三</w:t>
      </w:r>
      <w:r>
        <w:rPr>
          <w:rFonts w:hint="eastAsia" w:ascii="Calibri" w:hAnsi="Calibri" w:eastAsia="宋体" w:cs="Times New Roman"/>
          <w:b/>
        </w:rPr>
        <w:t>、</w:t>
      </w:r>
      <w:r>
        <w:rPr>
          <w:rFonts w:hint="eastAsia"/>
          <w:b/>
        </w:rPr>
        <w:t>类组合与继承</w:t>
      </w:r>
    </w:p>
    <w:p/>
    <w:p/>
    <w:p/>
    <w:p>
      <w:pPr>
        <w:pStyle w:val="2"/>
        <w:rPr>
          <w:b/>
        </w:rPr>
      </w:pPr>
      <w:r>
        <w:rPr>
          <w:rFonts w:hint="eastAsia"/>
          <w:b/>
        </w:rPr>
        <w:t>【实验目的】</w:t>
      </w:r>
    </w:p>
    <w:p>
      <w:pPr>
        <w:pStyle w:val="2"/>
      </w:pPr>
      <w:r>
        <w:rPr>
          <w:rFonts w:hint="eastAsia"/>
        </w:rPr>
        <w:t>1、掌握对象成员的使用</w:t>
      </w:r>
    </w:p>
    <w:p>
      <w:r>
        <w:rPr>
          <w:rFonts w:hint="eastAsia"/>
        </w:rPr>
        <w:t>2、初步理解和掌握类的继承</w:t>
      </w:r>
    </w:p>
    <w:p/>
    <w:p/>
    <w:p>
      <w:pPr>
        <w:pStyle w:val="2"/>
        <w:rPr>
          <w:b/>
        </w:rPr>
      </w:pPr>
      <w:r>
        <w:rPr>
          <w:rFonts w:hint="eastAsia"/>
          <w:b/>
        </w:rPr>
        <w:t>【实验内容】</w:t>
      </w:r>
    </w:p>
    <w:p/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cs="Times New Roman"/>
        </w:rPr>
        <w:t>、</w:t>
      </w:r>
      <w:r>
        <w:rPr>
          <w:rFonts w:ascii="Times New Roman" w:hAnsi="Calibri" w:eastAsia="宋体" w:cs="Times New Roman"/>
        </w:rPr>
        <w:t>创建一个</w:t>
      </w:r>
      <w:r>
        <w:rPr>
          <w:rFonts w:ascii="Times New Roman" w:cs="Times New Roman"/>
        </w:rPr>
        <w:t>线段</w:t>
      </w:r>
      <w:r>
        <w:rPr>
          <w:rFonts w:ascii="Times New Roman" w:hAnsi="Times New Roman" w:cs="Times New Roman"/>
        </w:rPr>
        <w:t>Line</w:t>
      </w:r>
      <w:r>
        <w:rPr>
          <w:rFonts w:ascii="Times New Roman" w:hAnsi="Calibri" w:eastAsia="宋体" w:cs="Times New Roman"/>
        </w:rPr>
        <w:t>类，包含有两个</w:t>
      </w:r>
      <w:r>
        <w:rPr>
          <w:rFonts w:ascii="Times New Roman" w:cs="Times New Roman"/>
        </w:rPr>
        <w:t>点</w:t>
      </w:r>
      <w:r>
        <w:rPr>
          <w:rFonts w:ascii="Times New Roman" w:hAnsi="Times New Roman" w:eastAsia="宋体" w:cs="Times New Roman"/>
        </w:rPr>
        <w:t>Point</w:t>
      </w:r>
      <w:r>
        <w:rPr>
          <w:rFonts w:ascii="Times New Roman" w:cs="Times New Roman"/>
        </w:rPr>
        <w:t>类的对象成员</w:t>
      </w:r>
      <w:r>
        <w:rPr>
          <w:rFonts w:ascii="Times New Roman" w:hAnsi="Times New Roman" w:cs="Times New Roman"/>
        </w:rPr>
        <w:t>p1, p2</w:t>
      </w:r>
      <w:r>
        <w:rPr>
          <w:rFonts w:ascii="Times New Roman" w:cs="Times New Roman"/>
        </w:rPr>
        <w:t>和线段长度</w:t>
      </w:r>
      <w:r>
        <w:rPr>
          <w:rFonts w:ascii="Times New Roman" w:hAnsi="Times New Roman" w:cs="Times New Roman"/>
        </w:rPr>
        <w:t>len</w:t>
      </w:r>
      <w:r>
        <w:rPr>
          <w:rFonts w:ascii="Times New Roman" w:cs="Times New Roman"/>
        </w:rPr>
        <w:t>，需要求线段长度</w:t>
      </w:r>
      <w:r>
        <w:rPr>
          <w:rFonts w:ascii="Times New Roman" w:hAnsi="Times New Roman" w:cs="Times New Roman"/>
        </w:rPr>
        <w:t>Length()</w:t>
      </w:r>
      <w:r>
        <w:rPr>
          <w:rFonts w:ascii="Times New Roman" w:cs="Times New Roman"/>
        </w:rPr>
        <w:t>和线段中点</w:t>
      </w:r>
      <w:r>
        <w:rPr>
          <w:rFonts w:ascii="Times New Roman" w:hAnsi="Times New Roman" w:cs="Times New Roman"/>
        </w:rPr>
        <w:t>middle_Point()</w:t>
      </w:r>
      <w:r>
        <w:rPr>
          <w:rFonts w:ascii="Times New Roman" w:cs="Times New Roman"/>
        </w:rPr>
        <w:t>，显示线段端点坐标、显示线段长度、中点</w:t>
      </w:r>
      <w:r>
        <w:rPr>
          <w:rFonts w:ascii="Times New Roman" w:hAnsi="Times New Roman" w:cs="Times New Roman"/>
        </w:rPr>
        <w:t>show()</w:t>
      </w:r>
      <w:r>
        <w:rPr>
          <w:rFonts w:ascii="Times New Roman" w:hAnsi="Calibri" w:eastAsia="宋体" w:cs="Times New Roman"/>
        </w:rPr>
        <w:t>。</w:t>
      </w:r>
      <w:r>
        <w:rPr>
          <w:rFonts w:ascii="Times New Roman" w:hAnsi="Times New Roman" w:cs="Times New Roman"/>
        </w:rPr>
        <w:t>Point</w:t>
      </w:r>
      <w:r>
        <w:rPr>
          <w:rFonts w:ascii="Times New Roman" w:cs="Times New Roman"/>
        </w:rPr>
        <w:t>类有两个私有数据成员</w:t>
      </w:r>
      <w:r>
        <w:rPr>
          <w:rFonts w:ascii="Times New Roman" w:hAnsi="Times New Roman" w:cs="Times New Roman"/>
        </w:rPr>
        <w:t>x, y</w:t>
      </w:r>
      <w:r>
        <w:rPr>
          <w:rFonts w:ascii="Times New Roman" w:cs="Times New Roman"/>
        </w:rPr>
        <w:t>（分别表示点的横坐标和纵坐标）。创建对象来测试程序。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实验代码：</w:t>
      </w:r>
    </w:p>
    <w:p>
      <w:r>
        <w:drawing>
          <wp:inline distT="0" distB="0" distL="114300" distR="114300">
            <wp:extent cx="4937760" cy="5376545"/>
            <wp:effectExtent l="0" t="0" r="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7165" cy="4605655"/>
            <wp:effectExtent l="0" t="0" r="635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81195" cy="1560195"/>
            <wp:effectExtent l="0" t="0" r="1460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2、下面是一个含有派生类的程序：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#include &lt;iostream.h&gt;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class A {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protected: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int m,n;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public: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void set(int a, int b) { m=a; n=b; }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void show() { cout &lt;&lt; m &lt;&lt; "   " &lt;&lt; n &lt;&lt;endl; }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};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class B : public A {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int s;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public: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void sets() { s=m*n ; }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void shows() { cout &lt;&lt; s &lt;&lt; endl; }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};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void main()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2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>B obj;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obj.set(2,3);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obj.show(); 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obj.sets();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obj.shows();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2"/>
        <w:rPr>
          <w:rFonts w:ascii="Times New Roman" w:hAnsi="Times New Roman"/>
        </w:rPr>
      </w:pPr>
      <w:r>
        <w:rPr>
          <w:rFonts w:hint="eastAsia"/>
        </w:rPr>
        <w:t xml:space="preserve">    </w:t>
      </w:r>
      <w:r>
        <w:rPr>
          <w:rFonts w:ascii="Times New Roman" w:hAnsi="Times New Roman"/>
        </w:rPr>
        <w:t>在这个程序中，B类的函数sets()能否访问类A中的变量m和n？为什么？如果在类A中把m和n定义为私有成员，上面的程序能否通过编译？为什么？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hint="eastAsia"/>
          <w:lang w:val="en-US" w:eastAsia="zh-CN"/>
        </w:rPr>
        <w:t>解释： （1）</w:t>
      </w:r>
      <w:r>
        <w:rPr>
          <w:rFonts w:ascii="Times New Roman" w:hAnsi="Times New Roman"/>
        </w:rPr>
        <w:t>在这个程序中，B类的函数sets()</w:t>
      </w:r>
      <w:r>
        <w:rPr>
          <w:rFonts w:hint="eastAsia" w:ascii="Times New Roman" w:hAnsi="Times New Roman"/>
          <w:lang w:val="en-US" w:eastAsia="zh-CN"/>
        </w:rPr>
        <w:t>可以</w:t>
      </w:r>
      <w:r>
        <w:rPr>
          <w:rFonts w:ascii="Times New Roman" w:hAnsi="Times New Roman"/>
        </w:rPr>
        <w:t>访问类A中的变量m和n</w:t>
      </w:r>
      <w:r>
        <w:rPr>
          <w:rFonts w:hint="eastAsia" w:ascii="Times New Roman" w:hAnsi="Times New Roman"/>
          <w:lang w:eastAsia="zh-CN"/>
        </w:rPr>
        <w:t>。</w:t>
      </w:r>
      <w:r>
        <w:rPr>
          <w:rFonts w:hint="eastAsia" w:ascii="Times New Roman" w:hAnsi="Times New Roman"/>
          <w:lang w:val="en-US" w:eastAsia="zh-CN"/>
        </w:rPr>
        <w:t>因为A类中的变量m和n是保护数据成员，A被B类继承的方式为公有继承，当类的继承方式为公有继承时，基类中的所有保护成员在派生类中仍以保护成员的身份出现。</w:t>
      </w:r>
    </w:p>
    <w:p>
      <w:p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</w:t>
      </w:r>
      <w:r>
        <w:rPr>
          <w:rFonts w:ascii="Times New Roman" w:hAnsi="Times New Roman"/>
        </w:rPr>
        <w:t>如果在类A中把m和n定义为私有成员</w:t>
      </w:r>
      <w:r>
        <w:rPr>
          <w:rFonts w:hint="eastAsia" w:ascii="Times New Roman" w:hAnsi="Times New Roman"/>
          <w:lang w:eastAsia="zh-CN"/>
        </w:rPr>
        <w:t>，</w:t>
      </w:r>
      <w:r>
        <w:rPr>
          <w:rFonts w:ascii="Times New Roman" w:hAnsi="Times New Roman"/>
        </w:rPr>
        <w:t>上面的程序</w:t>
      </w:r>
      <w:r>
        <w:rPr>
          <w:rFonts w:hint="eastAsia" w:ascii="Times New Roman" w:hAnsi="Times New Roman"/>
          <w:lang w:val="en-US" w:eastAsia="zh-CN"/>
        </w:rPr>
        <w:t>不能</w:t>
      </w:r>
      <w:r>
        <w:rPr>
          <w:rFonts w:ascii="Times New Roman" w:hAnsi="Times New Roman"/>
        </w:rPr>
        <w:t>通过编译</w:t>
      </w:r>
      <w:r>
        <w:rPr>
          <w:rFonts w:hint="eastAsia" w:ascii="Times New Roman" w:hAnsi="Times New Roman"/>
          <w:lang w:eastAsia="zh-CN"/>
        </w:rPr>
        <w:t>。</w:t>
      </w:r>
      <w:r>
        <w:rPr>
          <w:rFonts w:hint="eastAsia" w:ascii="Times New Roman" w:hAnsi="Times New Roman"/>
          <w:lang w:val="en-US" w:eastAsia="zh-CN"/>
        </w:rPr>
        <w:t>因为无论哪种继承方式，对基类中的私有成员，派生类一律不可直接访问。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以下为修改后（</w:t>
      </w:r>
      <w:r>
        <w:rPr>
          <w:rFonts w:ascii="Times New Roman" w:hAnsi="Times New Roman"/>
        </w:rPr>
        <w:t>把m和n定义为私有成员</w:t>
      </w:r>
      <w:r>
        <w:rPr>
          <w:rFonts w:hint="eastAsia"/>
          <w:lang w:val="en-US" w:eastAsia="zh-CN"/>
        </w:rPr>
        <w:t>）的实验代码：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4487545" cy="3959860"/>
            <wp:effectExtent l="0" t="0" r="825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编译结果报错：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963930"/>
            <wp:effectExtent l="0" t="0" r="635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77"/>
      </w:pPr>
    </w:p>
    <w:p>
      <w:pPr>
        <w:ind w:left="777"/>
      </w:pPr>
    </w:p>
    <w:p/>
    <w:p>
      <w:pPr>
        <w:rPr>
          <w:rFonts w:ascii="Times New Roman" w:cs="Times New Roman"/>
        </w:rPr>
      </w:pPr>
      <w:r>
        <w:rPr>
          <w:rFonts w:hint="eastAsia" w:ascii="Times New Roman" w:cs="Times New Roman"/>
          <w:lang w:val="en-US" w:eastAsia="zh-CN"/>
        </w:rPr>
        <w:t>3</w:t>
      </w:r>
      <w:r>
        <w:rPr>
          <w:rFonts w:ascii="Times New Roman" w:cs="Times New Roman"/>
        </w:rPr>
        <w:t>、利用组合实现</w:t>
      </w:r>
      <w:r>
        <w:rPr>
          <w:rFonts w:ascii="Times New Roman" w:hAnsi="Times New Roman" w:cs="Times New Roman"/>
        </w:rPr>
        <w:t>Point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Circle</w:t>
      </w:r>
      <w:r>
        <w:rPr>
          <w:rFonts w:ascii="Times New Roman" w:cs="Times New Roman"/>
        </w:rPr>
        <w:t>和</w:t>
      </w:r>
      <w:r>
        <w:rPr>
          <w:rFonts w:ascii="Times New Roman" w:hAnsi="Times New Roman" w:cs="Times New Roman"/>
        </w:rPr>
        <w:t>Cylinder</w:t>
      </w:r>
      <w:r>
        <w:rPr>
          <w:rFonts w:ascii="Times New Roman" w:cs="Times New Roman"/>
        </w:rPr>
        <w:t>类</w:t>
      </w:r>
    </w:p>
    <w:p>
      <w:pPr>
        <w:rPr>
          <w:rFonts w:ascii="Times New Roman" w:hAnsi="Times New Roman" w:cs="Times New Roman"/>
        </w:rPr>
      </w:pPr>
      <w:r>
        <w:rPr>
          <w:rFonts w:asci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/>
        </w:rPr>
        <w:t>）类的描述如下：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a) Point</w:t>
      </w:r>
      <w:r>
        <w:rPr>
          <w:rFonts w:ascii="Times New Roman" w:cs="Times New Roman"/>
        </w:rPr>
        <w:t>类基本信息：</w:t>
      </w:r>
      <w:r>
        <w:rPr>
          <w:rFonts w:ascii="Times New Roman" w:hAnsi="Times New Roman" w:cs="Times New Roman"/>
        </w:rPr>
        <w:t>x</w:t>
      </w:r>
      <w:r>
        <w:rPr>
          <w:rFonts w:ascii="Times New Roman" w:cs="Times New Roman"/>
        </w:rPr>
        <w:t>坐标，</w:t>
      </w:r>
      <w:r>
        <w:rPr>
          <w:rFonts w:ascii="Times New Roman" w:hAnsi="Times New Roman" w:cs="Times New Roman"/>
        </w:rPr>
        <w:t>y</w:t>
      </w:r>
      <w:r>
        <w:rPr>
          <w:rFonts w:ascii="Times New Roman" w:cs="Times New Roman"/>
        </w:rPr>
        <w:t>坐标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b) Cirlce</w:t>
      </w:r>
      <w:r>
        <w:rPr>
          <w:rFonts w:ascii="Times New Roman" w:cs="Times New Roman"/>
        </w:rPr>
        <w:t>类基本信息：圆心坐标、半径；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c) Cylinder</w:t>
      </w:r>
      <w:r>
        <w:rPr>
          <w:rFonts w:ascii="Times New Roman" w:cs="Times New Roman"/>
        </w:rPr>
        <w:t>类基本信息：底面圆、高；</w:t>
      </w:r>
    </w:p>
    <w:p>
      <w:pPr>
        <w:rPr>
          <w:rFonts w:ascii="Times New Roman" w:hAnsi="Times New Roman" w:cs="Times New Roman"/>
        </w:rPr>
      </w:pPr>
      <w:r>
        <w:rPr>
          <w:rFonts w:ascii="Times New Roman" w:cs="Times New Roman"/>
        </w:rPr>
        <w:t>其中：成员变量为</w:t>
      </w:r>
      <w:r>
        <w:rPr>
          <w:rFonts w:ascii="Times New Roman" w:hAnsi="Times New Roman" w:cs="Times New Roman"/>
        </w:rPr>
        <w:t>private</w:t>
      </w:r>
      <w:r>
        <w:rPr>
          <w:rFonts w:ascii="Times New Roman" w:cs="Times New Roman"/>
        </w:rPr>
        <w:t>属性，成员函数为</w:t>
      </w:r>
      <w:r>
        <w:rPr>
          <w:rFonts w:ascii="Times New Roman" w:hAnsi="Times New Roman" w:cs="Times New Roman"/>
        </w:rPr>
        <w:t>public</w:t>
      </w:r>
      <w:r>
        <w:rPr>
          <w:rFonts w:ascii="Times New Roman" w:cs="Times New Roman"/>
        </w:rPr>
        <w:t>属性；</w:t>
      </w:r>
    </w:p>
    <w:p>
      <w:pPr>
        <w:rPr>
          <w:rFonts w:hint="eastAsia" w:ascii="Times New Roman" w:cs="Times New Roman"/>
        </w:rPr>
      </w:pPr>
      <w:r>
        <w:rPr>
          <w:rFonts w:ascii="Times New Roman" w:cs="Times New Roman"/>
        </w:rPr>
        <w:t>成员函数包括：计算图形面积</w:t>
      </w:r>
      <w:r>
        <w:rPr>
          <w:rFonts w:ascii="Times New Roman" w:hAnsi="Times New Roman" w:cs="Times New Roman"/>
        </w:rPr>
        <w:t>GetArea()</w:t>
      </w:r>
      <w:r>
        <w:rPr>
          <w:rFonts w:ascii="Times New Roman" w:cs="Times New Roman"/>
        </w:rPr>
        <w:t>，显示图形的基本信息</w:t>
      </w:r>
      <w:r>
        <w:rPr>
          <w:rFonts w:ascii="Times New Roman" w:hAnsi="Times New Roman" w:cs="Times New Roman"/>
        </w:rPr>
        <w:t>show()</w:t>
      </w:r>
      <w:r>
        <w:rPr>
          <w:rFonts w:ascii="Times New Roman" w:cs="Times New Roman"/>
        </w:rPr>
        <w:t>，修改基本信息函数。</w:t>
      </w:r>
    </w:p>
    <w:p>
      <w:r>
        <w:rPr>
          <w:rFonts w:hint="eastAsia" w:ascii="Times New Roman" w:cs="Times New Roman"/>
        </w:rPr>
        <w:t>（2）</w:t>
      </w:r>
      <w:r>
        <w:rPr>
          <w:rFonts w:hint="eastAsia"/>
        </w:rPr>
        <w:t>类</w:t>
      </w:r>
      <w:r>
        <w:t>图如下所示：</w:t>
      </w:r>
    </w:p>
    <w:p>
      <w:r>
        <w:drawing>
          <wp:inline distT="0" distB="0" distL="0" distR="0">
            <wp:extent cx="5274310" cy="185293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Times New Roman" w:cs="Times New Roman"/>
          <w:lang w:val="en-US" w:eastAsia="zh-CN"/>
        </w:rPr>
      </w:pPr>
      <w:r>
        <w:rPr>
          <w:rFonts w:hint="eastAsia" w:ascii="Times New Roman" w:cs="Times New Roman"/>
        </w:rPr>
        <w:t>写出</w:t>
      </w:r>
      <w:r>
        <w:rPr>
          <w:rFonts w:ascii="Times New Roman" w:cs="Times New Roman"/>
        </w:rPr>
        <w:t>各个类的代码</w:t>
      </w:r>
      <w:r>
        <w:rPr>
          <w:rFonts w:hint="eastAsia" w:ascii="Times New Roman" w:cs="Times New Roman"/>
        </w:rPr>
        <w:t>。</w:t>
      </w:r>
      <w:r>
        <w:rPr>
          <w:rFonts w:ascii="Times New Roman" w:cs="Times New Roman"/>
        </w:rPr>
        <w:t>注意：</w:t>
      </w:r>
      <w:r>
        <w:rPr>
          <w:rFonts w:hint="eastAsia" w:ascii="Times New Roman" w:cs="Times New Roman"/>
        </w:rPr>
        <w:t>在组合类的构造函数中，</w:t>
      </w:r>
      <w:r>
        <w:rPr>
          <w:rFonts w:ascii="Times New Roman" w:cs="Times New Roman"/>
        </w:rPr>
        <w:t>实现</w:t>
      </w:r>
      <w:r>
        <w:rPr>
          <w:rFonts w:hint="eastAsia" w:ascii="Times New Roman" w:cs="Times New Roman"/>
        </w:rPr>
        <w:t>对成员对象数据成员的初始化。注意调用同名函数的对象类型。</w:t>
      </w:r>
    </w:p>
    <w:p>
      <w:pPr>
        <w:numPr>
          <w:ilvl w:val="0"/>
          <w:numId w:val="0"/>
        </w:numPr>
        <w:rPr>
          <w:rFonts w:hint="eastAsia" w:asci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cs="Times New Roman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以下是各个类的代码：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Times New Roman" w:cs="Times New Roman"/>
          <w:lang w:val="en-US" w:eastAsia="zh-CN"/>
        </w:rPr>
        <w:t>Point类——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ge">
              <wp:posOffset>7292340</wp:posOffset>
            </wp:positionV>
            <wp:extent cx="5090795" cy="2246630"/>
            <wp:effectExtent l="0" t="0" r="14605" b="8890"/>
            <wp:wrapTopAndBottom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r="4690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Circle类——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1127760</wp:posOffset>
            </wp:positionV>
            <wp:extent cx="5213985" cy="2781935"/>
            <wp:effectExtent l="0" t="0" r="13335" b="6985"/>
            <wp:wrapTopAndBottom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r="3034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Cylinder类——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4366895</wp:posOffset>
            </wp:positionV>
            <wp:extent cx="5615305" cy="2628900"/>
            <wp:effectExtent l="0" t="0" r="8255" b="7620"/>
            <wp:wrapTopAndBottom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Times New Roman" w:cs="Times New Roman"/>
        </w:rPr>
      </w:pPr>
    </w:p>
    <w:p>
      <w:pPr>
        <w:rPr>
          <w:rFonts w:hint="eastAsia" w:ascii="Times New Roman" w:cs="Times New Roman"/>
        </w:rPr>
      </w:pPr>
    </w:p>
    <w:p>
      <w:pPr>
        <w:rPr>
          <w:rFonts w:hint="eastAsia" w:ascii="Times New Roman" w:cs="Times New Roman"/>
        </w:rPr>
      </w:pPr>
    </w:p>
    <w:p>
      <w:pPr>
        <w:rPr>
          <w:rFonts w:hint="eastAsia" w:ascii="Times New Roman" w:cs="Times New Roman"/>
        </w:rPr>
      </w:pPr>
    </w:p>
    <w:p>
      <w:pPr>
        <w:rPr>
          <w:rFonts w:hint="eastAsia" w:ascii="Times New Roman" w:cs="Times New Roman"/>
        </w:rPr>
      </w:pPr>
    </w:p>
    <w:p>
      <w:pPr>
        <w:rPr>
          <w:rFonts w:hint="eastAsia" w:ascii="Times New Roman" w:cs="Times New Roman"/>
        </w:rPr>
      </w:pPr>
    </w:p>
    <w:p>
      <w:pPr>
        <w:rPr>
          <w:rFonts w:hint="eastAsia" w:ascii="Times New Roman" w:cs="Times New Roman"/>
        </w:rPr>
      </w:pPr>
    </w:p>
    <w:p>
      <w:pPr>
        <w:rPr>
          <w:rFonts w:ascii="Times New Roman" w:cs="Times New Roman"/>
        </w:rPr>
      </w:pPr>
      <w:r>
        <w:rPr>
          <w:rFonts w:hint="eastAsia" w:ascii="Times New Roman" w:cs="Times New Roman"/>
        </w:rPr>
        <w:t>（4）编写</w:t>
      </w:r>
      <w:r>
        <w:rPr>
          <w:rFonts w:ascii="Times New Roman" w:cs="Times New Roman"/>
        </w:rPr>
        <w:t>一个主函数，</w:t>
      </w:r>
      <w:r>
        <w:rPr>
          <w:rFonts w:hint="eastAsia" w:ascii="Times New Roman" w:cs="Times New Roman"/>
        </w:rPr>
        <w:t>将</w:t>
      </w:r>
      <w:r>
        <w:rPr>
          <w:rFonts w:ascii="Times New Roman" w:cs="Times New Roman"/>
        </w:rPr>
        <w:t>以下数据作为</w:t>
      </w:r>
      <w:r>
        <w:rPr>
          <w:rFonts w:hint="eastAsia" w:ascii="Times New Roman" w:cs="Times New Roman"/>
        </w:rPr>
        <w:t>程序</w:t>
      </w:r>
      <w:r>
        <w:rPr>
          <w:rFonts w:ascii="Times New Roman" w:cs="Times New Roman"/>
        </w:rPr>
        <w:t>输入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并输出相应的值：</w:t>
      </w:r>
    </w:p>
    <w:p>
      <w:r>
        <w:rPr>
          <w:rFonts w:hint="eastAsia"/>
        </w:rPr>
        <w:t xml:space="preserve">        Point： （1,4）</w:t>
      </w:r>
    </w:p>
    <w:p>
      <w:r>
        <w:rPr>
          <w:rFonts w:hint="eastAsia"/>
        </w:rPr>
        <w:t xml:space="preserve">        Circle：  圆心（20，55）  半径：46</w:t>
      </w:r>
    </w:p>
    <w:p>
      <w:r>
        <w:rPr>
          <w:rFonts w:hint="eastAsia"/>
        </w:rPr>
        <w:t xml:space="preserve">        Cylinder：圆心（</w:t>
      </w:r>
      <w:r>
        <w:t>10</w:t>
      </w:r>
      <w:r>
        <w:rPr>
          <w:rFonts w:hint="eastAsia"/>
        </w:rPr>
        <w:t>0，9）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半径：3</w:t>
      </w:r>
      <w:r>
        <w:t>2</w:t>
      </w:r>
      <w:r>
        <w:rPr>
          <w:rFonts w:hint="eastAsia"/>
        </w:rPr>
        <w:t>，高78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主函数代码：</w:t>
      </w:r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7620</wp:posOffset>
            </wp:positionH>
            <wp:positionV relativeFrom="page">
              <wp:posOffset>1432560</wp:posOffset>
            </wp:positionV>
            <wp:extent cx="4983480" cy="2645410"/>
            <wp:effectExtent l="0" t="0" r="0" b="6350"/>
            <wp:wrapTopAndBottom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72610" cy="2846705"/>
            <wp:effectExtent l="0" t="0" r="1270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332D4"/>
    <w:multiLevelType w:val="singleLevel"/>
    <w:tmpl w:val="2D9332D4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CC"/>
    <w:rsid w:val="000E5D3C"/>
    <w:rsid w:val="00134B0A"/>
    <w:rsid w:val="0013633B"/>
    <w:rsid w:val="00162ACB"/>
    <w:rsid w:val="001B0217"/>
    <w:rsid w:val="001D1186"/>
    <w:rsid w:val="001D2FAC"/>
    <w:rsid w:val="00294A97"/>
    <w:rsid w:val="002B49CC"/>
    <w:rsid w:val="003B706A"/>
    <w:rsid w:val="003D03C9"/>
    <w:rsid w:val="004F0838"/>
    <w:rsid w:val="00583AF4"/>
    <w:rsid w:val="005C060F"/>
    <w:rsid w:val="006047E2"/>
    <w:rsid w:val="006845B0"/>
    <w:rsid w:val="007D12B4"/>
    <w:rsid w:val="0082571C"/>
    <w:rsid w:val="00955760"/>
    <w:rsid w:val="00977CAA"/>
    <w:rsid w:val="00AD4E17"/>
    <w:rsid w:val="00B46FAE"/>
    <w:rsid w:val="00B830F8"/>
    <w:rsid w:val="00BA0C1D"/>
    <w:rsid w:val="00D333CB"/>
    <w:rsid w:val="00D539C6"/>
    <w:rsid w:val="00D850EC"/>
    <w:rsid w:val="00DB76F2"/>
    <w:rsid w:val="00E05656"/>
    <w:rsid w:val="00ED4219"/>
    <w:rsid w:val="00F2445E"/>
    <w:rsid w:val="00F9345D"/>
    <w:rsid w:val="00FA32D7"/>
    <w:rsid w:val="0A570BEA"/>
    <w:rsid w:val="20612DE2"/>
    <w:rsid w:val="219711FF"/>
    <w:rsid w:val="2CD0345A"/>
    <w:rsid w:val="4AF447CD"/>
    <w:rsid w:val="5C901FAE"/>
    <w:rsid w:val="62EF2E06"/>
    <w:rsid w:val="7954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 w:eastAsia="宋体" w:cs="Times New Roman"/>
      <w:kern w:val="0"/>
      <w:szCs w:val="20"/>
    </w:r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纯文本 字符"/>
    <w:basedOn w:val="8"/>
    <w:link w:val="2"/>
    <w:qFormat/>
    <w:uiPriority w:val="0"/>
    <w:rPr>
      <w:rFonts w:ascii="宋体" w:hAnsi="Courier New" w:eastAsia="宋体" w:cs="Times New Roman"/>
      <w:kern w:val="0"/>
      <w:szCs w:val="20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</Words>
  <Characters>911</Characters>
  <Lines>7</Lines>
  <Paragraphs>2</Paragraphs>
  <TotalTime>78</TotalTime>
  <ScaleCrop>false</ScaleCrop>
  <LinksUpToDate>false</LinksUpToDate>
  <CharactersWithSpaces>1068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2021-10-21T03:28:00Z</dcterms:created>
  <dc:creator>a</dc:creator>
  <cp:lastModifiedBy>小猫儿乖乖</cp:lastModifiedBy>
  <dcterms:modified xsi:type="dcterms:W3CDTF">2021-11-16T08:33:37Z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11795847FED0485995DE1D2CAC622264</vt:lpwstr>
  </property>
</Properties>
</file>