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ascii="楷体_GB2312" w:hAnsi="宋体" w:eastAsia="楷体_GB2312" w:cs="Times New Roman"/>
          <w:bCs/>
          <w:sz w:val="44"/>
          <w:szCs w:val="24"/>
        </w:rPr>
      </w:pPr>
    </w:p>
    <w:p>
      <w:pPr>
        <w:jc w:val="center"/>
        <w:rPr>
          <w:rFonts w:hint="eastAsia" w:ascii="楷体_GB2312" w:hAnsi="宋体" w:eastAsia="楷体_GB2312" w:cs="Times New Roman"/>
          <w:b/>
          <w:bCs/>
          <w:sz w:val="44"/>
          <w:szCs w:val="24"/>
        </w:rPr>
      </w:pPr>
      <w:r>
        <w:rPr>
          <w:rFonts w:ascii="楷体_GB2312" w:hAnsi="宋体" w:eastAsia="楷体_GB2312" w:cs="Times New Roman"/>
          <w:bCs/>
          <w:sz w:val="44"/>
          <w:szCs w:val="24"/>
        </w:rPr>
        <w:drawing>
          <wp:inline distT="0" distB="0" distL="0" distR="0">
            <wp:extent cx="3298825" cy="73469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="宋体" w:hAnsi="宋体" w:eastAsia="宋体" w:cs="Times New Roman"/>
          <w:bCs/>
          <w:sz w:val="72"/>
          <w:szCs w:val="72"/>
        </w:rPr>
      </w:pPr>
      <w:r>
        <w:rPr>
          <w:rFonts w:hint="eastAsia" w:ascii="宋体" w:hAnsi="宋体" w:eastAsia="宋体" w:cs="Times New Roman"/>
          <w:bCs/>
          <w:sz w:val="72"/>
          <w:szCs w:val="72"/>
        </w:rPr>
        <w:t>信息科学与工程学院</w:t>
      </w:r>
    </w:p>
    <w:p>
      <w:pPr>
        <w:spacing w:before="312" w:beforeLines="100"/>
        <w:ind w:firstLine="1271" w:firstLineChars="227"/>
        <w:rPr>
          <w:rFonts w:hint="eastAsia" w:ascii="宋体" w:hAnsi="宋体" w:eastAsia="宋体" w:cs="Times New Roman"/>
          <w:bCs/>
          <w:sz w:val="56"/>
          <w:szCs w:val="56"/>
        </w:rPr>
      </w:pPr>
      <w:r>
        <w:rPr>
          <w:rFonts w:hint="eastAsia" w:ascii="宋体" w:hAnsi="宋体" w:eastAsia="宋体" w:cs="Times New Roman"/>
          <w:bCs/>
          <w:sz w:val="56"/>
          <w:szCs w:val="56"/>
          <w:u w:val="single"/>
        </w:rPr>
        <w:t xml:space="preserve"> 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《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>软件工程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eastAsia="zh-CN"/>
        </w:rPr>
        <w:t>》</w:t>
      </w:r>
      <w:r>
        <w:rPr>
          <w:rFonts w:hint="eastAsia" w:ascii="宋体" w:hAnsi="宋体" w:eastAsia="宋体" w:cs="Times New Roman"/>
          <w:bCs/>
          <w:sz w:val="56"/>
          <w:szCs w:val="56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sz w:val="56"/>
          <w:szCs w:val="56"/>
        </w:rPr>
        <w:t>实验报告</w:t>
      </w:r>
    </w:p>
    <w:p>
      <w:pPr>
        <w:spacing w:before="312" w:beforeLines="100"/>
        <w:ind w:firstLine="919" w:firstLineChars="176"/>
        <w:rPr>
          <w:rFonts w:hint="eastAsia" w:ascii="宋体" w:hAnsi="宋体" w:eastAsia="宋体" w:cs="Times New Roman"/>
          <w:b/>
          <w:bCs/>
          <w:sz w:val="52"/>
          <w:szCs w:val="52"/>
        </w:rPr>
      </w:pPr>
    </w:p>
    <w:p>
      <w:pPr>
        <w:ind w:firstLine="1276" w:firstLineChars="454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系    别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计算机系      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专    业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计算机科学与技术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年    级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2020级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姓    名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刘子言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</w:t>
      </w:r>
    </w:p>
    <w:p>
      <w:pPr>
        <w:spacing w:before="78" w:beforeLines="25"/>
        <w:ind w:firstLine="1701" w:firstLineChars="605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</w:rPr>
        <w:t>指导教师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阮  彤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                </w:t>
      </w: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495" w:firstLineChars="176"/>
        <w:rPr>
          <w:rFonts w:hint="eastAsia" w:ascii="宋体" w:hAnsi="宋体" w:eastAsia="宋体" w:cs="Times New Roman"/>
          <w:b/>
          <w:bCs/>
          <w:sz w:val="28"/>
          <w:szCs w:val="28"/>
        </w:rPr>
      </w:pPr>
    </w:p>
    <w:p>
      <w:pPr>
        <w:ind w:firstLine="2268" w:firstLineChars="807"/>
        <w:rPr>
          <w:rFonts w:hint="eastAsia" w:ascii="宋体" w:hAnsi="宋体" w:eastAsia="宋体" w:cs="Times New Roman"/>
          <w:b/>
          <w:bCs/>
          <w:sz w:val="28"/>
          <w:szCs w:val="28"/>
        </w:rPr>
      </w:pP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 xml:space="preserve">2022-2023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学年  第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bCs/>
          <w:sz w:val="28"/>
          <w:szCs w:val="28"/>
        </w:rPr>
        <w:t>学期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ascii="宋体" w:hAnsi="宋体" w:eastAsia="黑体" w:cs="宋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实验</w: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四</w:t>
      </w:r>
      <w:r>
        <w:rPr>
          <w:rFonts w:hint="eastAsia" w:ascii="黑体" w:hAnsi="黑体" w:eastAsia="黑体" w:cs="黑体"/>
          <w:b/>
          <w:sz w:val="44"/>
          <w:szCs w:val="44"/>
        </w:rPr>
        <w:t xml:space="preserve"> </w: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软件架构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</w:rPr>
        <w:t>熟悉前后端分离下的软件架构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</w:rPr>
        <w:t>实现前后端通信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</w:rPr>
        <w:t xml:space="preserve">实现后端与数据库通信 </w:t>
      </w:r>
      <w:r>
        <w:rPr>
          <w:rFonts w:hint="default" w:ascii="Times New Roman" w:hAnsi="Times New Roman" w:eastAsia="宋体" w:cs="Times New Roman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</w:rPr>
        <w:t>完成前后端分离实验Todos</w:t>
      </w:r>
      <w:r>
        <w:rPr>
          <w:rFonts w:hint="default" w:ascii="Times New Roman" w:hAnsi="Times New Roman" w:eastAsia="宋体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二、实验装置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10" w:firstLineChars="1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IDE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</w:rPr>
        <w:t>VS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10" w:firstLineChars="1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后端（Java）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</w:rPr>
        <w:t xml:space="preserve"> jdk8，jre8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10" w:firstLineChars="1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后端（node）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</w:rPr>
        <w:t>node，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hint="default" w:ascii="Times New Roman" w:hAnsi="Times New Roman" w:eastAsia="宋体" w:cs="Times New Roman"/>
        </w:rPr>
        <w:t>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10" w:firstLineChars="1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数据库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default" w:ascii="Times New Roman" w:hAnsi="Times New Roman" w:eastAsia="宋体" w:cs="Times New Roman"/>
        </w:rPr>
        <w:t>MySQL，navicat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10" w:firstLineChars="100"/>
        <w:textAlignment w:val="auto"/>
        <w:rPr>
          <w:rFonts w:hint="default" w:ascii="Times New Roman" w:hAnsi="Times New Roman" w:eastAsia="宋体" w:cs="Times New Roman"/>
          <w:lang w:val="en-US"/>
        </w:rPr>
      </w:pPr>
      <w:r>
        <w:rPr>
          <w:rFonts w:hint="default" w:ascii="Times New Roman" w:hAnsi="Times New Roman" w:eastAsia="宋体" w:cs="Times New Roman"/>
        </w:rPr>
        <w:t>前端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ascii="Times New Roman" w:hAnsi="Times New Roman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三、实验内容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1、配置环境变量</w:t>
      </w:r>
    </w:p>
    <w:p>
      <w:r>
        <w:drawing>
          <wp:inline distT="0" distB="0" distL="114300" distR="114300">
            <wp:extent cx="5273040" cy="76390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674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93820" cy="3727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0784" b="17279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2、连接数据库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·启动mysql数据库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65320" cy="1109345"/>
            <wp:effectExtent l="0" t="0" r="0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1931" r="3285" b="697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·配置application.properties文件中数据库信息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84325"/>
            <wp:effectExtent l="0" t="0" r="127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418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·配置config.default.js文件中数据库信息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14040"/>
            <wp:effectExtent l="0" t="0" r="254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238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3、启动项目前后端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·启动后端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在...</w:t>
      </w:r>
      <w:r>
        <w:rPr>
          <w:rFonts w:hint="default"/>
          <w:lang w:val="en-US" w:eastAsia="zh-CN"/>
        </w:rPr>
        <w:t>\restfulDemo\be-spring</w:t>
      </w:r>
      <w:r>
        <w:rPr>
          <w:rFonts w:hint="eastAsia"/>
          <w:lang w:val="en-US" w:eastAsia="zh-CN"/>
        </w:rPr>
        <w:t>目录下执行</w:t>
      </w:r>
      <w:r>
        <w:rPr>
          <w:rFonts w:hint="default"/>
          <w:lang w:val="en-US" w:eastAsia="zh-CN"/>
        </w:rPr>
        <w:t xml:space="preserve"> mvn spring-boot:run</w:t>
      </w:r>
      <w:r>
        <w:rPr>
          <w:rFonts w:hint="eastAsia"/>
          <w:lang w:val="en-US" w:eastAsia="zh-CN"/>
        </w:rPr>
        <w:t>命令：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1443990</wp:posOffset>
                </wp:positionV>
                <wp:extent cx="5209540" cy="401955"/>
                <wp:effectExtent l="6350" t="6350" r="11430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8560" y="6717030"/>
                          <a:ext cx="5209540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8pt;margin-top:113.7pt;height:31.65pt;width:410.2pt;z-index:251659264;v-text-anchor:middle;mso-width-relative:page;mso-height-relative:page;" filled="f" stroked="t" coordsize="21600,21600" o:gfxdata="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3sZq1gAAAAkBAAAPAAAAAAAAAAEAIAAAACIAAABkcnMv&#10;ZG93bnJldi54bWxQSwECFAAUAAAACACHTuJAJDp40XcCAADZBAAADgAAAAAAAAABACAAAAAlAQAA&#10;ZHJzL2Uyb0RvYy54bWxQSwUGAAAAAAYABgBZAQAADgY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1890395"/>
            <wp:effectExtent l="0" t="0" r="698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后端启动成功。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·启动前端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在...\restfulDemo\fe\my-app目录下执行npm install，随后执行npm start（由于版本原因，我未在本实验中使用yarn）：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751965"/>
            <wp:effectExtent l="0" t="0" r="14605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377315"/>
            <wp:effectExtent l="0" t="0" r="381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访问http://localhost:3000：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前端启动成功！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4、Todes实验</w:t>
      </w:r>
      <w:r>
        <w:rPr>
          <w:rFonts w:hint="eastAsia"/>
          <w:b/>
          <w:bCs/>
          <w:sz w:val="24"/>
          <w:szCs w:val="28"/>
          <w:lang w:val="en-US" w:eastAsia="zh-CN"/>
        </w:rPr>
        <w:t>代码修改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现在进入页面，前端会自动向后台发起请求，获取数据库中所有数据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例如：输入homework1，回车键，则在界面中会显示数据库里所有的数据。</w:t>
      </w:r>
    </w:p>
    <w:p>
      <w:pPr>
        <w:jc w:val="center"/>
      </w:pPr>
      <w:r>
        <w:drawing>
          <wp:inline distT="0" distB="0" distL="114300" distR="114300">
            <wp:extent cx="4566285" cy="3228340"/>
            <wp:effectExtent l="0" t="0" r="5715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鼠标左击完成该项todo任务，右击删除该项任务：</w:t>
      </w:r>
    </w:p>
    <w:p>
      <w:pPr>
        <w:jc w:val="both"/>
      </w:pPr>
      <w:r>
        <w:drawing>
          <wp:inline distT="0" distB="0" distL="114300" distR="114300">
            <wp:extent cx="5273040" cy="1172210"/>
            <wp:effectExtent l="0" t="0" r="0" b="12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341120"/>
            <wp:effectExtent l="0" t="0" r="1016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l="2428" r="279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·实验</w:t>
      </w:r>
      <w:r>
        <w:rPr>
          <w:rFonts w:hint="default"/>
          <w:lang w:val="en-US" w:eastAsia="zh-CN"/>
        </w:rPr>
        <w:t>需求：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 进入页面后不要自动发送请求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 在页面中添加一个button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 点击button后向后台发起请求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 要获取的内容为，数据库中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·修改的代码如下：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注释掉自动向后端发送请求获取数据和更新数据的函数：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44090"/>
            <wp:effectExtent l="0" t="0" r="1270" b="1143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前端页面展示的代码修改如下：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53660" cy="3559810"/>
            <wp:effectExtent l="0" t="0" r="12700" b="635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rcRect r="3023" b="1907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点击button后调用的函数如下“getTodos”：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1925" cy="2148205"/>
            <wp:effectExtent l="0" t="0" r="635" b="6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rcRect b="5766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·演示结果如下：</w:t>
      </w:r>
    </w:p>
    <w:p>
      <w:pPr>
        <w:jc w:val="center"/>
      </w:pPr>
      <w:r>
        <w:drawing>
          <wp:inline distT="0" distB="0" distL="114300" distR="114300">
            <wp:extent cx="4728210" cy="2410460"/>
            <wp:effectExtent l="0" t="0" r="11430" b="1270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rcRect t="4970" b="4436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输入一条homework1：</w:t>
      </w:r>
    </w:p>
    <w:p>
      <w:pPr>
        <w:jc w:val="both"/>
      </w:pPr>
      <w:r>
        <w:drawing>
          <wp:inline distT="0" distB="0" distL="114300" distR="114300">
            <wp:extent cx="5268595" cy="3506470"/>
            <wp:effectExtent l="0" t="0" r="4445" b="139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  <w:r>
        <w:rPr>
          <w:rFonts w:hint="eastAsia"/>
          <w:lang w:val="en-US" w:eastAsia="zh-CN"/>
        </w:rPr>
        <w:t>回车提交，只提交数据到数据库，不会自动向后台发送请求显示所有数据：</w:t>
      </w:r>
    </w:p>
    <w:p>
      <w:pPr>
        <w:jc w:val="both"/>
      </w:pPr>
      <w:r>
        <w:drawing>
          <wp:inline distT="0" distB="0" distL="114300" distR="114300">
            <wp:extent cx="5271135" cy="3813810"/>
            <wp:effectExtent l="0" t="0" r="1905" b="1143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</w:pPr>
      <w:r>
        <w:rPr>
          <w:rFonts w:hint="default"/>
          <w:lang w:val="en-US" w:eastAsia="zh-CN"/>
        </w:rPr>
        <w:t>点击button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后向后台发起请求</w:t>
      </w:r>
      <w:r>
        <w:rPr>
          <w:rFonts w:hint="eastAsia"/>
          <w:lang w:val="en-US" w:eastAsia="zh-CN"/>
        </w:rPr>
        <w:t>：</w:t>
      </w:r>
    </w:p>
    <w:p>
      <w:pPr>
        <w:jc w:val="center"/>
      </w:pPr>
      <w:r>
        <w:drawing>
          <wp:inline distT="0" distB="0" distL="114300" distR="114300">
            <wp:extent cx="5159375" cy="3853180"/>
            <wp:effectExtent l="0" t="0" r="6985" b="254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rcRect l="12608" r="1536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再点击确定按钮，即可显示后台数据信息：</w:t>
      </w:r>
    </w:p>
    <w:p>
      <w:pPr>
        <w:jc w:val="center"/>
      </w:pPr>
      <w:r>
        <w:drawing>
          <wp:inline distT="0" distB="0" distL="114300" distR="114300">
            <wp:extent cx="5179060" cy="4032885"/>
            <wp:effectExtent l="0" t="0" r="2540" b="571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rcRect l="12211" r="18786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再多添加几条todos信息，点击button按钮，界面结果如下：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85690" cy="3561715"/>
            <wp:effectExtent l="0" t="0" r="6350" b="444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rcRect l="12608" t="3818" r="19834" b="4613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51095" cy="3619500"/>
            <wp:effectExtent l="0" t="0" r="1905" b="762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rcRect l="12488" t="4292" r="19986" b="3826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黑体" w:eastAsia="黑体" w:cs="黑体"/>
          <w:b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四、实验心得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通过本实验，我基本了解了基于node+java+mysql前后端分离下的软件架构，掌握了前后端通信及其实现，并在Todos实操实验中学习到了前后端交互的技能，希望通过后期再进行自我</w:t>
      </w:r>
      <w:bookmarkStart w:id="0" w:name="_GoBack"/>
      <w:bookmarkEnd w:id="0"/>
      <w:r>
        <w:rPr>
          <w:rFonts w:hint="eastAsia"/>
          <w:lang w:val="en-US" w:eastAsia="zh-CN"/>
        </w:rPr>
        <w:t>巩固，能够丰富对软件架构的认识，并将理论运用在项目实践中。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05714C6"/>
    <w:rsid w:val="00C72C49"/>
    <w:rsid w:val="03C42E7B"/>
    <w:rsid w:val="044B2DF2"/>
    <w:rsid w:val="04CE7E98"/>
    <w:rsid w:val="056326BB"/>
    <w:rsid w:val="0B800E83"/>
    <w:rsid w:val="1056508F"/>
    <w:rsid w:val="113D0264"/>
    <w:rsid w:val="11574FD2"/>
    <w:rsid w:val="118F4C27"/>
    <w:rsid w:val="122F38C7"/>
    <w:rsid w:val="15526728"/>
    <w:rsid w:val="166E2C6E"/>
    <w:rsid w:val="18DE232D"/>
    <w:rsid w:val="19571645"/>
    <w:rsid w:val="1AA91B57"/>
    <w:rsid w:val="1E0743D4"/>
    <w:rsid w:val="1E9020C1"/>
    <w:rsid w:val="1F0979AF"/>
    <w:rsid w:val="1F4B7FF0"/>
    <w:rsid w:val="20CE4841"/>
    <w:rsid w:val="221B69C0"/>
    <w:rsid w:val="22DC71EF"/>
    <w:rsid w:val="233C0FFD"/>
    <w:rsid w:val="234A0D24"/>
    <w:rsid w:val="259B20E7"/>
    <w:rsid w:val="27280C17"/>
    <w:rsid w:val="27DF1C1D"/>
    <w:rsid w:val="2920604A"/>
    <w:rsid w:val="2B964CE9"/>
    <w:rsid w:val="2BAD0DF3"/>
    <w:rsid w:val="2C87013B"/>
    <w:rsid w:val="2D545873"/>
    <w:rsid w:val="2D9423D5"/>
    <w:rsid w:val="2F6A2FA8"/>
    <w:rsid w:val="2FAF6379"/>
    <w:rsid w:val="30455243"/>
    <w:rsid w:val="30DA7426"/>
    <w:rsid w:val="312A26C8"/>
    <w:rsid w:val="32544FB6"/>
    <w:rsid w:val="32CE73F5"/>
    <w:rsid w:val="331E22B4"/>
    <w:rsid w:val="338B4A07"/>
    <w:rsid w:val="33EA05C2"/>
    <w:rsid w:val="33F306C0"/>
    <w:rsid w:val="357F1A89"/>
    <w:rsid w:val="3580203A"/>
    <w:rsid w:val="3AB962FE"/>
    <w:rsid w:val="3BAF612E"/>
    <w:rsid w:val="3CA82386"/>
    <w:rsid w:val="3D0F04C0"/>
    <w:rsid w:val="3E063245"/>
    <w:rsid w:val="3E9F6D60"/>
    <w:rsid w:val="3F19645E"/>
    <w:rsid w:val="3FF17EB1"/>
    <w:rsid w:val="403E4E33"/>
    <w:rsid w:val="40545D7D"/>
    <w:rsid w:val="40AF1FA5"/>
    <w:rsid w:val="41423EE2"/>
    <w:rsid w:val="42C33BB9"/>
    <w:rsid w:val="43CB139C"/>
    <w:rsid w:val="442E3A67"/>
    <w:rsid w:val="44C4729E"/>
    <w:rsid w:val="45AE2466"/>
    <w:rsid w:val="47D07FAA"/>
    <w:rsid w:val="49520F02"/>
    <w:rsid w:val="49A0428C"/>
    <w:rsid w:val="49F564D0"/>
    <w:rsid w:val="4CB74759"/>
    <w:rsid w:val="4D203FBB"/>
    <w:rsid w:val="4F4873A2"/>
    <w:rsid w:val="4FCE7703"/>
    <w:rsid w:val="506368AB"/>
    <w:rsid w:val="5173582B"/>
    <w:rsid w:val="5181771E"/>
    <w:rsid w:val="52324B0F"/>
    <w:rsid w:val="52B55474"/>
    <w:rsid w:val="532F31A9"/>
    <w:rsid w:val="53470203"/>
    <w:rsid w:val="55864814"/>
    <w:rsid w:val="56D0725B"/>
    <w:rsid w:val="577F3F12"/>
    <w:rsid w:val="57E03A84"/>
    <w:rsid w:val="58A36161"/>
    <w:rsid w:val="61675196"/>
    <w:rsid w:val="61FF31D8"/>
    <w:rsid w:val="625567E8"/>
    <w:rsid w:val="62976F49"/>
    <w:rsid w:val="63CB3FDD"/>
    <w:rsid w:val="668C3D21"/>
    <w:rsid w:val="683A7CC4"/>
    <w:rsid w:val="689A2A1B"/>
    <w:rsid w:val="68BD733A"/>
    <w:rsid w:val="69064E4F"/>
    <w:rsid w:val="694B5C28"/>
    <w:rsid w:val="6979018E"/>
    <w:rsid w:val="69DE0A9E"/>
    <w:rsid w:val="6AA74F45"/>
    <w:rsid w:val="6C477842"/>
    <w:rsid w:val="6C6F0C88"/>
    <w:rsid w:val="6C782E6E"/>
    <w:rsid w:val="6DBB3B60"/>
    <w:rsid w:val="6DE453AE"/>
    <w:rsid w:val="714B1003"/>
    <w:rsid w:val="71A345C6"/>
    <w:rsid w:val="71CD59DF"/>
    <w:rsid w:val="72E94D30"/>
    <w:rsid w:val="734D7008"/>
    <w:rsid w:val="76441AEE"/>
    <w:rsid w:val="76A258BD"/>
    <w:rsid w:val="76E25CB9"/>
    <w:rsid w:val="794647CA"/>
    <w:rsid w:val="7B2E0827"/>
    <w:rsid w:val="7BA8402C"/>
    <w:rsid w:val="7D8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718</Words>
  <Characters>987</Characters>
  <Lines>0</Lines>
  <Paragraphs>0</Paragraphs>
  <TotalTime>6</TotalTime>
  <ScaleCrop>false</ScaleCrop>
  <LinksUpToDate>false</LinksUpToDate>
  <CharactersWithSpaces>1131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2022-10-20T07:09:00Z</dcterms:created>
  <dc:creator>Administrator</dc:creator>
  <cp:lastModifiedBy>小猫儿乖乖</cp:lastModifiedBy>
  <dcterms:modified xsi:type="dcterms:W3CDTF">2022-11-02T16:48:14Z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4BCC179FD841459789A470F3F35AC2E3</vt:lpwstr>
  </property>
</Properties>
</file>