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Title"/>
        <ck:id v="financial-news-aggregator-with-sentiment-analysis"/>
      </w:pPr>
      <w:bookmarkStart w:id="0" w:name="financial_news_aggregator_with_sentiment"/>
      <w:r>
        <w:t>Financial News Aggregator with Sentiment Analysis</w:t>
      </w:r>
      <w:bookmarkEnd w:id="0"/>
    </w:p>
    <w:p>
      <w:r>
        <w:rPr>
          <w:rStyle w:val="CkMuted"/>
        </w:rPr>
        <w:t>FYP project plan · drafted 13 Aug 2026 · interim report due 24 Aug 2026</w:t>
      </w:r>
    </w:p>
    <w:p>
      <w:pPr>
        <w:pStyle w:val="Heading2"/>
        <ck:id v="audit"/>
      </w:pPr>
      <w:bookmarkStart w:id="1" w:name="audit"/>
      <w:r>
        <w:t>1. Audit of the project idea</w:t>
      </w:r>
      <w:bookmarkEnd w:id="1"/>
    </w:p>
    <w:p>
      <w:pPr>
        <w:pStyle w:val="Heading3"/>
        <ck:id v="11-problem-statement"/>
      </w:pPr>
      <w:bookmarkStart w:id="2" w:name="_11_problem_statement"/>
      <w:r>
        <w:t>1.1 Problem statement</w:t>
      </w:r>
      <w:bookmarkEnd w:id="2"/>
    </w:p>
    <w:p>
      <w:r>
        <w:t>Use this as your working problem statement for the interim report:</w:t>
      </w:r>
    </w:p>
    <w:p>
      <w:r>
        <w:rPr>
          <w:i/>
        </w:rPr>
        <w:t>Financial news is published in high volume and dense, jargon-heavy language, which makes it hard for younger, self-directed investors to quickly judge whether the news around a company or the market is broadly positive, negative, or neutral. Existing financial news apps (Bloomberg, Yahoo Finance, Google Finance) surface large volumes of raw articles but provide little interpretive layer, forcing users to read many articles just to form a general sense of sentiment.</w:t>
      </w:r>
    </w:p>
    <w:p>
      <w:r>
        <w:t>Keep it this narrow. Don't widen it to "helping investors make better decisions" or "improving investment outcomes" — you cannot evaluate that by October, and it invites your examiner to ask about financial performance, which is not what you're building.</w:t>
      </w:r>
    </w:p>
    <w:p>
      <w:pPr>
        <w:pStyle w:val="Heading3"/>
        <ck:id v="12-target-users"/>
      </w:pPr>
      <w:bookmarkStart w:id="3" w:name="_12_target_users"/>
      <w:r>
        <w:t>1.2 Target users</w:t>
      </w:r>
      <w:bookmarkEnd w:id="3"/>
    </w:p>
    <w:p>
      <w:r>
        <w:t>Primary persona: a Gen Z / early-career self-directed retail investor (roughly 18–27), active on apps like moomoo, Tiger Brokers, or Robinhood, who follows a handful of companies but doesn't have the time, financial vocabulary, or attention span to read dozens of articles a day. They want a fast read on "is the news about this company good or bad right now," not investment advice.</w:t>
      </w:r>
    </w:p>
    <w:p>
      <w:r>
        <w:t>Do not position this as a tool for professional analysts or institutional traders — that's a different (and much higher-bar) user group, and it's not who your interface or feature set will realistically serve.</w:t>
      </w:r>
    </w:p>
    <w:p>
      <w:pPr>
        <w:pStyle w:val="Heading3"/>
        <ck:id v="13-research-gap-vs-practical-gap"/>
      </w:pPr>
      <w:bookmarkStart w:id="4" w:name="_13_research_gap_vs_practical_gap"/>
      <w:r>
        <w:t>1.3 Research gap vs. practical gap</w:t>
      </w:r>
      <w:bookmarkEnd w:id="4"/>
    </w:p>
    <w:p>
      <w:r>
        <w:t xml:space="preserve">Be direct with your supervisor and examiners about this: sentiment analysis of financial text using VADER, TextBlob, BERT, and FinBERT is a </w:t>
      </w:r>
      <w:r>
        <w:rPr>
          <w:b/>
        </w:rPr>
        <w:t>mature, well-studied research area</w:t>
      </w:r>
      <w:r>
        <w:t>. The NTU prior projects you found (GARCH with news sentiment, GNNs for stock-return prediction, NLP-assisted broker decisions) already sit closer to the research frontier than a pretrained-FinBERT pipeline would. Claiming a research gap in the modelling itself would be overreach and an examiner working in this space will call it out.</w:t>
      </w:r>
    </w:p>
    <w:p>
      <w:r>
        <w:t xml:space="preserve">The gap you </w:t>
      </w:r>
      <w:r>
        <w:rPr>
          <w:i/>
        </w:rPr>
        <w:t>can</w:t>
      </w:r>
      <w:r>
        <w:t xml:space="preserve"> legitimately claim is a </w:t>
      </w:r>
      <w:r>
        <w:rPr>
          <w:b/>
        </w:rPr>
        <w:t>practical/product gap</w:t>
      </w:r>
      <w:r>
        <w:t>: most existing applications of financial sentiment analysis are aimed at analysts, traders, or academic backtesting — not at making sentiment legible to a novice, time-poor retail user through product and interaction design. There is a real gap between "sentiment analysis exists" and "sentiment analysis is presented in a way a Gen Z investor can actually use in 10 seconds."</w:t>
      </w:r>
    </w:p>
    <w:p>
      <w:pPr>
        <w:pStyle w:val="Heading3"/>
        <ck:id v="14-project-contribution-academic-vs-product"/>
      </w:pPr>
      <w:bookmarkStart w:id="5" w:name="_14_project_contribution_academic_vs_pro"/>
      <w:r>
        <w:t>1.4 Project contribution — academic vs. product</w:t>
      </w:r>
      <w:bookmarkEnd w:id="5"/>
    </w:p>
    <w:p>
      <w:r>
        <w:t>State both explicitly in your report, in these terms:</w:t>
      </w:r>
    </w:p>
    <w:p>
      <w:pPr>
        <w:pStyle w:val="ListParagraph"/>
        <w:numPr>
          <w:ilvl w:val="0"/>
          <w:numId w:val="1"/>
        </w:numPr>
      </w:pPr>
      <w:r>
        <w:rPr>
          <w:b/>
        </w:rPr>
        <w:t>Academic/evaluation contribution (modest, honest):</w:t>
      </w:r>
      <w:r>
        <w:t xml:space="preserve"> an applied comparison of pretrained sentiment models (FinBERT vs. VADER/TextBlob baselines) on real financial headlines relevant to your pipeline, plus a small usability evaluation of whether an explainable, aggregated sentiment interface improves comprehension speed for novice users versus a plain news feed. This is evaluation and applied-NLP work, not new-model research — say so plainly rather than dressing it up.</w:t>
      </w:r>
    </w:p>
    <w:p>
      <w:pPr>
        <w:pStyle w:val="ListParagraph"/>
        <w:numPr>
          <w:ilvl w:val="0"/>
          <w:numId w:val="1"/>
        </w:numPr>
      </w:pPr>
      <w:r>
        <w:rPr>
          <w:b/>
        </w:rPr>
        <w:t>Product/engineering contribution (primary, and where most of your effort and grade should come from, per your supervisor's brief that this is a software-intensive, mobile-first project):</w:t>
      </w:r>
      <w:r>
        <w:t xml:space="preserve"> a working full-stack mobile application — news aggregation, ticker-level sentiment classification, company sentiment scores, sentiment-over-time visualisation, and trending news — designed around a user-centred problem definition for a specific underserved user group.</w:t>
      </w:r>
    </w:p>
    <w:p>
      <w:pPr>
        <w:pStyle w:val="Heading3"/>
        <ck:id v="15-scope-to-cut-now"/>
      </w:pPr>
      <w:bookmarkStart w:id="6" w:name="_15_scope_to_cut_now"/>
      <w:r>
        <w:t>1.5 Scope to cut now</w:t>
      </w:r>
      <w:bookmarkEnd w:id="6"/>
    </w:p>
    <w:p>
      <w:r>
        <w:t>Remove these from your proposal before the interim report, or your examiners will read them as commitments:</w:t>
      </w:r>
    </w:p>
    <w:p>
      <w:pPr>
        <w:pStyle w:val="ListParagraph"/>
        <w:numPr>
          <w:ilvl w:val="0"/>
          <w:numId w:val="2"/>
        </w:numPr>
      </w:pPr>
      <w:r>
        <w:t>Stock-price prediction/forecasting (regression or classification on returns) — statistically noisy, a different research problem, and not what your supervisor's brief asks for.</w:t>
      </w:r>
    </w:p>
    <w:p>
      <w:pPr>
        <w:pStyle w:val="ListParagraph"/>
        <w:numPr>
          <w:ilvl w:val="0"/>
          <w:numId w:val="2"/>
        </w:numPr>
      </w:pPr>
      <w:r>
        <w:t>Graph neural networks or any custom deep-learning architecture — no time budget before October, and unnecessary given your own stated preference to build a product rather than a new model.</w:t>
      </w:r>
    </w:p>
    <w:p>
      <w:pPr>
        <w:pStyle w:val="ListParagraph"/>
        <w:numPr>
          <w:ilvl w:val="0"/>
          <w:numId w:val="2"/>
        </w:numPr>
      </w:pPr>
      <w:r>
        <w:t>Fine-tuning FinBERT from scratch — the pretrained model is sufficient; only mention fine-tuning as future work if time allows.</w:t>
      </w:r>
    </w:p>
    <w:p>
      <w:pPr>
        <w:pStyle w:val="ListParagraph"/>
        <w:numPr>
          <w:ilvl w:val="0"/>
          <w:numId w:val="2"/>
        </w:numPr>
      </w:pPr>
      <w:r>
        <w:t>Crypto assets, portfolio tracking, or brokerage/trading integration — each pulls in new data domains, compliance concerns, or engineering surface with no benefit to your stated problem.</w:t>
      </w:r>
    </w:p>
    <w:p>
      <w:pPr>
        <w:pStyle w:val="ListParagraph"/>
        <w:numPr>
          <w:ilvl w:val="0"/>
          <w:numId w:val="2"/>
        </w:numPr>
      </w:pPr>
      <w:r>
        <w:t xml:space="preserve">A general "Next.js web app" as your primary front-end — your supervisor's brief explicitly scopes this as a </w:t>
      </w:r>
      <w:r>
        <w:rPr>
          <w:b/>
        </w:rPr>
        <w:t>mobile application interface</w:t>
      </w:r>
      <w:r>
        <w:t>. Keep React Native (Expo) as the primary front-end and treat any web dashboard as an optional stretch, not a deliverable.</w:t>
      </w:r>
    </w:p>
    <w:p>
      <w:pPr>
        <w:pStyle w:val="Heading2"/>
        <ck:id v="research-questions"/>
      </w:pPr>
      <w:bookmarkStart w:id="7" w:name="research_questions"/>
      <w:r>
        <w:t>2. Research questions</w:t>
      </w:r>
      <w:bookmarkEnd w:id="7"/>
    </w:p>
    <w:p>
      <w:r>
        <w:t>Three questions, each realistically answerable with data you will actually have by the final report:</w:t>
      </w:r>
    </w:p>
    <w:p>
      <w:pPr>
        <w:pStyle w:val="ListParagraph"/>
        <w:numPr>
          <w:ilvl w:val="0"/>
          <w:numId w:val="3"/>
        </w:numPr>
      </w:pPr>
      <w:r>
        <w:rPr>
          <w:b/>
        </w:rPr>
        <w:t>(NLP/sentiment)</w:t>
      </w:r>
      <w:r>
        <w:t xml:space="preserve"> How accurately does a pretrained FinBERT model classify the sentiment (positive/neutral/negative) of financial news headlines relevant to specific companies, compared against a manually labelled test sample — and how does it compare to general-purpose baselines (VADER, TextBlob) on the same sample?</w:t>
      </w:r>
    </w:p>
    <w:p>
      <w:pPr>
        <w:pStyle w:val="ListParagraph"/>
        <w:numPr>
          <w:ilvl w:val="0"/>
          <w:numId w:val="3"/>
        </w:numPr>
      </w:pPr>
      <w:r>
        <w:rPr>
          <w:b/>
        </w:rPr>
        <w:t>(Usability/usefulness)</w:t>
      </w:r>
      <w:r>
        <w:t xml:space="preserve"> Does an explainable, sentiment-annotated news interface improve a novice/young investor's perceived ability to quickly judge news sentiment, compared to a plain, unannotated news feed — measured via a small task-based comparison and a System Usability Scale (SUS) questionnaire with a handful of test users?</w:t>
      </w:r>
    </w:p>
    <w:p>
      <w:pPr>
        <w:pStyle w:val="ListParagraph"/>
        <w:numPr>
          <w:ilvl w:val="0"/>
          <w:numId w:val="3"/>
        </w:numPr>
      </w:pPr>
      <w:r>
        <w:rPr>
          <w:b/>
        </w:rPr>
        <w:t>(System evaluation)</w:t>
      </w:r>
      <w:r>
        <w:t xml:space="preserve"> Can the ingestion-to-sentiment pipeline process a realistic daily news volume for a watchlist of ~20–30 companies within an acceptable end-to-end latency, and how does aggregating article-level sentiment into a company-level score behave over time (e.g. stability, sensitivity to a single strongly-worded article)?</w:t>
      </w:r>
    </w:p>
    <w:p>
      <w:r>
        <w:t>Treat any "does sentiment correlate with price movement" question as an optional, clearly-labelled exploratory appendix at most — not a research question. Framing it as a research question risks turning your evaluation into stock prediction, which section 9 tells you to avoid.</w:t>
      </w:r>
    </w:p>
    <w:p>
      <w:pPr>
        <w:pStyle w:val="Heading2"/>
        <ck:id v="mvp"/>
      </w:pPr>
      <w:bookmarkStart w:id="8" w:name="mvp"/>
      <w:r>
        <w:t>3. MVP feature classification</w:t>
      </w:r>
      <w:bookmarkEnd w:id="8"/>
    </w:p>
    <w:tbl>
      <w:tblPr>
        <w:tblStyle w:val="CkTable"/>
        <w:tblW w:w="0" w:type="auto"/>
        <w:tblLayout w:type="autofit"/>
        <w:tblLook w:firstRow="1" w:lastRow="0" w:firstColumn="0" w:lastColumn="0" w:noHBand="0" w:noVBand="1"/>
      </w:tblPr>
      <w:tblGrid>
        <w:gridCol/>
        <w:gridCol/>
        <w:gridCol/>
      </w:tblGrid>
      <w:tr>
        <w:trPr>
          <w:tblHeader/>
        </w:trPr>
        <w:tc>
          <w:tcPr/>
          <w:p>
            <w:r>
              <w:rPr>
                <w:b/>
              </w:rPr>
              <w:t>Feature</w:t>
            </w:r>
          </w:p>
        </w:tc>
        <w:tc>
          <w:tcPr/>
          <w:p>
            <w:r>
              <w:rPr>
                <w:b/>
              </w:rPr>
              <w:t>Classification</w:t>
            </w:r>
          </w:p>
        </w:tc>
        <w:tc>
          <w:tcPr/>
          <w:p>
            <w:r>
              <w:rPr>
                <w:b/>
              </w:rPr>
              <w:t>Notes</w:t>
            </w:r>
          </w:p>
        </w:tc>
      </w:tr>
      <w:tr>
        <w:tc>
          <w:tcPr/>
          <w:p>
            <w:r>
              <w:t>News ingestion for a curated company watchlist</w:t>
            </w:r>
          </w:p>
        </w:tc>
        <w:tc>
          <w:tcPr/>
          <w:p>
            <w:r>
              <w:t>MUST HAVE</w:t>
            </w:r>
          </w:p>
        </w:tc>
        <w:tc>
          <w:tcPr/>
          <w:p>
            <w:r>
              <w:t>Single API (Finnhub) is enough to start</w:t>
            </w:r>
          </w:p>
        </w:tc>
      </w:tr>
      <w:tr>
        <w:tc>
          <w:tcPr/>
          <w:p>
            <w:r>
              <w:t>Text cleaning/deduplication</w:t>
            </w:r>
          </w:p>
        </w:tc>
        <w:tc>
          <w:tcPr/>
          <w:p>
            <w:r>
              <w:t>MUST HAVE</w:t>
            </w:r>
          </w:p>
        </w:tc>
        <w:tc>
          <w:tcPr/>
          <w:p>
            <w:r>
              <w:t>Strip HTML, dedupe by URL/content hash</w:t>
            </w:r>
          </w:p>
        </w:tc>
      </w:tr>
      <w:tr>
        <w:tc>
          <w:tcPr/>
          <w:p>
            <w:r>
              <w:t>Company/ticker identification per article</w:t>
            </w:r>
          </w:p>
        </w:tc>
        <w:tc>
          <w:tcPr/>
          <w:p>
            <w:r>
              <w:t>MUST HAVE</w:t>
            </w:r>
          </w:p>
        </w:tc>
        <w:tc>
          <w:tcPr/>
          <w:p>
            <w:r>
              <w:t>Rule-based: API symbol tags + keyword/alias match</w:t>
            </w:r>
          </w:p>
        </w:tc>
      </w:tr>
      <w:tr>
        <w:tc>
          <w:tcPr/>
          <w:p>
            <w:r>
              <w:t>FinBERT sentiment classification + confidence</w:t>
            </w:r>
          </w:p>
        </w:tc>
        <w:tc>
          <w:tcPr/>
          <w:p>
            <w:r>
              <w:t>MUST HAVE</w:t>
            </w:r>
          </w:p>
        </w:tc>
        <w:tc>
          <w:tcPr/>
          <w:p>
            <w:r>
              <w:t>Pretrained model, no fine-tuning</w:t>
            </w:r>
          </w:p>
        </w:tc>
      </w:tr>
      <w:tr>
        <w:tc>
          <w:tcPr/>
          <w:p>
            <w:r>
              <w:t>Company overall sentiment score</w:t>
            </w:r>
          </w:p>
        </w:tc>
        <w:tc>
          <w:tcPr/>
          <w:p>
            <w:r>
              <w:t>MUST HAVE</w:t>
            </w:r>
          </w:p>
        </w:tc>
        <w:tc>
          <w:tcPr/>
          <w:p>
            <w:r>
              <w:t>Simple weighted aggregate to start</w:t>
            </w:r>
          </w:p>
        </w:tc>
      </w:tr>
      <w:tr>
        <w:tc>
          <w:tcPr/>
          <w:p>
            <w:r>
              <w:t>Database storage (companies, articles, sentiment)</w:t>
            </w:r>
          </w:p>
        </w:tc>
        <w:tc>
          <w:tcPr/>
          <w:p>
            <w:r>
              <w:t>MUST HAVE</w:t>
            </w:r>
          </w:p>
        </w:tc>
        <w:tc>
          <w:tcPr/>
          <w:p>
            <w:r>
              <w:t>PostgreSQL</w:t>
            </w:r>
          </w:p>
        </w:tc>
      </w:tr>
      <w:tr>
        <w:tc>
          <w:tcPr/>
          <w:p>
            <w:r>
              <w:t>Backend API (companies, news, sentiment)</w:t>
            </w:r>
          </w:p>
        </w:tc>
        <w:tc>
          <w:tcPr/>
          <w:p>
            <w:r>
              <w:t>MUST HAVE</w:t>
            </w:r>
          </w:p>
        </w:tc>
        <w:tc>
          <w:tcPr/>
          <w:p>
            <w:r>
              <w:t>FastAPI, REST</w:t>
            </w:r>
          </w:p>
        </w:tc>
      </w:tr>
      <w:tr>
        <w:tc>
          <w:tcPr/>
          <w:p>
            <w:r>
              <w:t>Mobile app: Home, Search, Company page, Article page</w:t>
            </w:r>
          </w:p>
        </w:tc>
        <w:tc>
          <w:tcPr/>
          <w:p>
            <w:r>
              <w:t>MUST HAVE</w:t>
            </w:r>
          </w:p>
        </w:tc>
        <w:tc>
          <w:tcPr/>
          <w:p>
            <w:r>
              <w:t>React Native / Expo</w:t>
            </w:r>
          </w:p>
        </w:tc>
      </w:tr>
      <w:tr>
        <w:tc>
          <w:tcPr/>
          <w:p>
            <w:r>
              <w:t>System + model evaluation (accuracy, latency)</w:t>
            </w:r>
          </w:p>
        </w:tc>
        <w:tc>
          <w:tcPr/>
          <w:p>
            <w:r>
              <w:t>MUST HAVE</w:t>
            </w:r>
          </w:p>
        </w:tc>
        <w:tc>
          <w:tcPr/>
          <w:p>
            <w:r>
              <w:t>Needed for grading rubric</w:t>
            </w:r>
          </w:p>
        </w:tc>
      </w:tr>
      <w:tr>
        <w:tc>
          <w:tcPr/>
          <w:p>
            <w:r>
              <w:t>Sentiment-over-time chart</w:t>
            </w:r>
          </w:p>
        </w:tc>
        <w:tc>
          <w:tcPr/>
          <w:p>
            <w:r>
              <w:t>SHOULD HAVE</w:t>
            </w:r>
          </w:p>
        </w:tc>
        <w:tc>
          <w:tcPr/>
          <w:p>
            <w:r>
              <w:t>Daily aggregation, last 7–30 days</w:t>
            </w:r>
          </w:p>
        </w:tc>
      </w:tr>
      <w:tr>
        <w:tc>
          <w:tcPr/>
          <w:p>
            <w:r>
              <w:t>Trending companies (by article volume)</w:t>
            </w:r>
          </w:p>
        </w:tc>
        <w:tc>
          <w:tcPr/>
          <w:p>
            <w:r>
              <w:t>SHOULD HAVE</w:t>
            </w:r>
          </w:p>
        </w:tc>
        <w:tc>
          <w:tcPr/>
          <w:p>
            <w:r>
              <w:t>Simple count over a rolling window</w:t>
            </w:r>
          </w:p>
        </w:tc>
      </w:tr>
      <w:tr>
        <w:tc>
          <w:tcPr/>
          <w:p>
            <w:r>
              <w:t>Sentiment confidence shown in UI</w:t>
            </w:r>
          </w:p>
        </w:tc>
        <w:tc>
          <w:tcPr/>
          <w:p>
            <w:r>
              <w:t>SHOULD HAVE</w:t>
            </w:r>
          </w:p>
        </w:tc>
        <w:tc>
          <w:tcPr/>
          <w:p>
            <w:r>
              <w:t>Already computed for MUST HAVE items</w:t>
            </w:r>
          </w:p>
        </w:tc>
      </w:tr>
      <w:tr>
        <w:tc>
          <w:tcPr/>
          <w:p>
            <w:r>
              <w:t>Simple "why" explanation for sentiment</w:t>
            </w:r>
          </w:p>
        </w:tc>
        <w:tc>
          <w:tcPr/>
          <w:p>
            <w:r>
              <w:t>SHOULD HAVE</w:t>
            </w:r>
          </w:p>
        </w:tc>
        <w:tc>
          <w:tcPr/>
          <w:p>
            <w:r>
              <w:t>Show top contributing keywords/headline, not full XAI</w:t>
            </w:r>
          </w:p>
        </w:tc>
      </w:tr>
      <w:tr>
        <w:tc>
          <w:tcPr/>
          <w:p>
            <w:r>
              <w:t>Basic usability evaluation (SUS, small user test)</w:t>
            </w:r>
          </w:p>
        </w:tc>
        <w:tc>
          <w:tcPr/>
          <w:p>
            <w:r>
              <w:t>SHOULD HAVE</w:t>
            </w:r>
          </w:p>
        </w:tc>
        <w:tc>
          <w:tcPr/>
          <w:p>
            <w:r>
              <w:t>5–10 participants is enough</w:t>
            </w:r>
          </w:p>
        </w:tc>
      </w:tr>
      <w:tr>
        <w:tc>
          <w:tcPr/>
          <w:p>
            <w:r>
              <w:t>Trending topics (keyword/n-gram clustering)</w:t>
            </w:r>
          </w:p>
        </w:tc>
        <w:tc>
          <w:tcPr/>
          <w:p>
            <w:r>
              <w:t>OPTIONAL</w:t>
            </w:r>
          </w:p>
        </w:tc>
        <w:tc>
          <w:tcPr/>
          <w:p>
            <w:r>
              <w:t>Simple TF-IDF top-terms, not topic modelling</w:t>
            </w:r>
          </w:p>
        </w:tc>
      </w:tr>
      <w:tr>
        <w:tc>
          <w:tcPr/>
          <w:p>
            <w:r>
              <w:t>VADER/TextBlob baseline comparison</w:t>
            </w:r>
          </w:p>
        </w:tc>
        <w:tc>
          <w:tcPr/>
          <w:p>
            <w:r>
              <w:t>OPTIONAL</w:t>
            </w:r>
          </w:p>
        </w:tc>
        <w:tc>
          <w:tcPr/>
          <w:p>
            <w:r>
              <w:t>Useful for report, not required in-app</w:t>
            </w:r>
          </w:p>
        </w:tc>
      </w:tr>
      <w:tr>
        <w:tc>
          <w:tcPr/>
          <w:p>
            <w:r>
              <w:t>Local (on-device) watchlist, no login</w:t>
            </w:r>
          </w:p>
        </w:tc>
        <w:tc>
          <w:tcPr/>
          <w:p>
            <w:r>
              <w:t>OPTIONAL</w:t>
            </w:r>
          </w:p>
        </w:tc>
        <w:tc>
          <w:tcPr/>
          <w:p>
            <w:r>
              <w:t>Nice UX touch, not core to RQs</w:t>
            </w:r>
          </w:p>
        </w:tc>
      </w:tr>
      <w:tr>
        <w:tc>
          <w:tcPr/>
          <w:p>
            <w:r>
              <w:t>Filter feed by sentiment</w:t>
            </w:r>
          </w:p>
        </w:tc>
        <w:tc>
          <w:tcPr/>
          <w:p>
            <w:r>
              <w:t>OPTIONAL</w:t>
            </w:r>
          </w:p>
        </w:tc>
        <w:tc>
          <w:tcPr/>
          <w:p>
            <w:r>
              <w:t>Small UI addition once feed exists</w:t>
            </w:r>
          </w:p>
        </w:tc>
      </w:tr>
      <w:tr>
        <w:tc>
          <w:tcPr/>
          <w:p>
            <w:r>
              <w:t>User accounts / authentication</w:t>
            </w:r>
          </w:p>
        </w:tc>
        <w:tc>
          <w:tcPr/>
          <w:p>
            <w:r>
              <w:t>DO NOT BUILD YET</w:t>
            </w:r>
          </w:p>
        </w:tc>
        <w:tc>
          <w:tcPr/>
          <w:p>
            <w:r>
              <w:t>Unnecessary engineering overhead</w:t>
            </w:r>
          </w:p>
        </w:tc>
      </w:tr>
      <w:tr>
        <w:tc>
          <w:tcPr/>
          <w:p>
            <w:r>
              <w:t>Push notifications / alerts</w:t>
            </w:r>
          </w:p>
        </w:tc>
        <w:tc>
          <w:tcPr/>
          <w:p>
            <w:r>
              <w:t>DO NOT BUILD YET</w:t>
            </w:r>
          </w:p>
        </w:tc>
        <w:tc>
          <w:tcPr/>
          <w:p>
            <w:r>
              <w:t>Out of scope for MVP</w:t>
            </w:r>
          </w:p>
        </w:tc>
      </w:tr>
      <w:tr>
        <w:tc>
          <w:tcPr/>
          <w:p>
            <w:r>
              <w:t>Stock price prediction</w:t>
            </w:r>
          </w:p>
        </w:tc>
        <w:tc>
          <w:tcPr/>
          <w:p>
            <w:r>
              <w:t>DO NOT BUILD YET</w:t>
            </w:r>
          </w:p>
        </w:tc>
        <w:tc>
          <w:tcPr/>
          <w:p>
            <w:r>
              <w:t>Out of scope entirely, see section 9</w:t>
            </w:r>
          </w:p>
        </w:tc>
      </w:tr>
      <w:tr>
        <w:tc>
          <w:tcPr/>
          <w:p>
            <w:r>
              <w:t>Portfolio tracking / P&amp;L</w:t>
            </w:r>
          </w:p>
        </w:tc>
        <w:tc>
          <w:tcPr/>
          <w:p>
            <w:r>
              <w:t>DO NOT BUILD YET</w:t>
            </w:r>
          </w:p>
        </w:tc>
        <w:tc>
          <w:tcPr/>
          <w:p>
            <w:r>
              <w:t>Out of scope entirely</w:t>
            </w:r>
          </w:p>
        </w:tc>
      </w:tr>
      <w:tr>
        <w:tc>
          <w:tcPr/>
          <w:p>
            <w:r>
              <w:t>Crypto assets</w:t>
            </w:r>
          </w:p>
        </w:tc>
        <w:tc>
          <w:tcPr/>
          <w:p>
            <w:r>
              <w:t>DO NOT BUILD YET</w:t>
            </w:r>
          </w:p>
        </w:tc>
        <w:tc>
          <w:tcPr/>
          <w:p>
            <w:r>
              <w:t>Out of scope entirely</w:t>
            </w:r>
          </w:p>
        </w:tc>
      </w:tr>
      <w:tr>
        <w:tc>
          <w:tcPr/>
          <w:p>
            <w:r>
              <w:t>Real-time streaming ingestion (Kafka/websockets)</w:t>
            </w:r>
          </w:p>
        </w:tc>
        <w:tc>
          <w:tcPr/>
          <w:p>
            <w:r>
              <w:t>DO NOT BUILD YET</w:t>
            </w:r>
          </w:p>
        </w:tc>
        <w:tc>
          <w:tcPr/>
          <w:p>
            <w:r>
              <w:t>Scheduled polling is sufficient</w:t>
            </w:r>
          </w:p>
        </w:tc>
      </w:tr>
    </w:tbl>
    <w:p>
      <w:pPr>
        <w:pStyle w:val="Heading2"/>
        <ck:id v="architecture"/>
      </w:pPr>
      <w:bookmarkStart w:id="9" w:name="architecture"/>
      <w:r>
        <w:t>4. System architecture</w:t>
      </w:r>
      <w:bookmarkEnd w:id="9"/>
    </w:p>
    <w:p>
      <w:pPr>
        <w:pStyle w:val="CkCodeBlock"/>
        <ck:lang v=""/>
      </w:pPr>
      <w:r>
        <w:t>Financial News API (Finnhub, + optional NewsAPI)</w:t>
      </w:r>
    </w:p>
    <w:p>
      <w:pPr>
        <w:pStyle w:val="CkCodeBlock"/>
        <ck:lang v=""/>
      </w:pPr>
      <w:r>
        <w:t xml:space="preserve">        │</w:t>
      </w:r>
    </w:p>
    <w:p>
      <w:pPr>
        <w:pStyle w:val="CkCodeBlock"/>
        <ck:lang v=""/>
      </w:pPr>
      <w:r>
        <w:t xml:space="preserve">        ▼</w:t>
      </w:r>
    </w:p>
    <w:p>
      <w:pPr>
        <w:pStyle w:val="CkCodeBlock"/>
        <ck:lang v=""/>
      </w:pPr>
      <w:r>
        <w:t>Ingestion service  (Python, scheduled job)</w:t>
      </w:r>
    </w:p>
    <w:p>
      <w:pPr>
        <w:pStyle w:val="CkCodeBlock"/>
        <ck:lang v=""/>
      </w:pPr>
      <w:r>
        <w:t xml:space="preserve">        │  — pulls news per watchlist ticker + general market news</w:t>
      </w:r>
    </w:p>
    <w:p>
      <w:pPr>
        <w:pStyle w:val="CkCodeBlock"/>
        <ck:lang v=""/>
      </w:pPr>
      <w:r>
        <w:t xml:space="preserve">        ▼</w:t>
      </w:r>
    </w:p>
    <w:p>
      <w:pPr>
        <w:pStyle w:val="CkCodeBlock"/>
        <ck:lang v=""/>
      </w:pPr>
      <w:r>
        <w:t>Preprocessing  (cleaning, dedup, ticker/company matching)</w:t>
      </w:r>
    </w:p>
    <w:p>
      <w:pPr>
        <w:pStyle w:val="CkCodeBlock"/>
        <ck:lang v=""/>
      </w:pPr>
      <w:r>
        <w:t xml:space="preserve">        │</w:t>
      </w:r>
    </w:p>
    <w:p>
      <w:pPr>
        <w:pStyle w:val="CkCodeBlock"/>
        <ck:lang v=""/>
      </w:pPr>
      <w:r>
        <w:t xml:space="preserve">        ▼</w:t>
      </w:r>
    </w:p>
    <w:p>
      <w:pPr>
        <w:pStyle w:val="CkCodeBlock"/>
        <ck:lang v=""/>
      </w:pPr>
      <w:r>
        <w:t>NLP model  (FinBERT via Hugging Face transformers, batch inference)</w:t>
      </w:r>
    </w:p>
    <w:p>
      <w:pPr>
        <w:pStyle w:val="CkCodeBlock"/>
        <ck:lang v=""/>
      </w:pPr>
      <w:r>
        <w:t xml:space="preserve">        │  — outputs label + full pos/neu/neg probability distribution</w:t>
      </w:r>
    </w:p>
    <w:p>
      <w:pPr>
        <w:pStyle w:val="CkCodeBlock"/>
        <ck:lang v=""/>
      </w:pPr>
      <w:r>
        <w:t xml:space="preserve">        ▼</w:t>
      </w:r>
    </w:p>
    <w:p>
      <w:pPr>
        <w:pStyle w:val="CkCodeBlock"/>
        <ck:lang v=""/>
      </w:pPr>
      <w:r>
        <w:t>PostgreSQL database  (companies, articles, sentiment_results)</w:t>
      </w:r>
    </w:p>
    <w:p>
      <w:pPr>
        <w:pStyle w:val="CkCodeBlock"/>
        <ck:lang v=""/>
      </w:pPr>
      <w:r>
        <w:t xml:space="preserve">        │</w:t>
      </w:r>
    </w:p>
    <w:p>
      <w:pPr>
        <w:pStyle w:val="CkCodeBlock"/>
        <ck:lang v=""/>
      </w:pPr>
      <w:r>
        <w:t xml:space="preserve">        ▼</w:t>
      </w:r>
    </w:p>
    <w:p>
      <w:pPr>
        <w:pStyle w:val="CkCodeBlock"/>
        <ck:lang v=""/>
      </w:pPr>
      <w:r>
        <w:t>Backend API  (FastAPI, REST endpoints)</w:t>
      </w:r>
    </w:p>
    <w:p>
      <w:pPr>
        <w:pStyle w:val="CkCodeBlock"/>
        <ck:lang v=""/>
      </w:pPr>
      <w:r>
        <w:t xml:space="preserve">        │</w:t>
      </w:r>
    </w:p>
    <w:p>
      <w:pPr>
        <w:pStyle w:val="CkCodeBlock"/>
        <ck:lang v=""/>
      </w:pPr>
      <w:r>
        <w:t xml:space="preserve">        ▼</w:t>
      </w:r>
    </w:p>
    <w:p>
      <w:pPr>
        <w:pStyle w:val="CkCodeBlock"/>
        <ck:lang v=""/>
      </w:pPr>
      <w:r>
        <w:t>Mobile app  (React Native / Expo)</w:t>
      </w:r>
    </w:p>
    <w:p>
      <w:pPr>
        <w:pStyle w:val="CkCodeBlock"/>
        <ck:lang v=""/>
      </w:pPr>
      <w:r>
        <w:t xml:space="preserve">        — Home / Search / Company page / Article page</w:t>
      </w:r>
    </w:p>
    <w:tbl>
      <w:tblPr>
        <w:tblStyle w:val="CkTable"/>
        <w:tblW w:w="0" w:type="auto"/>
        <w:tblLayout w:type="autofit"/>
        <w:tblLook w:firstRow="1" w:lastRow="0" w:firstColumn="0" w:lastColumn="0" w:noHBand="0" w:noVBand="1"/>
      </w:tblPr>
      <w:tblGrid>
        <w:gridCol/>
        <w:gridCol/>
        <w:gridCol/>
        <w:gridCol/>
      </w:tblGrid>
      <w:tr>
        <w:trPr>
          <w:tblHeader/>
        </w:trPr>
        <w:tc>
          <w:tcPr/>
          <w:p>
            <w:r>
              <w:rPr>
                <w:b/>
              </w:rPr>
              <w:t>Component</w:t>
            </w:r>
          </w:p>
        </w:tc>
        <w:tc>
          <w:tcPr/>
          <w:p>
            <w:r>
              <w:rPr>
                <w:b/>
              </w:rPr>
              <w:t>Responsibility</w:t>
            </w:r>
          </w:p>
        </w:tc>
        <w:tc>
          <w:tcPr/>
          <w:p>
            <w:r>
              <w:rPr>
                <w:b/>
              </w:rPr>
              <w:t>Recommended technology</w:t>
            </w:r>
          </w:p>
        </w:tc>
        <w:tc>
          <w:tcPr/>
          <w:p>
            <w:r>
              <w:rPr>
                <w:b/>
              </w:rPr>
              <w:t>Why</w:t>
            </w:r>
          </w:p>
        </w:tc>
      </w:tr>
      <w:tr>
        <w:tc>
          <w:tcPr/>
          <w:p>
            <w:r>
              <w:t>News source</w:t>
            </w:r>
          </w:p>
        </w:tc>
        <w:tc>
          <w:tcPr/>
          <w:p>
            <w:r>
              <w:t>Provide raw headlines/snippets per company</w:t>
            </w:r>
          </w:p>
        </w:tc>
        <w:tc>
          <w:tcPr/>
          <w:p>
            <w:r>
              <w:t xml:space="preserve">Finnhub </w:t>
            </w:r>
            <w:r>
              <w:rPr>
                <w:rStyle w:val="CkCode"/>
              </w:rPr>
              <w:t>/company-news</w:t>
            </w:r>
            <w:r>
              <w:t xml:space="preserve"> + </w:t>
            </w:r>
            <w:r>
              <w:rPr>
                <w:rStyle w:val="CkCode"/>
              </w:rPr>
              <w:t>/news</w:t>
            </w:r>
            <w:r>
              <w:t>, optionally NewsAPI.org for broader coverage</w:t>
            </w:r>
          </w:p>
        </w:tc>
        <w:tc>
          <w:tcPr/>
          <w:p>
            <w:r>
              <w:t>Finnhub has a workable free tier and ticker-scoped endpoints, which does most of the "company identification" work for you</w:t>
            </w:r>
          </w:p>
        </w:tc>
      </w:tr>
      <w:tr>
        <w:tc>
          <w:tcPr/>
          <w:p>
            <w:r>
              <w:t>Ingestion</w:t>
            </w:r>
          </w:p>
        </w:tc>
        <w:tc>
          <w:tcPr/>
          <w:p>
            <w:r>
              <w:t>Pull news on a schedule, store raw records</w:t>
            </w:r>
          </w:p>
        </w:tc>
        <w:tc>
          <w:tcPr/>
          <w:p>
            <w:r>
              <w:t xml:space="preserve">Python script with </w:t>
            </w:r>
            <w:r>
              <w:rPr>
                <w:rStyle w:val="CkCode"/>
              </w:rPr>
              <w:t>APScheduler</w:t>
            </w:r>
            <w:r>
              <w:t xml:space="preserve"> or a simple cron job</w:t>
            </w:r>
          </w:p>
        </w:tc>
        <w:tc>
          <w:tcPr/>
          <w:p>
            <w:r>
              <w:t>No streaming infrastructure needed at FYP scale</w:t>
            </w:r>
          </w:p>
        </w:tc>
      </w:tr>
      <w:tr>
        <w:tc>
          <w:tcPr/>
          <w:p>
            <w:r>
              <w:t>Preprocessing</w:t>
            </w:r>
          </w:p>
        </w:tc>
        <w:tc>
          <w:tcPr/>
          <w:p>
            <w:r>
              <w:t>Clean text, dedupe, link article → company</w:t>
            </w:r>
          </w:p>
        </w:tc>
        <w:tc>
          <w:tcPr/>
          <w:p>
            <w:r>
              <w:t>Plain Python (</w:t>
            </w:r>
            <w:r>
              <w:rPr>
                <w:rStyle w:val="CkCode"/>
              </w:rPr>
              <w:t>re</w:t>
            </w:r>
            <w:r>
              <w:t xml:space="preserve">, </w:t>
            </w:r>
            <w:r>
              <w:rPr>
                <w:rStyle w:val="CkCode"/>
              </w:rPr>
              <w:t>hashlib</w:t>
            </w:r>
            <w:r>
              <w:t xml:space="preserve"> for dedup)</w:t>
            </w:r>
          </w:p>
        </w:tc>
        <w:tc>
          <w:tcPr/>
          <w:p>
            <w:r>
              <w:t>Keep this rule-based; NER is a later enhancement, not a requirement</w:t>
            </w:r>
          </w:p>
        </w:tc>
      </w:tr>
      <w:tr>
        <w:tc>
          <w:tcPr/>
          <w:p>
            <w:r>
              <w:t>NLP model</w:t>
            </w:r>
          </w:p>
        </w:tc>
        <w:tc>
          <w:tcPr/>
          <w:p>
            <w:r>
              <w:t>Classify sentiment per article</w:t>
            </w:r>
          </w:p>
        </w:tc>
        <w:tc>
          <w:tcPr/>
          <w:p>
            <w:r>
              <w:rPr>
                <w:rStyle w:val="CkCode"/>
              </w:rPr>
              <w:t>transformers</w:t>
            </w:r>
            <w:r>
              <w:t xml:space="preserve"> pipeline with </w:t>
            </w:r>
            <w:r>
              <w:rPr>
                <w:rStyle w:val="CkCode"/>
              </w:rPr>
              <w:t>ProsusAI/finbert</w:t>
            </w:r>
          </w:p>
        </w:tc>
        <w:tc>
          <w:tcPr/>
          <w:p>
            <w:r>
              <w:t>Pretrained, no training pipeline needed, matches your "product not new model" goal</w:t>
            </w:r>
          </w:p>
        </w:tc>
      </w:tr>
      <w:tr>
        <w:tc>
          <w:tcPr/>
          <w:p>
            <w:r>
              <w:t>Database</w:t>
            </w:r>
          </w:p>
        </w:tc>
        <w:tc>
          <w:tcPr/>
          <w:p>
            <w:r>
              <w:t>Store companies, articles, sentiment results</w:t>
            </w:r>
          </w:p>
        </w:tc>
        <w:tc>
          <w:tcPr/>
          <w:p>
            <w:r>
              <w:t>PostgreSQL (e.g. free tier on Supabase, Neon, or Railway)</w:t>
            </w:r>
          </w:p>
        </w:tc>
        <w:tc>
          <w:tcPr/>
          <w:p>
            <w:r>
              <w:t>Your data is relational (articles ↔ companies, aggregates by date) — Postgres is simpler here than MongoDB for a solo build</w:t>
            </w:r>
          </w:p>
        </w:tc>
      </w:tr>
      <w:tr>
        <w:tc>
          <w:tcPr/>
          <w:p>
            <w:r>
              <w:t>Backend API</w:t>
            </w:r>
          </w:p>
        </w:tc>
        <w:tc>
          <w:tcPr/>
          <w:p>
            <w:r>
              <w:t>Serve companies, news, sentiment, trending to the app</w:t>
            </w:r>
          </w:p>
        </w:tc>
        <w:tc>
          <w:tcPr/>
          <w:p>
            <w:r>
              <w:t>FastAPI</w:t>
            </w:r>
          </w:p>
        </w:tc>
        <w:tc>
          <w:tcPr/>
          <w:p>
            <w:r>
              <w:t>Fast to write, auto-generates OpenAPI docs, plays well with Python NLP code in the same codebase</w:t>
            </w:r>
          </w:p>
        </w:tc>
      </w:tr>
      <w:tr>
        <w:tc>
          <w:tcPr/>
          <w:p>
            <w:r>
              <w:t>Frontend</w:t>
            </w:r>
          </w:p>
        </w:tc>
        <w:tc>
          <w:tcPr/>
          <w:p>
            <w:r>
              <w:t>Mobile interface</w:t>
            </w:r>
          </w:p>
        </w:tc>
        <w:tc>
          <w:tcPr/>
          <w:p>
            <w:r>
              <w:t>React Native via Expo</w:t>
            </w:r>
          </w:p>
        </w:tc>
        <w:tc>
          <w:tcPr/>
          <w:p>
            <w:r>
              <w:t>Fastest path to a real mobile app; runs on iOS/Android via Expo Go for demos without app-store submission</w:t>
            </w:r>
          </w:p>
        </w:tc>
      </w:tr>
      <w:tr>
        <w:tc>
          <w:tcPr/>
          <w:p>
            <w:r>
              <w:t>Charts</w:t>
            </w:r>
          </w:p>
        </w:tc>
        <w:tc>
          <w:tcPr/>
          <w:p>
            <w:r>
              <w:t>Sentiment-over-time</w:t>
            </w:r>
          </w:p>
        </w:tc>
        <w:tc>
          <w:tcPr/>
          <w:p>
            <w:r>
              <w:rPr>
                <w:rStyle w:val="CkCode"/>
              </w:rPr>
              <w:t>react-native-chart-kit</w:t>
            </w:r>
            <w:r>
              <w:t xml:space="preserve"> or </w:t>
            </w:r>
            <w:r>
              <w:rPr>
                <w:rStyle w:val="CkCode"/>
              </w:rPr>
              <w:t>victory-native</w:t>
            </w:r>
          </w:p>
        </w:tc>
        <w:tc>
          <w:tcPr/>
          <w:p>
            <w:r>
              <w:t>Lightweight, no native build complexity</w:t>
            </w:r>
          </w:p>
        </w:tc>
      </w:tr>
    </w:tbl>
    <w:p>
      <w:r>
        <w:t xml:space="preserve">Note on your original stack list: you listed both React/React Native/Next.js as options. Your supervisor's brief is explicit that the front-end deliverable is a </w:t>
      </w:r>
      <w:r>
        <w:rPr>
          <w:b/>
        </w:rPr>
        <w:t>mobile application interface</w:t>
      </w:r>
      <w:r>
        <w:t xml:space="preserve"> — build React Native as the deliverable, and drop Next.js/web from the plan entirely unless you have spare time after everything else is done.</w:t>
      </w:r>
    </w:p>
    <w:p>
      <w:pPr>
        <w:pStyle w:val="Heading2"/>
        <ck:id v="pipeline"/>
      </w:pPr>
      <w:bookmarkStart w:id="10" w:name="pipeline"/>
      <w:r>
        <w:t>5. Data and NLP pipeline</w:t>
      </w:r>
      <w:bookmarkEnd w:id="10"/>
    </w:p>
    <w:p>
      <w:r>
        <w:rPr>
          <w:b/>
        </w:rPr>
        <w:t>News data needed per article:</w:t>
      </w:r>
      <w:r>
        <w:t xml:space="preserve"> headline, short snippet/description, source name, source URL, published timestamp, and the ticker symbols the API associates with it. Full article body is not required — FinBERT works well on headlines/snippets, and most free APIs restrict full-text scraping anyway.</w:t>
      </w:r>
    </w:p>
    <w:p>
      <w:r>
        <w:rPr>
          <w:b/>
        </w:rPr>
        <w:t>Data sources:</w:t>
      </w:r>
      <w:r>
        <w:t xml:space="preserve"> Finnhub as primary (free-tier company news by symbol, plus general market news) — verify the current free-tier rate limit and endpoint coverage when you sign up, as these change over time. NewsAPI.org is a reasonable secondary source for broader headline coverage if Finnhub's volume feels thin, though it doesn't tag articles by ticker, so you'd rely on your own keyword matching for those articles. Marketaux is commonly recommended for this use case, but its free tier does not include sentiment scores or entity/ticker tagging — not worth building around unless you upgrade.</w:t>
      </w:r>
    </w:p>
    <w:p>
      <w:r>
        <w:rPr>
          <w:b/>
        </w:rPr>
        <w:t>Stored per article:</w:t>
      </w:r>
      <w:r>
        <w:t xml:space="preserve"> id, source, source_url (unique), headline, snippet, published_at, ingested_at, content_hash (for dedup), raw_symbols (as tagged by the API), sentiment_label, and all three class probabilities (not just the top label — this lets you tune thresholds and build the "why" explanation later without re-running the model).</w:t>
      </w:r>
    </w:p>
    <w:p>
      <w:r>
        <w:rPr>
          <w:b/>
        </w:rPr>
        <w:t>Linking articles to companies:</w:t>
      </w:r>
      <w:r>
        <w:t xml:space="preserve"> start rule-based. Use the API's own ticker tagging where available, and fall back to a case-insensitive, word-boundary match of company name/aliases/ticker against the headline and snippet. Watch for ambiguous short tickers that collide with common words. Treat named-entity recognition (spaCy) as an optional enhancement, not a requirement.</w:t>
      </w:r>
    </w:p>
    <w:p>
      <w:r>
        <w:rPr>
          <w:b/>
        </w:rPr>
        <w:t>Using FinBERT:</w:t>
      </w:r>
      <w:r>
        <w:t xml:space="preserve"> load </w:t>
      </w:r>
      <w:r>
        <w:rPr>
          <w:rStyle w:val="CkCode"/>
        </w:rPr>
        <w:t>ProsusAI/finbert</w:t>
      </w:r>
      <w:r>
        <w:t xml:space="preserve"> through the Hugging Face </w:t>
      </w:r>
      <w:r>
        <w:rPr>
          <w:rStyle w:val="CkCode"/>
        </w:rPr>
        <w:t>transformers</w:t>
      </w:r>
      <w:r>
        <w:t xml:space="preserve"> pipeline (</w:t>
      </w:r>
      <w:r>
        <w:rPr>
          <w:rStyle w:val="CkCode"/>
        </w:rPr>
        <w:t>pipeline("sentiment-analysis", model="ProsusAI/finbert")</w:t>
      </w:r>
      <w:r>
        <w:t xml:space="preserve">, or with </w:t>
      </w:r>
      <w:r>
        <w:rPr>
          <w:rStyle w:val="CkCode"/>
        </w:rPr>
        <w:t>top_k=None</w:t>
      </w:r>
      <w:r>
        <w:t>/</w:t>
      </w:r>
      <w:r>
        <w:rPr>
          <w:rStyle w:val="CkCode"/>
        </w:rPr>
        <w:t>return_all_scores=True</w:t>
      </w:r>
      <w:r>
        <w:t xml:space="preserve"> to get all three probabilities). Run it in batches as part of the ingestion job. No fine-tuning needed for the MVP — this matches your own stated preference and your supervisor's "if relevant" framing for ML components.</w:t>
      </w:r>
    </w:p>
    <w:p>
      <w:r>
        <w:rPr>
          <w:b/>
        </w:rPr>
        <w:t>Article sentiment → company sentiment score:</w:t>
      </w:r>
      <w:r>
        <w:t xml:space="preserve"> start simple — a rolling window (e.g. last 7 days) of articles for a company, mapped to numeric values (positive = +1, neutral = 0, negative = −1), weighted by the model's confidence and by recency (e.g. exponential decay by article age), then averaged and rescaled if needed. This is easy to explain in your report and easy to defend in your viva; you can add fancier weighting later if time allows.</w:t>
      </w:r>
    </w:p>
    <w:p>
      <w:r>
        <w:rPr>
          <w:b/>
        </w:rPr>
        <w:t>Sentiment-over-time:</w:t>
      </w:r>
      <w:r>
        <w:t xml:space="preserve"> bucket articles by day, compute the daily aggregate per company using the same formula. For MVP scale, computing this on the fly with a SQL query is fine — you don't need a separate pre-computed table unless query performance becomes a real problem during your evaluation.</w:t>
      </w:r>
    </w:p>
    <w:p>
      <w:r>
        <w:rPr>
          <w:b/>
        </w:rPr>
        <w:t>Trending topics (later, optional):</w:t>
      </w:r>
      <w:r>
        <w:t xml:space="preserve"> simple keyword/n-gram frequency counts (TF-IDF top terms) across recent articles is enough. Don't reach for LDA or BERTopic — it's disproportionate effort for a feature marked optional in section 3.</w:t>
      </w:r>
    </w:p>
    <w:p>
      <w:r>
        <w:rPr>
          <w:b/>
        </w:rPr>
        <w:t>Evaluating the sentiment model:</w:t>
      </w:r>
      <w:r>
        <w:t xml:space="preserve"> manually label a sample of 150–300 headlines drawn from your own collected data (or use the public Financial PhraseBank dataset as a known benchmark), then compute accuracy/precision/recall/F1 per class for FinBERT, and repeat for VADER and TextBlob as baselines. This single table satisfies both your "system/feature evaluation" and part of your literature-review comparison requirement, without training anything new.</w:t>
      </w:r>
    </w:p>
    <w:p>
      <w:pPr>
        <w:pStyle w:val="Heading2"/>
        <ck:id v="database"/>
      </w:pPr>
      <w:bookmarkStart w:id="11" w:name="database"/>
      <w:r>
        <w:t>6. Database schema</w:t>
      </w:r>
      <w:bookmarkEnd w:id="11"/>
    </w:p>
    <w:p>
      <w:r>
        <w:t>Minimum tables for the MVP, in PostgreSQL:</w:t>
      </w:r>
    </w:p>
    <w:p>
      <w:r>
        <w:rPr>
          <w:b/>
        </w:rPr>
        <w:t>companies</w:t>
      </w:r>
      <w:r>
        <w:t xml:space="preserve"> </w:t>
      </w:r>
      <w:r>
        <w:rPr>
          <w:rStyle w:val="CkCode"/>
        </w:rPr>
        <w:t>id (PK)</w:t>
      </w:r>
      <w:r>
        <w:t xml:space="preserve">, </w:t>
      </w:r>
      <w:r>
        <w:rPr>
          <w:rStyle w:val="CkCode"/>
        </w:rPr>
        <w:t>ticker</w:t>
      </w:r>
      <w:r>
        <w:t xml:space="preserve">, </w:t>
      </w:r>
      <w:r>
        <w:rPr>
          <w:rStyle w:val="CkCode"/>
        </w:rPr>
        <w:t>name</w:t>
      </w:r>
      <w:r>
        <w:t xml:space="preserve">, </w:t>
      </w:r>
      <w:r>
        <w:rPr>
          <w:rStyle w:val="CkCode"/>
        </w:rPr>
        <w:t>aliases (text[])</w:t>
      </w:r>
      <w:r>
        <w:t xml:space="preserve">, </w:t>
      </w:r>
      <w:r>
        <w:rPr>
          <w:rStyle w:val="CkCode"/>
        </w:rPr>
        <w:t>sector (nullable)</w:t>
      </w:r>
    </w:p>
    <w:p>
      <w:r>
        <w:rPr>
          <w:b/>
        </w:rPr>
        <w:t>articles</w:t>
      </w:r>
      <w:r>
        <w:t xml:space="preserve"> </w:t>
      </w:r>
      <w:r>
        <w:rPr>
          <w:rStyle w:val="CkCode"/>
        </w:rPr>
        <w:t>id (PK)</w:t>
      </w:r>
      <w:r>
        <w:t xml:space="preserve">, </w:t>
      </w:r>
      <w:r>
        <w:rPr>
          <w:rStyle w:val="CkCode"/>
        </w:rPr>
        <w:t>source</w:t>
      </w:r>
      <w:r>
        <w:t xml:space="preserve">, </w:t>
      </w:r>
      <w:r>
        <w:rPr>
          <w:rStyle w:val="CkCode"/>
        </w:rPr>
        <w:t>source_url (unique)</w:t>
      </w:r>
      <w:r>
        <w:t xml:space="preserve">, </w:t>
      </w:r>
      <w:r>
        <w:rPr>
          <w:rStyle w:val="CkCode"/>
        </w:rPr>
        <w:t>headline</w:t>
      </w:r>
      <w:r>
        <w:t xml:space="preserve">, </w:t>
      </w:r>
      <w:r>
        <w:rPr>
          <w:rStyle w:val="CkCode"/>
        </w:rPr>
        <w:t>snippet</w:t>
      </w:r>
      <w:r>
        <w:t xml:space="preserve">, </w:t>
      </w:r>
      <w:r>
        <w:rPr>
          <w:rStyle w:val="CkCode"/>
        </w:rPr>
        <w:t>published_at</w:t>
      </w:r>
      <w:r>
        <w:t xml:space="preserve">, </w:t>
      </w:r>
      <w:r>
        <w:rPr>
          <w:rStyle w:val="CkCode"/>
        </w:rPr>
        <w:t>ingested_at</w:t>
      </w:r>
      <w:r>
        <w:t xml:space="preserve">, </w:t>
      </w:r>
      <w:r>
        <w:rPr>
          <w:rStyle w:val="CkCode"/>
        </w:rPr>
        <w:t>content_hash (unique)</w:t>
      </w:r>
    </w:p>
    <w:p>
      <w:r>
        <w:rPr>
          <w:b/>
        </w:rPr>
        <w:t>article_company_map</w:t>
      </w:r>
      <w:r>
        <w:t xml:space="preserve"> (many-to-many — one article can mention several companies) </w:t>
      </w:r>
      <w:r>
        <w:rPr>
          <w:rStyle w:val="CkCode"/>
        </w:rPr>
        <w:t>article_id (FK → articles)</w:t>
      </w:r>
      <w:r>
        <w:t xml:space="preserve">, </w:t>
      </w:r>
      <w:r>
        <w:rPr>
          <w:rStyle w:val="CkCode"/>
        </w:rPr>
        <w:t>company_id (FK → companies)</w:t>
      </w:r>
      <w:r>
        <w:t xml:space="preserve">, </w:t>
      </w:r>
      <w:r>
        <w:rPr>
          <w:rStyle w:val="CkCode"/>
        </w:rPr>
        <w:t>match_method (api | keyword)</w:t>
      </w:r>
      <w:r>
        <w:t xml:space="preserve"> — composite primary key on both FKs</w:t>
      </w:r>
    </w:p>
    <w:p>
      <w:r>
        <w:rPr>
          <w:b/>
        </w:rPr>
        <w:t>sentiment_results</w:t>
      </w:r>
      <w:r>
        <w:t xml:space="preserve"> </w:t>
      </w:r>
      <w:r>
        <w:rPr>
          <w:rStyle w:val="CkCode"/>
        </w:rPr>
        <w:t>id (PK)</w:t>
      </w:r>
      <w:r>
        <w:t xml:space="preserve">, </w:t>
      </w:r>
      <w:r>
        <w:rPr>
          <w:rStyle w:val="CkCode"/>
        </w:rPr>
        <w:t>article_id (FK → articles)</w:t>
      </w:r>
      <w:r>
        <w:t xml:space="preserve">, </w:t>
      </w:r>
      <w:r>
        <w:rPr>
          <w:rStyle w:val="CkCode"/>
        </w:rPr>
        <w:t>model_name (e.g. "finbert")</w:t>
      </w:r>
      <w:r>
        <w:t xml:space="preserve">, </w:t>
      </w:r>
      <w:r>
        <w:rPr>
          <w:rStyle w:val="CkCode"/>
        </w:rPr>
        <w:t>label (positive | neutral | negative)</w:t>
      </w:r>
      <w:r>
        <w:t xml:space="preserve">, </w:t>
      </w:r>
      <w:r>
        <w:rPr>
          <w:rStyle w:val="CkCode"/>
        </w:rPr>
        <w:t>confidence</w:t>
      </w:r>
      <w:r>
        <w:t xml:space="preserve">, </w:t>
      </w:r>
      <w:r>
        <w:rPr>
          <w:rStyle w:val="CkCode"/>
        </w:rPr>
        <w:t>prob_positive</w:t>
      </w:r>
      <w:r>
        <w:t xml:space="preserve">, </w:t>
      </w:r>
      <w:r>
        <w:rPr>
          <w:rStyle w:val="CkCode"/>
        </w:rPr>
        <w:t>prob_neutral</w:t>
      </w:r>
      <w:r>
        <w:t xml:space="preserve">, </w:t>
      </w:r>
      <w:r>
        <w:rPr>
          <w:rStyle w:val="CkCode"/>
        </w:rPr>
        <w:t>prob_negative</w:t>
      </w:r>
      <w:r>
        <w:t xml:space="preserve">, </w:t>
      </w:r>
      <w:r>
        <w:rPr>
          <w:rStyle w:val="CkCode"/>
        </w:rPr>
        <w:t>created_at</w:t>
      </w:r>
    </w:p>
    <w:p>
      <w:r>
        <w:t>Optional, add only if needed later:</w:t>
      </w:r>
    </w:p>
    <w:p>
      <w:r>
        <w:rPr>
          <w:b/>
        </w:rPr>
        <w:t>daily_company_sentiment</w:t>
      </w:r>
      <w:r>
        <w:t xml:space="preserve"> (materialised aggregate, add only if on-the-fly aggregation gets slow) — </w:t>
      </w:r>
      <w:r>
        <w:rPr>
          <w:rStyle w:val="CkCode"/>
        </w:rPr>
        <w:t>company_id (FK)</w:t>
      </w:r>
      <w:r>
        <w:t xml:space="preserve">, </w:t>
      </w:r>
      <w:r>
        <w:rPr>
          <w:rStyle w:val="CkCode"/>
        </w:rPr>
        <w:t>date</w:t>
      </w:r>
      <w:r>
        <w:t xml:space="preserve">, </w:t>
      </w:r>
      <w:r>
        <w:rPr>
          <w:rStyle w:val="CkCode"/>
        </w:rPr>
        <w:t>avg_score</w:t>
      </w:r>
      <w:r>
        <w:t xml:space="preserve">, </w:t>
      </w:r>
      <w:r>
        <w:rPr>
          <w:rStyle w:val="CkCode"/>
        </w:rPr>
        <w:t>article_count</w:t>
      </w:r>
      <w:r>
        <w:t xml:space="preserve">, </w:t>
      </w:r>
      <w:r>
        <w:rPr>
          <w:rStyle w:val="CkCode"/>
        </w:rPr>
        <w:t>pos_count</w:t>
      </w:r>
      <w:r>
        <w:t xml:space="preserve">, </w:t>
      </w:r>
      <w:r>
        <w:rPr>
          <w:rStyle w:val="CkCode"/>
        </w:rPr>
        <w:t>neu_count</w:t>
      </w:r>
      <w:r>
        <w:t xml:space="preserve">, </w:t>
      </w:r>
      <w:r>
        <w:rPr>
          <w:rStyle w:val="CkCode"/>
        </w:rPr>
        <w:t>neg_count</w:t>
      </w:r>
    </w:p>
    <w:p>
      <w:r>
        <w:rPr>
          <w:b/>
        </w:rPr>
        <w:t>topics</w:t>
      </w:r>
      <w:r>
        <w:t xml:space="preserve"> (optional/future) — </w:t>
      </w:r>
      <w:r>
        <w:rPr>
          <w:rStyle w:val="CkCode"/>
        </w:rPr>
        <w:t>id (PK)</w:t>
      </w:r>
      <w:r>
        <w:t xml:space="preserve">, </w:t>
      </w:r>
      <w:r>
        <w:rPr>
          <w:rStyle w:val="CkCode"/>
        </w:rPr>
        <w:t>label</w:t>
      </w:r>
      <w:r>
        <w:t xml:space="preserve">, </w:t>
      </w:r>
      <w:r>
        <w:rPr>
          <w:rStyle w:val="CkCode"/>
        </w:rPr>
        <w:t>keyword</w:t>
      </w:r>
      <w:r>
        <w:t xml:space="preserve">, </w:t>
      </w:r>
      <w:r>
        <w:rPr>
          <w:rStyle w:val="CkCode"/>
        </w:rPr>
        <w:t>first_seen</w:t>
      </w:r>
      <w:r>
        <w:t xml:space="preserve">, </w:t>
      </w:r>
      <w:r>
        <w:rPr>
          <w:rStyle w:val="CkCode"/>
        </w:rPr>
        <w:t>article_count</w:t>
      </w:r>
    </w:p>
    <w:p>
      <w:r>
        <w:t>Keep VADER/TextBlob comparison results out of the production schema — that's a one-off evaluation exercise, better run as a script producing a CSV/notebook for your report rather than a live table your app depends on.</w:t>
      </w:r>
    </w:p>
    <w:p>
      <w:pPr>
        <w:pStyle w:val="Heading2"/>
        <ck:id v="screens"/>
      </w:pPr>
      <w:bookmarkStart w:id="12" w:name="screens"/>
      <w:r>
        <w:t>7. Screens and user flow</w:t>
      </w:r>
      <w:bookmarkEnd w:id="12"/>
    </w:p>
    <w:p>
      <w:r>
        <w:t>Five screens for the MVP — stay at or under this; a sixth (Watchlist) can fold into Home as a saved-companies section rather than its own screen.</w:t>
      </w:r>
    </w:p>
    <w:p>
      <w:pPr>
        <w:pStyle w:val="ListParagraph"/>
        <w:numPr>
          <w:ilvl w:val="0"/>
          <w:numId w:val="4"/>
        </w:numPr>
      </w:pPr>
      <w:r>
        <w:rPr>
          <w:b/>
        </w:rPr>
        <w:t>Home</w:t>
      </w:r>
      <w:r>
        <w:t xml:space="preserve"> — trending companies (by recent article volume), a short list of top recent headlines, overall snapshot.</w:t>
      </w:r>
    </w:p>
    <w:p>
      <w:pPr>
        <w:pStyle w:val="ListParagraph"/>
        <w:numPr>
          <w:ilvl w:val="0"/>
          <w:numId w:val="4"/>
        </w:numPr>
      </w:pPr>
      <w:r>
        <w:rPr>
          <w:b/>
        </w:rPr>
        <w:t>Search</w:t>
      </w:r>
      <w:r>
        <w:t xml:space="preserve"> — search by company name or ticker, results list.</w:t>
      </w:r>
    </w:p>
    <w:p>
      <w:pPr>
        <w:pStyle w:val="ListParagraph"/>
        <w:numPr>
          <w:ilvl w:val="0"/>
          <w:numId w:val="4"/>
        </w:numPr>
      </w:pPr>
      <w:r>
        <w:rPr>
          <w:b/>
        </w:rPr>
        <w:t>Company page</w:t>
      </w:r>
      <w:r>
        <w:t xml:space="preserve"> — overall sentiment score/badge, sentiment-over-time chart, recent news feed for that company.</w:t>
      </w:r>
    </w:p>
    <w:p>
      <w:pPr>
        <w:pStyle w:val="ListParagraph"/>
        <w:numPr>
          <w:ilvl w:val="0"/>
          <w:numId w:val="4"/>
        </w:numPr>
      </w:pPr>
      <w:r>
        <w:rPr>
          <w:b/>
        </w:rPr>
        <w:t>Article detail</w:t>
      </w:r>
      <w:r>
        <w:t xml:space="preserve"> — headline, source, sentiment label + confidence, short "why" explanation (top contributing keywords), link out to the original source.</w:t>
      </w:r>
    </w:p>
    <w:p>
      <w:pPr>
        <w:pStyle w:val="ListParagraph"/>
        <w:numPr>
          <w:ilvl w:val="0"/>
          <w:numId w:val="4"/>
        </w:numPr>
      </w:pPr>
      <w:r>
        <w:rPr>
          <w:i/>
        </w:rPr>
        <w:t>(Optional)</w:t>
      </w:r>
      <w:r>
        <w:t xml:space="preserve"> </w:t>
      </w:r>
      <w:r>
        <w:rPr>
          <w:b/>
        </w:rPr>
        <w:t>Watchlist</w:t>
      </w:r>
      <w:r>
        <w:t xml:space="preserve"> — locally saved companies for quick access; can be a tab on Home instead of a separate screen.</w:t>
      </w:r>
    </w:p>
    <w:p>
      <w:r>
        <w:t xml:space="preserve">User flow: Home → tap a trending company </w:t>
      </w:r>
      <w:r>
        <w:rPr>
          <w:b/>
        </w:rPr>
        <w:t>or</w:t>
      </w:r>
      <w:r>
        <w:t xml:space="preserve"> use Search → Company page (sentiment overview + timeline + feed) → tap an article → Article detail → back. A bottom tab bar (Home, Search, and optionally Watchlist) is enough navigation for this scope.</w:t>
      </w:r>
    </w:p>
    <w:p>
      <w:pPr>
        <w:pStyle w:val="Heading2"/>
        <ck:id v="plan"/>
      </w:pPr>
      <w:bookmarkStart w:id="13" w:name="plan"/>
      <w:r>
        <w:t>8. 11-day plan to the interim report (13–24 Aug 2026)</w:t>
      </w:r>
      <w:bookmarkEnd w:id="13"/>
    </w:p>
    <w:tbl>
      <w:tblPr>
        <w:tblStyle w:val="CkTable"/>
        <w:tblW w:w="0" w:type="auto"/>
        <w:tblLayout w:type="autofit"/>
        <w:tblLook w:firstRow="1" w:lastRow="0" w:firstColumn="0" w:lastColumn="0" w:noHBand="0" w:noVBand="1"/>
      </w:tblPr>
      <w:tblGrid>
        <w:gridCol/>
        <w:gridCol/>
        <w:gridCol/>
      </w:tblGrid>
      <w:tr>
        <w:trPr>
          <w:tblHeader/>
        </w:trPr>
        <w:tc>
          <w:tcPr/>
          <w:p>
            <w:r>
              <w:rPr>
                <w:b/>
              </w:rPr>
              <w:t>Day</w:t>
            </w:r>
          </w:p>
        </w:tc>
        <w:tc>
          <w:tcPr/>
          <w:p>
            <w:r>
              <w:rPr>
                <w:b/>
              </w:rPr>
              <w:t>Date</w:t>
            </w:r>
          </w:p>
        </w:tc>
        <w:tc>
          <w:tcPr/>
          <w:p>
            <w:r>
              <w:rPr>
                <w:b/>
              </w:rPr>
              <w:t>Focus</w:t>
            </w:r>
          </w:p>
        </w:tc>
      </w:tr>
      <w:tr>
        <w:tc>
          <w:tcPr/>
          <w:p>
            <w:r>
              <w:t>1</w:t>
            </w:r>
          </w:p>
        </w:tc>
        <w:tc>
          <w:tcPr/>
          <w:p>
            <w:r>
              <w:t>Thu 13 Aug (today)</w:t>
            </w:r>
          </w:p>
        </w:tc>
        <w:tc>
          <w:tcPr/>
          <w:p>
            <w:r>
              <w:t xml:space="preserve">Lock in problem statement, target users, and research questions from this plan. Set up the dev environment (Python venv, </w:t>
            </w:r>
            <w:r>
              <w:rPr>
                <w:rStyle w:val="CkCode"/>
              </w:rPr>
              <w:t>transformers</w:t>
            </w:r>
            <w:r>
              <w:t xml:space="preserve">, </w:t>
            </w:r>
            <w:r>
              <w:rPr>
                <w:rStyle w:val="CkCode"/>
              </w:rPr>
              <w:t>torch</w:t>
            </w:r>
            <w:r>
              <w:t>). Run the FinBERT proof-of-concept on a handful of sample headlines (we'll do this together right after this plan). Create the GitHub repo and start journal entry 1.</w:t>
            </w:r>
          </w:p>
        </w:tc>
      </w:tr>
      <w:tr>
        <w:tc>
          <w:tcPr/>
          <w:p>
            <w:r>
              <w:t>2</w:t>
            </w:r>
          </w:p>
        </w:tc>
        <w:tc>
          <w:tcPr/>
          <w:p>
            <w:r>
              <w:t>Fri 14 Aug</w:t>
            </w:r>
          </w:p>
        </w:tc>
        <w:tc>
          <w:tcPr/>
          <w:p>
            <w:r>
              <w:t>Literature review: pull the NTU prior-work reports you already found plus the core VADER/TextBlob/BERT/FinBERT papers; note methodology and gap for each. Draft the literature review section (~1.5–2 pages).</w:t>
            </w:r>
          </w:p>
        </w:tc>
      </w:tr>
      <w:tr>
        <w:tc>
          <w:tcPr/>
          <w:p>
            <w:r>
              <w:t>3</w:t>
            </w:r>
          </w:p>
        </w:tc>
        <w:tc>
          <w:tcPr/>
          <w:p>
            <w:r>
              <w:t>Sat 15 Aug</w:t>
            </w:r>
          </w:p>
        </w:tc>
        <w:tc>
          <w:tcPr/>
          <w:p>
            <w:r>
              <w:t>Competitive analysis: compare 4–6 existing tools (Yahoo Finance, Bloomberg, Google Finance, StockTwits, TipRanks sentiment, any FinBERT demo apps) on features, target user, and sentiment handling. Table this.</w:t>
            </w:r>
          </w:p>
        </w:tc>
      </w:tr>
      <w:tr>
        <w:tc>
          <w:tcPr/>
          <w:p>
            <w:r>
              <w:t>4</w:t>
            </w:r>
          </w:p>
        </w:tc>
        <w:tc>
          <w:tcPr/>
          <w:p>
            <w:r>
              <w:t>Sun 16 Aug</w:t>
            </w:r>
          </w:p>
        </w:tc>
        <w:tc>
          <w:tcPr/>
          <w:p>
            <w:r>
              <w:t>Write the design-thinking / user-centred problem definition section: persona(s), pain points; do a handful of informal peer conversations if time allows.</w:t>
            </w:r>
          </w:p>
        </w:tc>
      </w:tr>
      <w:tr>
        <w:tc>
          <w:tcPr/>
          <w:p>
            <w:r>
              <w:t>5</w:t>
            </w:r>
          </w:p>
        </w:tc>
        <w:tc>
          <w:tcPr/>
          <w:p>
            <w:r>
              <w:t>Mon 17 Aug</w:t>
            </w:r>
          </w:p>
        </w:tc>
        <w:tc>
          <w:tcPr/>
          <w:p>
            <w:r>
              <w:t>Finalise system architecture and database schema; produce the architecture diagram (draw.io or Mermaid); write the architecture section.</w:t>
            </w:r>
          </w:p>
        </w:tc>
      </w:tr>
      <w:tr>
        <w:tc>
          <w:tcPr/>
          <w:p>
            <w:r>
              <w:t>6</w:t>
            </w:r>
          </w:p>
        </w:tc>
        <w:tc>
          <w:tcPr/>
          <w:p>
            <w:r>
              <w:t>Tue 18 Aug</w:t>
            </w:r>
          </w:p>
        </w:tc>
        <w:tc>
          <w:tcPr/>
          <w:p>
            <w:r>
              <w:t>Low-fidelity wireframes in Figma for the 5 MVP screens; draw the user flow diagram.</w:t>
            </w:r>
          </w:p>
        </w:tc>
      </w:tr>
      <w:tr>
        <w:tc>
          <w:tcPr/>
          <w:p>
            <w:r>
              <w:t>7</w:t>
            </w:r>
          </w:p>
        </w:tc>
        <w:tc>
          <w:tcPr/>
          <w:p>
            <w:r>
              <w:t>Wed 19 Aug</w:t>
            </w:r>
          </w:p>
        </w:tc>
        <w:tc>
          <w:tcPr/>
          <w:p>
            <w:r>
              <w:t>Sign up for a Finnhub API key; pull company news for 2–3 sample tickers and inspect the response; start the preprocessing script (cleaning, dedup).</w:t>
            </w:r>
          </w:p>
        </w:tc>
      </w:tr>
      <w:tr>
        <w:tc>
          <w:tcPr/>
          <w:p>
            <w:r>
              <w:t>8</w:t>
            </w:r>
          </w:p>
        </w:tc>
        <w:tc>
          <w:tcPr/>
          <w:p>
            <w:r>
              <w:t>Thu 20 Aug</w:t>
            </w:r>
          </w:p>
        </w:tc>
        <w:tc>
          <w:tcPr/>
          <w:p>
            <w:r>
              <w:t>Build the FinBERT pipeline against real pulled headlines from Day 7; log results to a CSV as evidence of a working proof-of-concept for the interim report.</w:t>
            </w:r>
          </w:p>
        </w:tc>
      </w:tr>
      <w:tr>
        <w:tc>
          <w:tcPr/>
          <w:p>
            <w:r>
              <w:t>9</w:t>
            </w:r>
          </w:p>
        </w:tc>
        <w:tc>
          <w:tcPr/>
          <w:p>
            <w:r>
              <w:t>Fri 21 Aug</w:t>
            </w:r>
          </w:p>
        </w:tc>
        <w:tc>
          <w:tcPr/>
          <w:p>
            <w:r>
              <w:t>Draft the proposed backend/database structure section: table schemas plus a planned API endpoint list; stub 1–2 FastAPI endpoints if time allows.</w:t>
            </w:r>
          </w:p>
        </w:tc>
      </w:tr>
      <w:tr>
        <w:tc>
          <w:tcPr/>
          <w:p>
            <w:r>
              <w:t>10</w:t>
            </w:r>
          </w:p>
        </w:tc>
        <w:tc>
          <w:tcPr/>
          <w:p>
            <w:r>
              <w:t>Sat 22 Aug</w:t>
            </w:r>
          </w:p>
        </w:tc>
        <w:tc>
          <w:tcPr/>
          <w:p>
            <w:r>
              <w:t>Assemble the full interim report draft: problem statement, RQs, lit review, competitive analysis, architecture, database, user flow, wireframes, PoC evidence, and the remaining-timeline section (25 Aug – 19 Oct at a glance).</w:t>
            </w:r>
          </w:p>
        </w:tc>
      </w:tr>
      <w:tr>
        <w:tc>
          <w:tcPr/>
          <w:p>
            <w:r>
              <w:t>11</w:t>
            </w:r>
          </w:p>
        </w:tc>
        <w:tc>
          <w:tcPr/>
          <w:p>
            <w:r>
              <w:t>Sun 23 Aug</w:t>
            </w:r>
          </w:p>
        </w:tc>
        <w:tc>
          <w:tcPr/>
          <w:p>
            <w:r>
              <w:t>Full review pass against your supervisor's rubric item by item; proofread; prepare bi-weekly journal entry 1 (activities, challenges, next steps, support needed).</w:t>
            </w:r>
          </w:p>
        </w:tc>
      </w:tr>
      <w:tr>
        <w:tc>
          <w:tcPr/>
          <w:p>
            <w:r>
              <w:t>—</w:t>
            </w:r>
          </w:p>
        </w:tc>
        <w:tc>
          <w:tcPr/>
          <w:p>
            <w:r>
              <w:t>Mon 24 Aug</w:t>
            </w:r>
          </w:p>
        </w:tc>
        <w:tc>
          <w:tcPr/>
          <w:p>
            <w:r>
              <w:t>Interim report due. Final formatting and submission; treat this as buffer, not a working day.</w:t>
            </w:r>
          </w:p>
        </w:tc>
      </w:tr>
    </w:tbl>
    <w:p>
      <w:r>
        <w:rPr>
          <w:b/>
        </w:rPr>
        <w:t>What to work on today (13 Aug), in order:</w:t>
      </w:r>
      <w:r>
        <w:t xml:space="preserve"> (1) confirm you're comfortable with the problem statement, users, and research questions above — flag anything you want changed; (2) set up your Python environment; (3) run the FinBERT proof-of-concept end to end. That third item is what we'll build together next, immediately after this plan.</w:t>
      </w:r>
    </w:p>
    <w:p>
      <w:pPr>
        <w:pStyle w:val="Heading2"/>
        <ck:id v="pitfalls"/>
      </w:pPr>
      <w:bookmarkStart w:id="14" w:name="pitfalls"/>
      <w:r>
        <w:t>9. What not to do</w:t>
      </w:r>
      <w:bookmarkEnd w:id="14"/>
    </w:p>
    <w:p>
      <w:pPr>
        <w:pStyle w:val="ListParagraph"/>
        <w:numPr>
          <w:ilvl w:val="0"/>
          <w:numId w:val="5"/>
        </w:numPr>
      </w:pPr>
      <w:r>
        <w:rPr>
          <w:b/>
        </w:rPr>
        <w:t>Don't train or fine-tune your own sentiment model.</w:t>
      </w:r>
      <w:r>
        <w:t xml:space="preserve"> Pretrained FinBERT is sufficient and matches both your own stated direction and your supervisor's "if required" framing for ML components. Mention fine-tuning only as future work.</w:t>
      </w:r>
    </w:p>
    <w:p>
      <w:pPr>
        <w:pStyle w:val="ListParagraph"/>
        <w:numPr>
          <w:ilvl w:val="0"/>
          <w:numId w:val="5"/>
        </w:numPr>
      </w:pPr>
      <w:r>
        <w:rPr>
          <w:b/>
        </w:rPr>
        <w:t>Don't attempt stock-price prediction.</w:t>
      </w:r>
      <w:r>
        <w:t xml:space="preserve"> It's a different, statistically noisy research problem, it isn't what your supervisor's brief asks for, and it will pull your evaluation section into territory you can't defend by October.</w:t>
      </w:r>
    </w:p>
    <w:p>
      <w:pPr>
        <w:pStyle w:val="ListParagraph"/>
        <w:numPr>
          <w:ilvl w:val="0"/>
          <w:numId w:val="5"/>
        </w:numPr>
      </w:pPr>
      <w:r>
        <w:rPr>
          <w:b/>
        </w:rPr>
        <w:t>Don't build GNNs, LSTMs, or other custom deep-learning components.</w:t>
      </w:r>
      <w:r>
        <w:t xml:space="preserve"> No time budget for this before the interim or final report, and unnecessary given your own product-over-model preference.</w:t>
      </w:r>
    </w:p>
    <w:p>
      <w:pPr>
        <w:pStyle w:val="ListParagraph"/>
        <w:numPr>
          <w:ilvl w:val="0"/>
          <w:numId w:val="5"/>
        </w:numPr>
      </w:pPr>
      <w:r>
        <w:rPr>
          <w:b/>
        </w:rPr>
        <w:t>Don't add crypto.</w:t>
      </w:r>
      <w:r>
        <w:t xml:space="preserve"> Different APIs, no earnings/fundamentals data, different sentiment vocabulary — pure scope expansion for no grading benefit.</w:t>
      </w:r>
    </w:p>
    <w:p>
      <w:pPr>
        <w:pStyle w:val="ListParagraph"/>
        <w:numPr>
          <w:ilvl w:val="0"/>
          <w:numId w:val="5"/>
        </w:numPr>
      </w:pPr>
      <w:r>
        <w:rPr>
          <w:b/>
        </w:rPr>
        <w:t>Don't add portfolio management or trading/brokerage integration.</w:t>
      </w:r>
      <w:r>
        <w:t xml:space="preserve"> Introduces sensitive-data and compliance concerns unrelated to your stated problem.</w:t>
      </w:r>
    </w:p>
    <w:p>
      <w:pPr>
        <w:pStyle w:val="ListParagraph"/>
        <w:numPr>
          <w:ilvl w:val="0"/>
          <w:numId w:val="5"/>
        </w:numPr>
      </w:pPr>
      <w:r>
        <w:rPr>
          <w:b/>
        </w:rPr>
        <w:t>Don't overcomplicate deployment.</w:t>
      </w:r>
      <w:r>
        <w:t xml:space="preserve"> A single FastAPI service, a scheduled ingestion job, and a managed Postgres instance is enough. Skip Kubernetes, microservices, and Kafka-style streaming entirely.</w:t>
      </w:r>
    </w:p>
    <w:p>
      <w:pPr>
        <w:pStyle w:val="ListParagraph"/>
        <w:numPr>
          <w:ilvl w:val="0"/>
          <w:numId w:val="5"/>
        </w:numPr>
      </w:pPr>
      <w:r>
        <w:rPr>
          <w:b/>
        </w:rPr>
        <w:t>Don't integrate more than one or two news APIs.</w:t>
      </w:r>
      <w:r>
        <w:t xml:space="preserve"> Each additional source multiplies parsing, deduplication, and rate-limit handling for marginal benefit. Finnhub alone is enough to start.</w:t>
      </w:r>
    </w:p>
    <w:p>
      <w:pPr>
        <w:pStyle w:val="ListParagraph"/>
        <w:numPr>
          <w:ilvl w:val="0"/>
          <w:numId w:val="5"/>
        </w:numPr>
      </w:pPr>
      <w:r>
        <w:rPr>
          <w:b/>
        </w:rPr>
        <w:t>Don't chase sophisticated topic modelling (LDA, BERTopic) before the core pipeline works.</w:t>
      </w:r>
      <w:r>
        <w:t xml:space="preserve"> Simple keyword frequency is enough for the "trending topics" feature, and it's marked optional for a reason.</w:t>
      </w:r>
    </w:p>
    <w:p>
      <w:pPr>
        <w:pStyle w:val="ListParagraph"/>
        <w:numPr>
          <w:ilvl w:val="0"/>
          <w:numId w:val="5"/>
        </w:numPr>
      </w:pPr>
      <w:r>
        <w:rPr>
          <w:b/>
        </w:rPr>
        <w:t>Don't build user accounts/authentication unless something in your MVP truly needs it.</w:t>
      </w:r>
      <w:r>
        <w:t xml:space="preserve"> A local, on-device watchlist covers personalisation without the engineering overhead.</w:t>
      </w:r>
    </w:p>
    <w:p>
      <w:pPr>
        <w:pStyle w:val="ListParagraph"/>
        <w:numPr>
          <w:ilvl w:val="0"/>
          <w:numId w:val="5"/>
        </w:numPr>
      </w:pPr>
      <w:r>
        <w:rPr>
          <w:b/>
        </w:rPr>
        <w:t>Don't aim for an App Store/Play Store release.</w:t>
      </w:r>
      <w:r>
        <w:t xml:space="preserve"> Expo Go (or a dev build) is enough for demoing to your supervisor and examiners; store review adds weeks of process for zero grading benefit.</w:t>
      </w:r>
    </w:p>
    <w:p>
      <w:pPr>
        <w:pStyle w:val="ListParagraph"/>
        <w:numPr>
          <w:ilvl w:val="0"/>
          <w:numId w:val="5"/>
        </w:numPr>
      </w:pPr>
      <w:r>
        <w:rPr>
          <w:b/>
        </w:rPr>
        <w:t>Don't wait for polished wireframes before writing code.</w:t>
      </w:r>
      <w:r>
        <w:t xml:space="preserve"> Low-fidelity Figma screens are enough to unblock the front-end; refine visuals later once the pipeline and API are working.</w:t>
      </w:r>
    </w:p>
    <w:p>
      <w:pPr>
        <w:pStyle w:val="Heading2"/>
        <ck:id v="next"/>
      </w:pPr>
      <w:bookmarkStart w:id="15" w:name="next"/>
      <w:r>
        <w:t>10. What's next</w:t>
      </w:r>
      <w:bookmarkEnd w:id="15"/>
    </w:p>
    <w:p>
      <w:r>
        <w:t>Once you've confirmed the direction above, we move into implementation one step at a time, starting with the simplest possible proof-of-concept: a financial headline in, FinBERT sentiment + confidence out. From there we build outward — news API connection, preprocessing, database, backend API, mobile front-end, charts, trending, evaluation — always checked against your 24 Aug deadline and the MUST/SHOULD/OPTIONAL split in section 3.</w:t>
      </w:r>
    </w:p>
    <w:sectPr>
      <ck:section v="1:||margins=1in,size=a4"/>
      <w:footerReference w:type="default" r:id="rIdHf1"/>
      <w:pgSz w:w="11906" w:h="16838"/>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footer1.xml><?xml version="1.0" encoding="utf-8"?>
<w:ftr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sdt>
    <w:sdtPr>
      <w:tag w:val="clarkdown:div"/>
      <ck:div v="||text-align=center"/>
    </w:sdtPr>
    <w:sdtContent>
      <w:p>
        <w:pPr>
          <w:jc w:val="center"/>
        </w:pPr>
        <w:fldSimple w:instr="PAGE">
          <w:r>
            <w:t>1</w:t>
          </w:r>
        </w:fldSimple>
      </w:p>
    </w:sdtContent>
  </w:sdt>
</w:ft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 w:numId="2">
    <w:abstractNumId w:val="1"/>
  </w:num>
  <w:num w:numId="3">
    <w:abstractNumId w:val="2"/>
    <w:lvlOverride w:ilvl="0">
      <w:startOverride w:val="1"/>
    </w:lvlOverride>
  </w:num>
  <w:num w:numId="4">
    <w:abstractNumId w:val="2"/>
    <w:lvlOverride w:ilvl="0">
      <w:startOverride w:val="1"/>
    </w:lvlOverride>
  </w:num>
  <w:num w:numId="5">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 Id="rIdHf1"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file>