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4"/>
          <w:szCs w:val="44"/>
        </w:rPr>
        <w:t xml:space="preserve">Project Report for Lumen Platform</w:t>
      </w:r>
    </w:p>
    <w:p>
      <w:pPr>
        <w:spacing w:after="1200"/>
        <w:jc w:val="center"/>
      </w:pPr>
      <w:r>
        <w:rPr>
          <w:rFonts w:ascii="Arial" w:cs="Arial" w:eastAsia="Arial" w:hAnsi="Arial"/>
          <w:sz w:val="28"/>
          <w:szCs w:val="28"/>
        </w:rPr>
        <w:t xml:space="preserve">Practice Module for Graduate Certificate in Architecting Scalable Systems</w:t>
      </w:r>
    </w:p>
    <w:p>
      <w:pPr>
        <w:spacing w:after="240"/>
        <w:jc w:val="center"/>
      </w:pPr>
      <w:r>
        <w:rPr>
          <w:rFonts w:ascii="Arial" w:cs="Arial" w:eastAsia="Arial" w:hAnsi="Arial"/>
          <w:b/>
          <w:bCs/>
          <w:sz w:val="28"/>
          <w:szCs w:val="28"/>
        </w:rPr>
        <w:t xml:space="preserve">Team 15</w:t>
      </w:r>
    </w:p>
    <w:p>
      <w:pPr>
        <w:spacing w:after="120"/>
        <w:jc w:val="center"/>
      </w:pPr>
      <w:r>
        <w:rPr>
          <w:rFonts w:ascii="Arial" w:cs="Arial" w:eastAsia="Arial" w:hAnsi="Arial"/>
          <w:sz w:val="24"/>
          <w:szCs w:val="24"/>
        </w:rPr>
        <w:t xml:space="preserve">Members:</w:t>
      </w:r>
    </w:p>
    <w:p>
      <w:pPr>
        <w:jc w:val="center"/>
      </w:pPr>
      <w:r>
        <w:rPr>
          <w:rFonts w:ascii="Arial" w:cs="Arial" w:eastAsia="Arial" w:hAnsi="Arial"/>
          <w:sz w:val="24"/>
          <w:szCs w:val="24"/>
        </w:rPr>
        <w:t xml:space="preserve">HE RONG</w:t>
      </w:r>
    </w:p>
    <w:p>
      <w:pPr>
        <w:jc w:val="center"/>
      </w:pPr>
      <w:r>
        <w:rPr>
          <w:rFonts w:ascii="Arial" w:cs="Arial" w:eastAsia="Arial" w:hAnsi="Arial"/>
          <w:sz w:val="24"/>
          <w:szCs w:val="24"/>
        </w:rPr>
        <w:t xml:space="preserve">LI ZHUOYANG</w:t>
      </w:r>
    </w:p>
    <w:p>
      <w:pPr>
        <w:jc w:val="center"/>
      </w:pPr>
      <w:r>
        <w:rPr>
          <w:rFonts w:ascii="Arial" w:cs="Arial" w:eastAsia="Arial" w:hAnsi="Arial"/>
          <w:sz w:val="24"/>
          <w:szCs w:val="24"/>
        </w:rPr>
        <w:t xml:space="preserve">LIU ZIYANG</w:t>
      </w:r>
    </w:p>
    <w:p>
      <w:pPr>
        <w:jc w:val="center"/>
      </w:pPr>
      <w:r>
        <w:rPr>
          <w:rFonts w:ascii="Arial" w:cs="Arial" w:eastAsia="Arial" w:hAnsi="Arial"/>
          <w:sz w:val="24"/>
          <w:szCs w:val="24"/>
        </w:rPr>
        <w:t xml:space="preserve">LU YI</w:t>
      </w:r>
    </w:p>
    <w:p>
      <w:pPr>
        <w:jc w:val="center"/>
      </w:pPr>
      <w:r>
        <w:rPr>
          <w:rFonts w:ascii="Arial" w:cs="Arial" w:eastAsia="Arial" w:hAnsi="Arial"/>
          <w:sz w:val="24"/>
          <w:szCs w:val="24"/>
        </w:rPr>
        <w:t xml:space="preserve">PENG XUJIAN</w:t>
      </w:r>
    </w:p>
    <w:p>
      <w:pPr>
        <w:spacing w:before="1200"/>
        <w:jc w:val="center"/>
      </w:pPr>
      <w:r>
        <w:rPr>
          <w:rFonts w:ascii="Arial" w:cs="Arial" w:eastAsia="Arial" w:hAnsi="Arial"/>
          <w:sz w:val="20"/>
          <w:szCs w:val="20"/>
        </w:rPr>
        <w:t xml:space="preserve">https://lumen.54-179-112-87.sslip.io</w:t>
      </w:r>
    </w:p>
    <w:p>
      <w:r>
        <w:br w:type="page"/>
      </w:r>
    </w:p>
    <w:p>
      <w:pPr>
        <w:spacing w:after="240"/>
      </w:pPr>
      <w:r>
        <w:rPr>
          <w:rFonts w:ascii="Arial" w:cs="Arial" w:eastAsia="Arial" w:hAnsi="Arial"/>
          <w:b/>
          <w:bCs/>
          <w:sz w:val="32"/>
          <w:szCs w:val="32"/>
        </w:rPr>
        <w:t xml:space="preserve">CONTENTS</w:t>
      </w:r>
    </w:p>
    <w:sdt>
      <w:sdtPr>
        <w:alias w:val="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Background</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Business Needs</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Stakeholders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Project Scope</w:t>
            </w:r>
            <w:r>
              <w:tab/>
            </w:r>
            <w:r>
              <w:fldChar w:fldCharType="begin" w:dirty="true"/>
              <w:instrText xml:space="preserve">PAGEREF _Toc5 \h</w:instrText>
              <w:fldChar w:fldCharType="separate"/>
              <w:fldChar w:fldCharType="end"/>
            </w:r>
          </w:hyperlink>
        </w:p>
        <w:p>
          <w:pPr>
            <w:pStyle w:val="TOC3"/>
            <w:tabs>
              <w:tab w:val="right" w:pos="9026" w:leader="dot"/>
            </w:tabs>
            <w:ind w:left="440"/>
          </w:pPr>
          <w:hyperlink w:history="1" w:anchor="_Toc6">
            <w:r>
              <w:t xml:space="preserve">1.4.1 Functionality in scope</w:t>
            </w:r>
            <w:r>
              <w:tab/>
            </w:r>
            <w:r>
              <w:fldChar w:fldCharType="begin" w:dirty="true"/>
              <w:instrText xml:space="preserve">PAGEREF _Toc6 \h</w:instrText>
              <w:fldChar w:fldCharType="separate"/>
              <w:fldChar w:fldCharType="end"/>
            </w:r>
          </w:hyperlink>
        </w:p>
        <w:p>
          <w:pPr>
            <w:pStyle w:val="TOC3"/>
            <w:tabs>
              <w:tab w:val="right" w:pos="9026" w:leader="dot"/>
            </w:tabs>
            <w:ind w:left="440"/>
          </w:pPr>
          <w:hyperlink w:history="1" w:anchor="_Toc7">
            <w:r>
              <w:t xml:space="preserve">1.4.2 Functionality out of scope</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2. Project Conduct</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2.1 Project Plan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2.2 Project Status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2.3 Project Metrics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3. Solution Overview</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3.1 Logical Architecture &amp; Design</w:t>
            </w:r>
            <w:r>
              <w:tab/>
            </w:r>
            <w:r>
              <w:fldChar w:fldCharType="begin" w:dirty="true"/>
              <w:instrText xml:space="preserve">PAGEREF _Toc13 \h</w:instrText>
              <w:fldChar w:fldCharType="separate"/>
              <w:fldChar w:fldCharType="end"/>
            </w:r>
          </w:hyperlink>
        </w:p>
        <w:p>
          <w:pPr>
            <w:pStyle w:val="TOC3"/>
            <w:tabs>
              <w:tab w:val="right" w:pos="9026" w:leader="dot"/>
            </w:tabs>
            <w:ind w:left="440"/>
          </w:pPr>
          <w:hyperlink w:history="1" w:anchor="_Toc14">
            <w:r>
              <w:t xml:space="preserve">3.1.1 Key Architectural Decisions</w:t>
            </w:r>
            <w:r>
              <w:tab/>
            </w:r>
            <w:r>
              <w:fldChar w:fldCharType="begin" w:dirty="true"/>
              <w:instrText xml:space="preserve">PAGEREF _Toc14 \h</w:instrText>
              <w:fldChar w:fldCharType="separate"/>
              <w:fldChar w:fldCharType="end"/>
            </w:r>
          </w:hyperlink>
        </w:p>
        <w:p>
          <w:pPr>
            <w:pStyle w:val="TOC3"/>
            <w:tabs>
              <w:tab w:val="right" w:pos="9026" w:leader="dot"/>
            </w:tabs>
            <w:ind w:left="440"/>
          </w:pPr>
          <w:hyperlink w:history="1" w:anchor="_Toc15">
            <w:r>
              <w:t xml:space="preserve">3.1.2 Tiers and Layers</w:t>
            </w:r>
            <w:r>
              <w:tab/>
            </w:r>
            <w:r>
              <w:fldChar w:fldCharType="begin" w:dirty="true"/>
              <w:instrText xml:space="preserve">PAGEREF _Toc15 \h</w:instrText>
              <w:fldChar w:fldCharType="separate"/>
              <w:fldChar w:fldCharType="end"/>
            </w:r>
          </w:hyperlink>
        </w:p>
        <w:p>
          <w:pPr>
            <w:pStyle w:val="TOC3"/>
            <w:tabs>
              <w:tab w:val="right" w:pos="9026" w:leader="dot"/>
            </w:tabs>
            <w:ind w:left="440"/>
          </w:pPr>
          <w:hyperlink w:history="1" w:anchor="_Toc16">
            <w:r>
              <w:t xml:space="preserve">3.1.3 Nodes and Subsystems</w:t>
            </w:r>
            <w:r>
              <w:tab/>
            </w:r>
            <w:r>
              <w:fldChar w:fldCharType="begin" w:dirty="true"/>
              <w:instrText xml:space="preserve">PAGEREF _Toc16 \h</w:instrText>
              <w:fldChar w:fldCharType="separate"/>
              <w:fldChar w:fldCharType="end"/>
            </w:r>
          </w:hyperlink>
        </w:p>
        <w:p>
          <w:pPr>
            <w:pStyle w:val="TOC3"/>
            <w:tabs>
              <w:tab w:val="right" w:pos="9026" w:leader="dot"/>
            </w:tabs>
            <w:ind w:left="440"/>
          </w:pPr>
          <w:hyperlink w:history="1" w:anchor="_Toc17">
            <w:r>
              <w:t xml:space="preserve">3.1.4 Platform Design</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3.2 Physical Architecture &amp; Design</w:t>
            </w:r>
            <w:r>
              <w:tab/>
            </w:r>
            <w:r>
              <w:fldChar w:fldCharType="begin" w:dirty="true"/>
              <w:instrText xml:space="preserve">PAGEREF _Toc18 \h</w:instrText>
              <w:fldChar w:fldCharType="separate"/>
              <w:fldChar w:fldCharType="end"/>
            </w:r>
          </w:hyperlink>
        </w:p>
        <w:p>
          <w:pPr>
            <w:pStyle w:val="TOC3"/>
            <w:tabs>
              <w:tab w:val="right" w:pos="9026" w:leader="dot"/>
            </w:tabs>
            <w:ind w:left="440"/>
          </w:pPr>
          <w:hyperlink w:history="1" w:anchor="_Toc19">
            <w:r>
              <w:t xml:space="preserve">3.2.1 Key Architectural Decisions</w:t>
            </w:r>
            <w:r>
              <w:tab/>
            </w:r>
            <w:r>
              <w:fldChar w:fldCharType="begin" w:dirty="true"/>
              <w:instrText xml:space="preserve">PAGEREF _Toc19 \h</w:instrText>
              <w:fldChar w:fldCharType="separate"/>
              <w:fldChar w:fldCharType="end"/>
            </w:r>
          </w:hyperlink>
        </w:p>
        <w:p>
          <w:pPr>
            <w:pStyle w:val="TOC3"/>
            <w:tabs>
              <w:tab w:val="right" w:pos="9026" w:leader="dot"/>
            </w:tabs>
            <w:ind w:left="440"/>
          </w:pPr>
          <w:hyperlink w:history="1" w:anchor="_Toc20">
            <w:r>
              <w:t xml:space="preserve">3.2.2 Technology and Services</w:t>
            </w:r>
            <w:r>
              <w:tab/>
            </w:r>
            <w:r>
              <w:fldChar w:fldCharType="begin" w:dirty="true"/>
              <w:instrText xml:space="preserve">PAGEREF _Toc20 \h</w:instrText>
              <w:fldChar w:fldCharType="separate"/>
              <w:fldChar w:fldCharType="end"/>
            </w:r>
          </w:hyperlink>
        </w:p>
        <w:p>
          <w:pPr>
            <w:pStyle w:val="TOC3"/>
            <w:tabs>
              <w:tab w:val="right" w:pos="9026" w:leader="dot"/>
            </w:tabs>
            <w:ind w:left="440"/>
          </w:pPr>
          <w:hyperlink w:history="1" w:anchor="_Toc21">
            <w:r>
              <w:t xml:space="preserve">3.2.3 Persistence Design</w:t>
            </w:r>
            <w:r>
              <w:tab/>
            </w:r>
            <w:r>
              <w:fldChar w:fldCharType="begin" w:dirty="true"/>
              <w:instrText xml:space="preserve">PAGEREF _Toc21 \h</w:instrText>
              <w:fldChar w:fldCharType="separate"/>
              <w:fldChar w:fldCharType="end"/>
            </w:r>
          </w:hyperlink>
        </w:p>
        <w:p>
          <w:pPr>
            <w:pStyle w:val="TOC3"/>
            <w:tabs>
              <w:tab w:val="right" w:pos="9026" w:leader="dot"/>
            </w:tabs>
            <w:ind w:left="440"/>
          </w:pPr>
          <w:hyperlink w:history="1" w:anchor="_Toc22">
            <w:r>
              <w:t xml:space="preserve">3.2.4 Detailed Design</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3.3 Other Architectural Decisions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3.4 Architectural Limitation</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4. Quality Attributes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4.1 Performance</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4.2 Availability</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4.3 Security</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4.4 Extensibility and Maintainability</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5. DevOps and Development Lifecycle</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5.1 Source Control Strategy</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5.2 Continuous Integration</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5.3 Continuous Delivery</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6. Other Things to Be Highlighted</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6.1 Technical findings and issues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6.2 The demonstration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6.3 Use of AI tools</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6.4 References</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6.5 Notes on this document</w:t>
            </w:r>
            <w:r>
              <w:tab/>
            </w:r>
            <w:r>
              <w:fldChar w:fldCharType="begin" w:dirty="true"/>
              <w:instrText xml:space="preserve">PAGEREF _Toc39 \h</w:instrText>
              <w:fldChar w:fldCharType="separate"/>
              <w:fldChar w:fldCharType="end"/>
            </w:r>
          </w:hyperlink>
        </w:p>
        <w:p>
          <w:r>
            <w:fldChar w:fldCharType="end"/>
          </w:r>
        </w:p>
      </w:sdtContent>
    </w:sdt>
    <w:p>
      <w:pPr>
        <w:sectPr>
          <w:pgSz w:w="11906" w:h="16838" w:orient="portrait"/>
          <w:pgMar w:top="1440" w:right="1440" w:bottom="1440" w:left="1440" w:header="708" w:footer="708" w:gutter="0"/>
          <w:pgNumType/>
          <w:docGrid w:linePitch="360"/>
        </w:sectPr>
      </w:pPr>
    </w:p>
    <w:p>
      <w:pPr>
        <w:pStyle w:val="Heading1"/>
      </w:pPr>
      <w:bookmarkStart w:name="_Toc1" w:id="1"/>
      <w:r>
        <w:rPr>
          <w:rFonts w:ascii="Arial" w:cs="Arial" w:eastAsia="Arial" w:hAnsi="Arial"/>
        </w:rPr>
        <w:t xml:space="preserve">1. Introduction</w:t>
      </w:r>
      <w:bookmarkEnd w:id="1"/>
    </w:p>
    <w:p>
      <w:pPr>
        <w:pStyle w:val="Heading2"/>
      </w:pPr>
      <w:bookmarkStart w:name="_Toc2" w:id="2"/>
      <w:r>
        <w:rPr>
          <w:rFonts w:ascii="Arial" w:cs="Arial" w:eastAsia="Arial" w:hAnsi="Arial"/>
        </w:rPr>
        <w:t xml:space="preserve">1.1 Background</w:t>
      </w:r>
      <w:bookmarkEnd w:id="2"/>
    </w:p>
    <w:p>
      <w:pPr>
        <w:spacing w:after="120"/>
      </w:pPr>
      <w:r>
        <w:rPr>
          <w:rFonts w:ascii="Arial" w:cs="Arial" w:eastAsia="Arial" w:hAnsi="Arial"/>
        </w:rPr>
        <w:t xml:space="preserve">Research teams now give work to language-model agents. An agent reads papers, runs a calculation, or checks a claim. Each team that does this builds the same parts again:</w:t>
      </w:r>
    </w:p>
    <w:p>
      <w:pPr>
        <w:pStyle w:val="ListParagraph"/>
        <w:numPr>
          <w:ilvl w:val="0"/>
          <w:numId w:val="2"/>
        </w:numPr>
        <w:spacing w:after="60"/>
      </w:pPr>
      <w:r>
        <w:rPr>
          <w:rFonts w:ascii="Arial" w:cs="Arial" w:eastAsia="Arial" w:hAnsi="Arial"/>
        </w:rPr>
        <w:t xml:space="preserve">a record of each step and its cost;</w:t>
      </w:r>
    </w:p>
    <w:p>
      <w:pPr>
        <w:pStyle w:val="ListParagraph"/>
        <w:numPr>
          <w:ilvl w:val="0"/>
          <w:numId w:val="2"/>
        </w:numPr>
        <w:spacing w:after="60"/>
      </w:pPr>
      <w:r>
        <w:rPr>
          <w:rFonts w:ascii="Arial" w:cs="Arial" w:eastAsia="Arial" w:hAnsi="Arial"/>
        </w:rPr>
        <w:t xml:space="preserve">a spending cap per account;</w:t>
      </w:r>
    </w:p>
    <w:p>
      <w:pPr>
        <w:pStyle w:val="ListParagraph"/>
        <w:numPr>
          <w:ilvl w:val="0"/>
          <w:numId w:val="2"/>
        </w:numPr>
        <w:spacing w:after="60"/>
      </w:pPr>
      <w:r>
        <w:rPr>
          <w:rFonts w:ascii="Arial" w:cs="Arial" w:eastAsia="Arial" w:hAnsi="Arial"/>
        </w:rPr>
        <w:t xml:space="preserve">a sandbox for commands;</w:t>
      </w:r>
    </w:p>
    <w:p>
      <w:pPr>
        <w:pStyle w:val="ListParagraph"/>
        <w:numPr>
          <w:ilvl w:val="0"/>
          <w:numId w:val="2"/>
        </w:numPr>
        <w:spacing w:after="60"/>
      </w:pPr>
      <w:r>
        <w:rPr>
          <w:rFonts w:ascii="Arial" w:cs="Arial" w:eastAsia="Arial" w:hAnsi="Arial"/>
        </w:rPr>
        <w:t xml:space="preserve">sign-in;</w:t>
      </w:r>
    </w:p>
    <w:p>
      <w:pPr>
        <w:pStyle w:val="ListParagraph"/>
        <w:numPr>
          <w:ilvl w:val="0"/>
          <w:numId w:val="2"/>
        </w:numPr>
        <w:spacing w:after="60"/>
      </w:pPr>
      <w:r>
        <w:rPr>
          <w:rFonts w:ascii="Arial" w:cs="Arial" w:eastAsia="Arial" w:hAnsi="Arial"/>
        </w:rPr>
        <w:t xml:space="preserve">a live view of the run.</w:t>
      </w:r>
    </w:p>
    <w:p>
      <w:pPr>
        <w:spacing w:after="120"/>
      </w:pPr>
      <w:r>
        <w:rPr>
          <w:rFonts w:ascii="Arial" w:cs="Arial" w:eastAsia="Arial" w:hAnsi="Arial"/>
        </w:rPr>
        <w:t xml:space="preserve">Lumen is the team's research workspace. It started as one Node.js application (the "monolith" on the </w:t>
      </w:r>
      <w:r>
        <w:rPr>
          <w:rFonts w:ascii="Consolas" w:cs="Consolas" w:eastAsia="Consolas" w:hAnsi="Consolas"/>
          <w:sz w:val="20"/>
          <w:szCs w:val="20"/>
        </w:rPr>
        <w:t xml:space="preserve">main</w:t>
      </w:r>
      <w:r>
        <w:rPr>
          <w:rFonts w:ascii="Arial" w:cs="Arial" w:eastAsia="Arial" w:hAnsi="Arial"/>
        </w:rPr>
        <w:t xml:space="preserve"> branch). The monolith is organised in vertical slices: identity, projects, session, steering and billing. Each slice owns its routes, its tables and its ports.</w:t>
      </w:r>
    </w:p>
    <w:p>
      <w:pPr>
        <w:spacing w:after="120"/>
      </w:pPr>
      <w:r>
        <w:rPr>
          <w:rFonts w:ascii="Arial" w:cs="Arial" w:eastAsia="Arial" w:hAnsi="Arial"/>
        </w:rPr>
        <w:t xml:space="preserve">This project turns Lumen into </w:t>
      </w:r>
      <w:r>
        <w:rPr>
          <w:rFonts w:ascii="Arial" w:cs="Arial" w:eastAsia="Arial" w:hAnsi="Arial"/>
          <w:b/>
          <w:bCs/>
        </w:rPr>
        <w:t xml:space="preserve">Lumen Platform</w:t>
      </w:r>
      <w:r>
        <w:rPr>
          <w:rFonts w:ascii="Arial" w:cs="Arial" w:eastAsia="Arial" w:hAnsi="Arial"/>
        </w:rPr>
        <w:t xml:space="preserve">: the slices run as separate services on Kubernetes in AWS, behind a public HTTPS address. Producers publish agents. Consumers ask questions through the web app or a public API. The platform runs each question, records every step with its cost, streams the run live, and stops work that would pass the account's cap.</w:t>
      </w:r>
    </w:p>
    <w:p>
      <w:pPr>
        <w:spacing w:after="120"/>
      </w:pPr>
      <w:r>
        <w:rPr>
          <w:rFonts w:ascii="Arial" w:cs="Arial" w:eastAsia="Arial" w:hAnsi="Arial"/>
        </w:rPr>
        <w:t xml:space="preserve">The team submitted the proposal (version 2) on 6 October 2026. The lecturer's review on the same day asked for "a horizontally scalable cloud-native microservice-oriented system". The team presents on 26 October 2026 at 11:25 and submits this report by 16 November 2026.</w:t>
      </w:r>
    </w:p>
    <w:p>
      <w:pPr>
        <w:pStyle w:val="Heading2"/>
      </w:pPr>
      <w:bookmarkStart w:name="_Toc3" w:id="3"/>
      <w:r>
        <w:rPr>
          <w:rFonts w:ascii="Arial" w:cs="Arial" w:eastAsia="Arial" w:hAnsi="Arial"/>
        </w:rPr>
        <w:t xml:space="preserve">1.2 Business Needs</w:t>
      </w:r>
      <w:bookmarkEnd w:id="3"/>
    </w:p>
    <w:p>
      <w:pPr>
        <w:spacing w:after="120"/>
      </w:pPr>
      <w:r>
        <w:rPr>
          <w:rFonts w:ascii="Arial" w:cs="Arial" w:eastAsia="Arial" w:hAnsi="Arial"/>
        </w:rPr>
        <w:t xml:space="preserve">The briefing asks: what are the pain points, and what does a new use case gain when it is built on the platform? For Lumen the answers are these:</w:t>
      </w:r>
    </w:p>
    <w:p>
      <w:pPr>
        <w:pStyle w:val="ListParagraph"/>
        <w:numPr>
          <w:ilvl w:val="0"/>
          <w:numId w:val="3"/>
        </w:numPr>
        <w:spacing w:after="60"/>
      </w:pPr>
      <w:r>
        <w:rPr>
          <w:rFonts w:ascii="Arial" w:cs="Arial" w:eastAsia="Arial" w:hAnsi="Arial"/>
          <w:b/>
          <w:bCs/>
        </w:rPr>
        <w:t xml:space="preserve">Repeated work.</w:t>
      </w:r>
      <w:r>
        <w:rPr>
          <w:rFonts w:ascii="Arial" w:cs="Arial" w:eastAsia="Arial" w:hAnsi="Arial"/>
        </w:rPr>
        <w:t xml:space="preserve"> Every team that runs agents builds sign-in, cost control, a step record and a live view again. The platform builds them once.</w:t>
      </w:r>
    </w:p>
    <w:p>
      <w:pPr>
        <w:pStyle w:val="ListParagraph"/>
        <w:numPr>
          <w:ilvl w:val="0"/>
          <w:numId w:val="3"/>
        </w:numPr>
        <w:spacing w:after="60"/>
      </w:pPr>
      <w:r>
        <w:rPr>
          <w:rFonts w:ascii="Arial" w:cs="Arial" w:eastAsia="Arial" w:hAnsi="Arial"/>
          <w:b/>
          <w:bCs/>
        </w:rPr>
        <w:t xml:space="preserve">No place to publish an agent.</w:t>
      </w:r>
      <w:r>
        <w:rPr>
          <w:rFonts w:ascii="Arial" w:cs="Arial" w:eastAsia="Arial" w:hAnsi="Arial"/>
        </w:rPr>
        <w:t xml:space="preserve"> An agent author has no way to offer a good agent to other teams. The platform has an agent registry.</w:t>
      </w:r>
    </w:p>
    <w:p>
      <w:pPr>
        <w:pStyle w:val="ListParagraph"/>
        <w:numPr>
          <w:ilvl w:val="0"/>
          <w:numId w:val="3"/>
        </w:numPr>
        <w:spacing w:after="60"/>
      </w:pPr>
      <w:r>
        <w:rPr>
          <w:rFonts w:ascii="Arial" w:cs="Arial" w:eastAsia="Arial" w:hAnsi="Arial"/>
          <w:b/>
          <w:bCs/>
        </w:rPr>
        <w:t xml:space="preserve">No safe way to run another team's agent.</w:t>
      </w:r>
      <w:r>
        <w:rPr>
          <w:rFonts w:ascii="Arial" w:cs="Arial" w:eastAsia="Arial" w:hAnsi="Arial"/>
        </w:rPr>
        <w:t xml:space="preserve"> The platform runs a chosen agent under the consumer's own cap, and records every step and its cost.</w:t>
      </w:r>
    </w:p>
    <w:p>
      <w:pPr>
        <w:pStyle w:val="ListParagraph"/>
        <w:numPr>
          <w:ilvl w:val="0"/>
          <w:numId w:val="3"/>
        </w:numPr>
        <w:spacing w:after="60"/>
      </w:pPr>
      <w:r>
        <w:rPr>
          <w:rFonts w:ascii="Arial" w:cs="Arial" w:eastAsia="Arial" w:hAnsi="Arial"/>
          <w:b/>
          <w:bCs/>
        </w:rPr>
        <w:t xml:space="preserve">Load that comes in bursts.</w:t>
      </w:r>
      <w:r>
        <w:rPr>
          <w:rFonts w:ascii="Arial" w:cs="Arial" w:eastAsia="Arial" w:hAnsi="Arial"/>
        </w:rPr>
        <w:t xml:space="preserve"> One question fans out to several reader agents. The platform must add workers when turns wait, and remove them after.</w:t>
      </w:r>
    </w:p>
    <w:p>
      <w:pPr>
        <w:pStyle w:val="ListParagraph"/>
        <w:numPr>
          <w:ilvl w:val="0"/>
          <w:numId w:val="3"/>
        </w:numPr>
        <w:spacing w:after="60"/>
      </w:pPr>
      <w:r>
        <w:rPr>
          <w:rFonts w:ascii="Arial" w:cs="Arial" w:eastAsia="Arial" w:hAnsi="Arial"/>
          <w:b/>
          <w:bCs/>
        </w:rPr>
        <w:t xml:space="preserve">Spend with no limit.</w:t>
      </w:r>
      <w:r>
        <w:rPr>
          <w:rFonts w:ascii="Arial" w:cs="Arial" w:eastAsia="Arial" w:hAnsi="Arial"/>
        </w:rPr>
        <w:t xml:space="preserve"> A model call costs money. The platform checks each step against the account's cap and asks the owner before it passes the cap.</w:t>
      </w:r>
    </w:p>
    <w:p>
      <w:pPr>
        <w:pStyle w:val="Heading2"/>
      </w:pPr>
      <w:bookmarkStart w:name="_Toc4" w:id="4"/>
      <w:r>
        <w:rPr>
          <w:rFonts w:ascii="Arial" w:cs="Arial" w:eastAsia="Arial" w:hAnsi="Arial"/>
        </w:rPr>
        <w:t xml:space="preserve">1.3 Stakeholders</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7"/>
        <w:gridCol w:w="1745"/>
        <w:gridCol w:w="4254"/>
      </w:tblGrid>
      <w:tr>
        <w:trPr>
          <w:cantSplit w:val="off"/>
          <w:tblHeader/>
        </w:trPr>
        <w:tc>
          <w:tcPr>
            <w:tcW w:type="dxa" w:w="302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Stakeholder</w:t>
            </w:r>
          </w:p>
        </w:tc>
        <w:tc>
          <w:tcPr>
            <w:tcW w:type="dxa" w:w="174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Type</w:t>
            </w:r>
          </w:p>
        </w:tc>
        <w:tc>
          <w:tcPr>
            <w:tcW w:type="dxa" w:w="425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Interest</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Research teams (consumers)</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Business</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Ask questions, watch the run, keep the findings, control the cost.</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Agent authors (producers)</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Business</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Publish an agent once; see how much it is used.</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 developers (consumers of the API)</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Business and IT</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Build an app on the API with a key, for example the literature watch.</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Operator (the team, staff accounts)</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IT</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Run the cluster, read usage and spend for every account and agent.</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Model providers (OpenAI, DeepSeek)</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External</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Supply the model calls. Not built by the team.</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NUS-ISS lecturers</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Assessor</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Assess the architecture, the demonstration and this report.</w:t>
            </w:r>
          </w:p>
        </w:tc>
      </w:tr>
      <w:tr>
        <w:trPr>
          <w:cantSplit w:val="off"/>
          <w:tblHeader w:val="off"/>
        </w:trPr>
        <w:tc>
          <w:tcPr>
            <w:tcW w:type="dxa" w:w="302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Team 15 members</w:t>
            </w:r>
          </w:p>
        </w:tc>
        <w:tc>
          <w:tcPr>
            <w:tcW w:type="dxa" w:w="17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Delivery</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Each member owns one service (section 2.1).</w:t>
            </w:r>
          </w:p>
        </w:tc>
      </w:tr>
    </w:tbl>
    <w:p>
      <w:pPr>
        <w:spacing w:after="120"/>
      </w:pPr>
    </w:p>
    <w:p>
      <w:pPr>
        <w:pStyle w:val="Heading2"/>
      </w:pPr>
      <w:bookmarkStart w:name="_Toc5" w:id="5"/>
      <w:r>
        <w:rPr>
          <w:rFonts w:ascii="Arial" w:cs="Arial" w:eastAsia="Arial" w:hAnsi="Arial"/>
        </w:rPr>
        <w:t xml:space="preserve">1.4 Project Scope</w:t>
      </w:r>
      <w:bookmarkEnd w:id="5"/>
    </w:p>
    <w:p>
      <w:pPr>
        <w:spacing w:after="120"/>
      </w:pPr>
      <w:r>
        <w:rPr>
          <w:rFonts w:ascii="Arial" w:cs="Arial" w:eastAsia="Arial" w:hAnsi="Arial"/>
        </w:rPr>
        <w:t xml:space="preserve">The scope is the platform side of the system: the services, the messages between them, the deployment, the pipeline, the public API, and two apps on the platform. The architecture in this report is wider than the build in some places. Section 3.4 lists each place where the build differs from the proposal, with the reason and the resolution.</w:t>
      </w:r>
    </w:p>
    <w:p>
      <w:pPr>
        <w:spacing w:after="120"/>
      </w:pPr>
      <w:r>
        <w:rPr>
          <w:rFonts w:ascii="Arial" w:cs="Arial" w:eastAsia="Arial" w:hAnsi="Arial"/>
        </w:rPr>
        <w:t xml:space="preserve">The work has two phases:</w:t>
      </w:r>
    </w:p>
    <w:p>
      <w:pPr>
        <w:pStyle w:val="ListParagraph"/>
        <w:numPr>
          <w:ilvl w:val="0"/>
          <w:numId w:val="4"/>
        </w:numPr>
        <w:spacing w:after="60"/>
      </w:pPr>
      <w:r>
        <w:rPr>
          <w:rFonts w:ascii="Arial" w:cs="Arial" w:eastAsia="Arial" w:hAnsi="Arial"/>
          <w:b/>
          <w:bCs/>
        </w:rPr>
        <w:t xml:space="preserve">Phase 1 (8 to 26 October 2026): the demonstration.</w:t>
      </w:r>
      <w:r>
        <w:rPr>
          <w:rFonts w:ascii="Arial" w:cs="Arial" w:eastAsia="Arial" w:hAnsi="Arial"/>
        </w:rPr>
        <w:t xml:space="preserve"> Five services on k3s on one EC2 instance, the public HTTPS address, autoscaling, the pipeline, the public API v1, the agent registry, and the literature watch.</w:t>
      </w:r>
    </w:p>
    <w:p>
      <w:pPr>
        <w:pStyle w:val="ListParagraph"/>
        <w:numPr>
          <w:ilvl w:val="0"/>
          <w:numId w:val="4"/>
        </w:numPr>
        <w:spacing w:after="60"/>
      </w:pPr>
      <w:r>
        <w:rPr>
          <w:rFonts w:ascii="Arial" w:cs="Arial" w:eastAsia="Arial" w:hAnsi="Arial"/>
          <w:b/>
          <w:bCs/>
        </w:rPr>
        <w:t xml:space="preserve">Phase 2 (after the presentation): the roadmap.</w:t>
      </w:r>
      <w:r>
        <w:rPr>
          <w:rFonts w:ascii="Arial" w:cs="Arial" w:eastAsia="Arial" w:hAnsi="Arial"/>
        </w:rPr>
        <w:t xml:space="preserve"> The items in section 3.4, for example a second session replica, one database per service, and EKS.</w:t>
      </w:r>
    </w:p>
    <w:p>
      <w:pPr>
        <w:pStyle w:val="Heading3"/>
      </w:pPr>
      <w:bookmarkStart w:name="_Toc6" w:id="6"/>
      <w:r>
        <w:rPr>
          <w:rFonts w:ascii="Arial" w:cs="Arial" w:eastAsia="Arial" w:hAnsi="Arial"/>
        </w:rPr>
        <w:t xml:space="preserve">1.4.1 Functionality in scope</w:t>
      </w:r>
      <w:bookmarkEnd w:id="6"/>
    </w:p>
    <w:p>
      <w:pPr>
        <w:spacing w:after="120"/>
      </w:pPr>
      <w:r>
        <w:rPr>
          <w:rFonts w:ascii="Arial" w:cs="Arial" w:eastAsia="Arial" w:hAnsi="Arial"/>
        </w:rPr>
        <w:t xml:space="preserve">The use cases come from the proposal (UC1 to UC6). The evidence for each status is in </w:t>
      </w:r>
      <w:r>
        <w:rPr>
          <w:rFonts w:ascii="Consolas" w:cs="Consolas" w:eastAsia="Consolas" w:hAnsi="Consolas"/>
          <w:sz w:val="20"/>
          <w:szCs w:val="20"/>
        </w:rPr>
        <w:t xml:space="preserve">docs/platform/evidence/</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7"/>
        <w:gridCol w:w="3159"/>
        <w:gridCol w:w="1266"/>
        <w:gridCol w:w="3454"/>
      </w:tblGrid>
      <w:tr>
        <w:trPr>
          <w:cantSplit w:val="off"/>
          <w:tblHeader/>
        </w:trPr>
        <w:tc>
          <w:tcPr>
            <w:tcW w:type="dxa" w:w="114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ID</w:t>
            </w:r>
          </w:p>
        </w:tc>
        <w:tc>
          <w:tcPr>
            <w:tcW w:type="dxa" w:w="315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Use case</w:t>
            </w:r>
          </w:p>
        </w:tc>
        <w:tc>
          <w:tcPr>
            <w:tcW w:type="dxa" w:w="12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Actor</w:t>
            </w:r>
          </w:p>
        </w:tc>
        <w:tc>
          <w:tcPr>
            <w:tcW w:type="dxa" w:w="345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Status on 20 October 2026</w:t>
            </w:r>
          </w:p>
        </w:tc>
      </w:tr>
      <w:tr>
        <w:trPr>
          <w:cantSplit w:val="off"/>
          <w:tblHeader w:val="off"/>
        </w:trPr>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UC1</w:t>
            </w:r>
          </w:p>
        </w:tc>
        <w:tc>
          <w:tcPr>
            <w:tcW w:type="dxa" w:w="31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Publish an agent in the registry; the platform lists it.</w:t>
            </w:r>
          </w:p>
        </w:tc>
        <w:tc>
          <w:tcPr>
            <w:tcW w:type="dxa" w:w="12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Producer</w:t>
            </w:r>
          </w:p>
        </w:tc>
        <w:tc>
          <w:tcPr>
            <w:tcW w:type="dxa" w:w="3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Built and verified on the public host, as instructions for the lead agent (AISS-09).</w:t>
            </w:r>
          </w:p>
        </w:tc>
      </w:tr>
      <w:tr>
        <w:trPr>
          <w:cantSplit w:val="off"/>
          <w:tblHeader w:val="off"/>
        </w:trPr>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UC2</w:t>
            </w:r>
          </w:p>
        </w:tc>
        <w:tc>
          <w:tcPr>
            <w:tcW w:type="dxa" w:w="31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Ask a question with a chosen agent through the public API; read the steps, the answer and the cost.</w:t>
            </w:r>
          </w:p>
        </w:tc>
        <w:tc>
          <w:tcPr>
            <w:tcW w:type="dxa" w:w="12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Consumer</w:t>
            </w:r>
          </w:p>
        </w:tc>
        <w:tc>
          <w:tcPr>
            <w:tcW w:type="dxa" w:w="3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Built and verified on the public host.</w:t>
            </w:r>
          </w:p>
        </w:tc>
      </w:tr>
      <w:tr>
        <w:trPr>
          <w:cantSplit w:val="off"/>
          <w:tblHeader w:val="off"/>
        </w:trPr>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UC3</w:t>
            </w:r>
          </w:p>
        </w:tc>
        <w:tc>
          <w:tcPr>
            <w:tcW w:type="dxa" w:w="31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Create, scope and revoke an API key; a request over the rate limit gets 429.</w:t>
            </w:r>
          </w:p>
        </w:tc>
        <w:tc>
          <w:tcPr>
            <w:tcW w:type="dxa" w:w="12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Consumer</w:t>
            </w:r>
          </w:p>
        </w:tc>
        <w:tc>
          <w:tcPr>
            <w:tcW w:type="dxa" w:w="3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Built and verified on the public host (429 after 21 requests).</w:t>
            </w:r>
          </w:p>
        </w:tc>
      </w:tr>
      <w:tr>
        <w:trPr>
          <w:cantSplit w:val="off"/>
          <w:tblHeader w:val="off"/>
        </w:trPr>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UC4</w:t>
            </w:r>
          </w:p>
        </w:tc>
        <w:tc>
          <w:tcPr>
            <w:tcW w:type="dxa" w:w="31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Approve or refuse a step that would pass the cap.</w:t>
            </w:r>
          </w:p>
        </w:tc>
        <w:tc>
          <w:tcPr>
            <w:tcW w:type="dxa" w:w="12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Consumer</w:t>
            </w:r>
          </w:p>
        </w:tc>
        <w:tc>
          <w:tcPr>
            <w:tcW w:type="dxa" w:w="3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Built and deployed (from the billing slice).</w:t>
            </w:r>
          </w:p>
        </w:tc>
      </w:tr>
      <w:tr>
        <w:trPr>
          <w:cantSplit w:val="off"/>
          <w:tblHeader w:val="off"/>
        </w:trPr>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UC5</w:t>
            </w:r>
          </w:p>
        </w:tc>
        <w:tc>
          <w:tcPr>
            <w:tcW w:type="dxa" w:w="31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Read usage: sessions and cost per account and per agent.</w:t>
            </w:r>
          </w:p>
        </w:tc>
        <w:tc>
          <w:tcPr>
            <w:tcW w:type="dxa" w:w="12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Operator, Producer</w:t>
            </w:r>
          </w:p>
        </w:tc>
        <w:tc>
          <w:tcPr>
            <w:tcW w:type="dxa" w:w="3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Built and verified on the public host as </w:t>
            </w:r>
            <w:r>
              <w:rPr>
                <w:rFonts w:ascii="Consolas" w:cs="Consolas" w:eastAsia="Consolas" w:hAnsi="Consolas"/>
                <w:b w:val="false"/>
                <w:bCs w:val="false"/>
                <w:sz w:val="17"/>
                <w:szCs w:val="17"/>
              </w:rPr>
              <w:t xml:space="preserve">GET /api/v1/usage</w:t>
            </w:r>
            <w:r>
              <w:rPr>
                <w:rFonts w:ascii="Arial" w:cs="Arial" w:eastAsia="Arial" w:hAnsi="Arial"/>
                <w:b w:val="false"/>
                <w:bCs w:val="false"/>
                <w:sz w:val="18"/>
                <w:szCs w:val="18"/>
              </w:rPr>
              <w:t xml:space="preserve">, plus the staff pages. Latency per agent is the median time to rest.</w:t>
            </w:r>
          </w:p>
        </w:tc>
      </w:tr>
      <w:tr>
        <w:trPr>
          <w:cantSplit w:val="off"/>
          <w:tblHeader w:val="off"/>
        </w:trPr>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UC6</w:t>
            </w:r>
          </w:p>
        </w:tc>
        <w:tc>
          <w:tcPr>
            <w:tcW w:type="dxa" w:w="315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Literature watch: a second app that asks saved questions on a schedule.</w:t>
            </w:r>
          </w:p>
        </w:tc>
        <w:tc>
          <w:tcPr>
            <w:tcW w:type="dxa" w:w="12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Consumer</w:t>
            </w:r>
          </w:p>
        </w:tc>
        <w:tc>
          <w:tcPr>
            <w:tcW w:type="dxa" w:w="34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Built and verified: it ran end to end on the public host (</w:t>
            </w:r>
            <w:r>
              <w:rPr>
                <w:rFonts w:ascii="Consolas" w:cs="Consolas" w:eastAsia="Consolas" w:hAnsi="Consolas"/>
                <w:b w:val="false"/>
                <w:bCs w:val="false"/>
                <w:sz w:val="17"/>
                <w:szCs w:val="17"/>
              </w:rPr>
              <w:t xml:space="preserve">apps/watch/</w:t>
            </w:r>
            <w:r>
              <w:rPr>
                <w:rFonts w:ascii="Arial" w:cs="Arial" w:eastAsia="Arial" w:hAnsi="Arial"/>
                <w:b w:val="false"/>
                <w:bCs w:val="false"/>
                <w:sz w:val="18"/>
                <w:szCs w:val="18"/>
              </w:rPr>
              <w:t xml:space="preserve">, CronJob in the chart).</w:t>
            </w:r>
          </w:p>
        </w:tc>
      </w:tr>
    </w:tbl>
    <w:p>
      <w:pPr>
        <w:spacing w:after="120"/>
      </w:pPr>
    </w:p>
    <w:p>
      <w:pPr>
        <w:spacing w:after="120"/>
      </w:pPr>
      <w:r>
        <w:rPr>
          <w:rFonts w:ascii="Arial" w:cs="Arial" w:eastAsia="Arial" w:hAnsi="Arial"/>
        </w:rPr>
        <w:t xml:space="preserve">Other functions in scope:</w:t>
      </w:r>
    </w:p>
    <w:p>
      <w:pPr>
        <w:pStyle w:val="ListParagraph"/>
        <w:numPr>
          <w:ilvl w:val="0"/>
          <w:numId w:val="5"/>
        </w:numPr>
        <w:spacing w:after="60"/>
      </w:pPr>
      <w:r>
        <w:rPr>
          <w:rFonts w:ascii="Arial" w:cs="Arial" w:eastAsia="Arial" w:hAnsi="Arial"/>
        </w:rPr>
        <w:t xml:space="preserve">Sign-up, sign-in, and the auth cookie on every service.</w:t>
      </w:r>
    </w:p>
    <w:p>
      <w:pPr>
        <w:pStyle w:val="ListParagraph"/>
        <w:numPr>
          <w:ilvl w:val="0"/>
          <w:numId w:val="5"/>
        </w:numPr>
        <w:spacing w:after="60"/>
      </w:pPr>
      <w:r>
        <w:rPr>
          <w:rFonts w:ascii="Arial" w:cs="Arial" w:eastAsia="Arial" w:hAnsi="Arial"/>
        </w:rPr>
        <w:t xml:space="preserve">A question runs as a tree of tasks: a lead agent delegates to reader agents.</w:t>
      </w:r>
    </w:p>
    <w:p>
      <w:pPr>
        <w:pStyle w:val="ListParagraph"/>
        <w:numPr>
          <w:ilvl w:val="0"/>
          <w:numId w:val="5"/>
        </w:numPr>
        <w:spacing w:after="60"/>
      </w:pPr>
      <w:r>
        <w:rPr>
          <w:rFonts w:ascii="Arial" w:cs="Arial" w:eastAsia="Arial" w:hAnsi="Arial"/>
        </w:rPr>
        <w:t xml:space="preserve">The live stream of steps over a WebSocket (</w:t>
      </w:r>
      <w:r>
        <w:rPr>
          <w:rFonts w:ascii="Consolas" w:cs="Consolas" w:eastAsia="Consolas" w:hAnsi="Consolas"/>
          <w:sz w:val="20"/>
          <w:szCs w:val="20"/>
        </w:rPr>
        <w:t xml:space="preserve">/ws</w:t>
      </w:r>
      <w:r>
        <w:rPr>
          <w:rFonts w:ascii="Arial" w:cs="Arial" w:eastAsia="Arial" w:hAnsi="Arial"/>
        </w:rPr>
        <w:t xml:space="preserve">).</w:t>
      </w:r>
    </w:p>
    <w:p>
      <w:pPr>
        <w:pStyle w:val="ListParagraph"/>
        <w:numPr>
          <w:ilvl w:val="0"/>
          <w:numId w:val="5"/>
        </w:numPr>
        <w:spacing w:after="60"/>
      </w:pPr>
      <w:r>
        <w:rPr>
          <w:rFonts w:ascii="Arial" w:cs="Arial" w:eastAsia="Arial" w:hAnsi="Arial"/>
        </w:rPr>
        <w:t xml:space="preserve">Autoscaling: HPA on CPU for identity, project and billing; KEDA on queue length for the worker.</w:t>
      </w:r>
    </w:p>
    <w:p>
      <w:pPr>
        <w:pStyle w:val="ListParagraph"/>
        <w:numPr>
          <w:ilvl w:val="0"/>
          <w:numId w:val="5"/>
        </w:numPr>
        <w:spacing w:after="60"/>
      </w:pPr>
      <w:r>
        <w:rPr>
          <w:rFonts w:ascii="Arial" w:cs="Arial" w:eastAsia="Arial" w:hAnsi="Arial"/>
        </w:rPr>
        <w:t xml:space="preserve">A k6 load test and an autoscaling demonstration on the public host.</w:t>
      </w:r>
    </w:p>
    <w:p>
      <w:pPr>
        <w:pStyle w:val="ListParagraph"/>
        <w:numPr>
          <w:ilvl w:val="0"/>
          <w:numId w:val="5"/>
        </w:numPr>
        <w:spacing w:after="60"/>
      </w:pPr>
      <w:r>
        <w:rPr>
          <w:rFonts w:ascii="Arial" w:cs="Arial" w:eastAsia="Arial" w:hAnsi="Arial"/>
        </w:rPr>
        <w:t xml:space="preserve">A CI/CD pipeline with SCA, SAST, an image scan, DAST and a smoke load.</w:t>
      </w:r>
    </w:p>
    <w:p>
      <w:pPr>
        <w:pStyle w:val="Heading3"/>
      </w:pPr>
      <w:bookmarkStart w:name="_Toc7" w:id="7"/>
      <w:r>
        <w:rPr>
          <w:rFonts w:ascii="Arial" w:cs="Arial" w:eastAsia="Arial" w:hAnsi="Arial"/>
        </w:rPr>
        <w:t xml:space="preserve">1.4.2 Functionality out of scope</w:t>
      </w:r>
      <w:bookmarkEnd w:id="7"/>
    </w:p>
    <w:p>
      <w:pPr>
        <w:spacing w:after="120"/>
      </w:pPr>
      <w:r>
        <w:rPr>
          <w:rFonts w:ascii="Arial" w:cs="Arial" w:eastAsia="Arial" w:hAnsi="Arial"/>
        </w:rPr>
        <w:t xml:space="preserve">From the proposal:</w:t>
      </w:r>
    </w:p>
    <w:p>
      <w:pPr>
        <w:pStyle w:val="ListParagraph"/>
        <w:numPr>
          <w:ilvl w:val="0"/>
          <w:numId w:val="6"/>
        </w:numPr>
        <w:spacing w:after="60"/>
      </w:pPr>
      <w:r>
        <w:rPr>
          <w:rFonts w:ascii="Arial" w:cs="Arial" w:eastAsia="Arial" w:hAnsi="Arial"/>
        </w:rPr>
        <w:t xml:space="preserve">Payments to producers. Billing measures usage; payout is not built.</w:t>
      </w:r>
    </w:p>
    <w:p>
      <w:pPr>
        <w:pStyle w:val="ListParagraph"/>
        <w:numPr>
          <w:ilvl w:val="0"/>
          <w:numId w:val="6"/>
        </w:numPr>
        <w:spacing w:after="60"/>
      </w:pPr>
      <w:r>
        <w:rPr>
          <w:rFonts w:ascii="Arial" w:cs="Arial" w:eastAsia="Arial" w:hAnsi="Arial"/>
        </w:rPr>
        <w:t xml:space="preserve">More than one region.</w:t>
      </w:r>
    </w:p>
    <w:p>
      <w:pPr>
        <w:pStyle w:val="ListParagraph"/>
        <w:numPr>
          <w:ilvl w:val="0"/>
          <w:numId w:val="6"/>
        </w:numPr>
        <w:spacing w:after="60"/>
      </w:pPr>
      <w:r>
        <w:rPr>
          <w:rFonts w:ascii="Arial" w:cs="Arial" w:eastAsia="Arial" w:hAnsi="Arial"/>
        </w:rPr>
        <w:t xml:space="preserve">Training or fine-tuning models.</w:t>
      </w:r>
    </w:p>
    <w:p>
      <w:pPr>
        <w:pStyle w:val="ListParagraph"/>
        <w:numPr>
          <w:ilvl w:val="0"/>
          <w:numId w:val="6"/>
        </w:numPr>
        <w:spacing w:after="60"/>
      </w:pPr>
      <w:r>
        <w:rPr>
          <w:rFonts w:ascii="Arial" w:cs="Arial" w:eastAsia="Arial" w:hAnsi="Arial"/>
        </w:rPr>
        <w:t xml:space="preserve">A mobile client.</w:t>
      </w:r>
    </w:p>
    <w:p>
      <w:pPr>
        <w:spacing w:after="120"/>
      </w:pPr>
      <w:r>
        <w:rPr>
          <w:rFonts w:ascii="Arial" w:cs="Arial" w:eastAsia="Arial" w:hAnsi="Arial"/>
        </w:rPr>
        <w:t xml:space="preserve">Moved out of scope during the project (section 3.4 gives the reasons):</w:t>
      </w:r>
    </w:p>
    <w:p>
      <w:pPr>
        <w:pStyle w:val="ListParagraph"/>
        <w:numPr>
          <w:ilvl w:val="0"/>
          <w:numId w:val="7"/>
        </w:numPr>
        <w:spacing w:after="60"/>
      </w:pPr>
      <w:r>
        <w:rPr>
          <w:rFonts w:ascii="Arial" w:cs="Arial" w:eastAsia="Arial" w:hAnsi="Arial"/>
        </w:rPr>
        <w:t xml:space="preserve">A separate </w:t>
      </w:r>
      <w:r>
        <w:rPr>
          <w:rFonts w:ascii="Consolas" w:cs="Consolas" w:eastAsia="Consolas" w:hAnsi="Consolas"/>
          <w:sz w:val="20"/>
          <w:szCs w:val="20"/>
        </w:rPr>
        <w:t xml:space="preserve">stream</w:t>
      </w:r>
      <w:r>
        <w:rPr>
          <w:rFonts w:ascii="Arial" w:cs="Arial" w:eastAsia="Arial" w:hAnsi="Arial"/>
        </w:rPr>
        <w:t xml:space="preserve"> service and a separate </w:t>
      </w:r>
      <w:r>
        <w:rPr>
          <w:rFonts w:ascii="Consolas" w:cs="Consolas" w:eastAsia="Consolas" w:hAnsi="Consolas"/>
          <w:sz w:val="20"/>
          <w:szCs w:val="20"/>
        </w:rPr>
        <w:t xml:space="preserve">model-gateway</w:t>
      </w:r>
      <w:r>
        <w:rPr>
          <w:rFonts w:ascii="Arial" w:cs="Arial" w:eastAsia="Arial" w:hAnsi="Arial"/>
        </w:rPr>
        <w:t xml:space="preserve"> service.</w:t>
      </w:r>
    </w:p>
    <w:p>
      <w:pPr>
        <w:pStyle w:val="ListParagraph"/>
        <w:numPr>
          <w:ilvl w:val="0"/>
          <w:numId w:val="7"/>
        </w:numPr>
        <w:spacing w:after="60"/>
      </w:pPr>
      <w:r>
        <w:rPr>
          <w:rFonts w:ascii="Arial" w:cs="Arial" w:eastAsia="Arial" w:hAnsi="Arial"/>
        </w:rPr>
        <w:t xml:space="preserve">One database per service.</w:t>
      </w:r>
    </w:p>
    <w:p>
      <w:pPr>
        <w:pStyle w:val="ListParagraph"/>
        <w:numPr>
          <w:ilvl w:val="0"/>
          <w:numId w:val="7"/>
        </w:numPr>
        <w:spacing w:after="60"/>
      </w:pPr>
      <w:r>
        <w:rPr>
          <w:rFonts w:ascii="Arial" w:cs="Arial" w:eastAsia="Arial" w:hAnsi="Arial"/>
        </w:rPr>
        <w:t xml:space="preserve">A managed cluster (EKS) with node autoscaling.</w:t>
      </w:r>
    </w:p>
    <w:p>
      <w:pPr>
        <w:pStyle w:val="ListParagraph"/>
        <w:numPr>
          <w:ilvl w:val="0"/>
          <w:numId w:val="7"/>
        </w:numPr>
        <w:spacing w:after="60"/>
      </w:pPr>
      <w:r>
        <w:rPr>
          <w:rFonts w:ascii="Arial" w:cs="Arial" w:eastAsia="Arial" w:hAnsi="Arial"/>
        </w:rPr>
        <w:t xml:space="preserve">Agents as remote endpoints, tools or model adapters from producers.</w:t>
      </w:r>
    </w:p>
    <w:p>
      <w:pPr>
        <w:pStyle w:val="ListParagraph"/>
        <w:numPr>
          <w:ilvl w:val="0"/>
          <w:numId w:val="7"/>
        </w:numPr>
        <w:spacing w:after="60"/>
      </w:pPr>
      <w:r>
        <w:rPr>
          <w:rFonts w:ascii="Arial" w:cs="Arial" w:eastAsia="Arial" w:hAnsi="Arial"/>
        </w:rPr>
        <w:t xml:space="preserve">OpenTelemetry tracing, Prometheus metrics and network policies.</w:t>
      </w:r>
    </w:p>
    <w:p>
      <w:pPr>
        <w:pStyle w:val="ListParagraph"/>
        <w:numPr>
          <w:ilvl w:val="0"/>
          <w:numId w:val="7"/>
        </w:numPr>
        <w:spacing w:after="60"/>
      </w:pPr>
      <w:r>
        <w:rPr>
          <w:rFonts w:ascii="Arial" w:cs="Arial" w:eastAsia="Arial" w:hAnsi="Arial"/>
        </w:rPr>
        <w:t xml:space="preserve">A client library for the API. The OpenAPI document takes its place.</w:t>
      </w:r>
    </w:p>
    <w:p>
      <w:r>
        <w:br w:type="page"/>
      </w:r>
    </w:p>
    <w:p>
      <w:pPr>
        <w:pStyle w:val="Heading1"/>
      </w:pPr>
      <w:bookmarkStart w:name="_Toc8" w:id="8"/>
      <w:r>
        <w:rPr>
          <w:rFonts w:ascii="Arial" w:cs="Arial" w:eastAsia="Arial" w:hAnsi="Arial"/>
        </w:rPr>
        <w:t xml:space="preserve">2. Project Conduct</w:t>
      </w:r>
      <w:bookmarkEnd w:id="8"/>
    </w:p>
    <w:p>
      <w:pPr>
        <w:pStyle w:val="Heading2"/>
      </w:pPr>
      <w:bookmarkStart w:name="_Toc9" w:id="9"/>
      <w:r>
        <w:rPr>
          <w:rFonts w:ascii="Arial" w:cs="Arial" w:eastAsia="Arial" w:hAnsi="Arial"/>
        </w:rPr>
        <w:t xml:space="preserve">2.1 Project Plan</w:t>
      </w:r>
      <w:bookmarkEnd w:id="9"/>
    </w:p>
    <w:p>
      <w:pPr>
        <w:spacing w:after="120"/>
      </w:pPr>
      <w:r>
        <w:rPr>
          <w:rFonts w:ascii="Arial" w:cs="Arial" w:eastAsia="Arial" w:hAnsi="Arial"/>
        </w:rPr>
        <w:t xml:space="preserve">The proposal estimated ten person-days per member, fifty in total. The table below is the WBS from the proposal (in person-days), with the owner of each service as built. The owners follow </w:t>
      </w:r>
      <w:r>
        <w:rPr>
          <w:rFonts w:ascii="Consolas" w:cs="Consolas" w:eastAsia="Consolas" w:hAnsi="Consolas"/>
          <w:sz w:val="20"/>
          <w:szCs w:val="20"/>
        </w:rPr>
        <w:t xml:space="preserve">docs/platform/contract.md</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7"/>
        <w:gridCol w:w="4114"/>
        <w:gridCol w:w="1637"/>
        <w:gridCol w:w="1638"/>
      </w:tblGrid>
      <w:tr>
        <w:trPr>
          <w:cantSplit w:val="off"/>
          <w:tblHeader/>
        </w:trPr>
        <w:tc>
          <w:tcPr>
            <w:tcW w:type="dxa" w:w="163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WBS</w:t>
            </w:r>
          </w:p>
        </w:tc>
        <w:tc>
          <w:tcPr>
            <w:tcW w:type="dxa" w:w="411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Task</w:t>
            </w:r>
          </w:p>
        </w:tc>
        <w:tc>
          <w:tcPr>
            <w:tcW w:type="dxa" w:w="163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Owner</w:t>
            </w:r>
          </w:p>
        </w:tc>
        <w:tc>
          <w:tcPr>
            <w:tcW w:type="dxa" w:w="1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Estimate (days)</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Architecture: service boundaries, API and event contracts</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LIU ZIYANG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service (the stream is now inside session); shared adapters; demo script</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LIU ZIYANG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7</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 service; ingress, HTTPS, rate limits; API keys</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LU YI</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7</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Public API v1, OpenAPI document</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LU YI</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service and agent registry</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PENG XUJIAN</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6</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Second app (literature watch); usage analytics; k6 load test</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PENG XUJIAN</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6</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7</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 service and the job queue</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 ZHUOYANG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8</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Model gateway (not built, see AISS-08); KEDA autoscaling for workers; agent instructions on a root turn</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 ZHUOYANG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9</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 service</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HE RONG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10</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Kubernetes, Helm chart, AWS host, deploy pipeline, DevSecOps stages</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HE RONG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11</w:t>
            </w: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Load tests and capacity results</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HE RONG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w:t>
            </w:r>
          </w:p>
        </w:tc>
      </w:tr>
      <w:tr>
        <w:trPr>
          <w:cantSplit w:val="off"/>
          <w:tblHeader w:val="off"/>
        </w:trPr>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p>
        </w:tc>
        <w:tc>
          <w:tcPr>
            <w:tcW w:type="dxa" w:w="41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Total</w:t>
            </w:r>
          </w:p>
        </w:tc>
        <w:tc>
          <w:tcPr>
            <w:tcW w:type="dxa" w:w="16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50</w:t>
            </w:r>
          </w:p>
        </w:tc>
      </w:tr>
    </w:tbl>
    <w:p>
      <w:pPr>
        <w:spacing w:after="120"/>
      </w:pPr>
    </w:p>
    <w:p>
      <w:pPr>
        <w:pStyle w:val="Heading2"/>
      </w:pPr>
      <w:bookmarkStart w:name="_Toc10" w:id="10"/>
      <w:r>
        <w:rPr>
          <w:rFonts w:ascii="Arial" w:cs="Arial" w:eastAsia="Arial" w:hAnsi="Arial"/>
        </w:rPr>
        <w:t xml:space="preserve">2.2 Project Status</w:t>
      </w:r>
      <w:bookmarkEnd w:id="10"/>
    </w:p>
    <w:p>
      <w:pPr>
        <w:spacing w:after="120"/>
      </w:pPr>
      <w:r>
        <w:rPr>
          <w:rFonts w:ascii="Arial" w:cs="Arial" w:eastAsia="Arial" w:hAnsi="Arial"/>
        </w:rPr>
        <w:t xml:space="preserve">On 20 October 2026 the status is as follows.</w:t>
      </w:r>
    </w:p>
    <w:p>
      <w:pPr>
        <w:spacing w:after="120"/>
      </w:pPr>
      <w:r>
        <w:rPr>
          <w:rFonts w:ascii="Arial" w:cs="Arial" w:eastAsia="Arial" w:hAnsi="Arial"/>
        </w:rPr>
        <w:t xml:space="preserve">Done, deployed and verified on the public host:</w:t>
      </w:r>
    </w:p>
    <w:p>
      <w:pPr>
        <w:pStyle w:val="ListParagraph"/>
        <w:numPr>
          <w:ilvl w:val="0"/>
          <w:numId w:val="8"/>
        </w:numPr>
        <w:spacing w:after="60"/>
      </w:pPr>
      <w:r>
        <w:rPr>
          <w:rFonts w:ascii="Arial" w:cs="Arial" w:eastAsia="Arial" w:hAnsi="Arial"/>
        </w:rPr>
        <w:t xml:space="preserve">The five services, PostgreSQL and RabbitMQ on k3s on one EC2 instance.</w:t>
      </w:r>
    </w:p>
    <w:p>
      <w:pPr>
        <w:pStyle w:val="ListParagraph"/>
        <w:numPr>
          <w:ilvl w:val="0"/>
          <w:numId w:val="8"/>
        </w:numPr>
        <w:spacing w:after="60"/>
      </w:pPr>
      <w:r>
        <w:rPr>
          <w:rFonts w:ascii="Arial" w:cs="Arial" w:eastAsia="Arial" w:hAnsi="Arial"/>
        </w:rPr>
        <w:t xml:space="preserve">HTTPS with a Let's Encrypt certificate on </w:t>
      </w:r>
      <w:r>
        <w:rPr>
          <w:rFonts w:ascii="Consolas" w:cs="Consolas" w:eastAsia="Consolas" w:hAnsi="Consolas"/>
          <w:sz w:val="20"/>
          <w:szCs w:val="20"/>
        </w:rPr>
        <w:t xml:space="preserve">lumen.54-179-112-87.sslip.io</w:t>
      </w:r>
      <w:r>
        <w:rPr>
          <w:rFonts w:ascii="Arial" w:cs="Arial" w:eastAsia="Arial" w:hAnsi="Arial"/>
        </w:rPr>
        <w:t xml:space="preserve">.</w:t>
      </w:r>
    </w:p>
    <w:p>
      <w:pPr>
        <w:pStyle w:val="ListParagraph"/>
        <w:numPr>
          <w:ilvl w:val="0"/>
          <w:numId w:val="8"/>
        </w:numPr>
        <w:spacing w:after="60"/>
      </w:pPr>
      <w:r>
        <w:rPr>
          <w:rFonts w:ascii="Arial" w:cs="Arial" w:eastAsia="Arial" w:hAnsi="Arial"/>
        </w:rPr>
        <w:t xml:space="preserve">One question end to end, through the queues, with the live stream.</w:t>
      </w:r>
    </w:p>
    <w:p>
      <w:pPr>
        <w:pStyle w:val="ListParagraph"/>
        <w:numPr>
          <w:ilvl w:val="0"/>
          <w:numId w:val="8"/>
        </w:numPr>
        <w:spacing w:after="60"/>
      </w:pPr>
      <w:r>
        <w:rPr>
          <w:rFonts w:ascii="Arial" w:cs="Arial" w:eastAsia="Arial" w:hAnsi="Arial"/>
        </w:rPr>
        <w:t xml:space="preserve">The HPAs and the KEDA ScaledObject. The k6 test made the workers scale from 1 to 4 and back to 1 (section 4.1).</w:t>
      </w:r>
    </w:p>
    <w:p>
      <w:pPr>
        <w:pStyle w:val="ListParagraph"/>
        <w:numPr>
          <w:ilvl w:val="0"/>
          <w:numId w:val="8"/>
        </w:numPr>
        <w:spacing w:after="60"/>
      </w:pPr>
      <w:r>
        <w:rPr>
          <w:rFonts w:ascii="Arial" w:cs="Arial" w:eastAsia="Arial" w:hAnsi="Arial"/>
        </w:rPr>
        <w:t xml:space="preserve">The public API v1: API keys with scopes, the agent registry, asking with a chosen agent, the answer, usage, the OpenAPI document and the per-key rate limit (</w:t>
      </w:r>
      <w:r>
        <w:rPr>
          <w:rFonts w:ascii="Consolas" w:cs="Consolas" w:eastAsia="Consolas" w:hAnsi="Consolas"/>
          <w:sz w:val="20"/>
          <w:szCs w:val="20"/>
        </w:rPr>
        <w:t xml:space="preserve">docs/platform/evidence/2026-10-20-public-api-flow.md</w:t>
      </w:r>
      <w:r>
        <w:rPr>
          <w:rFonts w:ascii="Arial" w:cs="Arial" w:eastAsia="Arial" w:hAnsi="Arial"/>
        </w:rPr>
        <w:t xml:space="preserve">).</w:t>
      </w:r>
    </w:p>
    <w:p>
      <w:pPr>
        <w:pStyle w:val="ListParagraph"/>
        <w:numPr>
          <w:ilvl w:val="0"/>
          <w:numId w:val="8"/>
        </w:numPr>
        <w:spacing w:after="60"/>
      </w:pPr>
      <w:r>
        <w:rPr>
          <w:rFonts w:ascii="Arial" w:cs="Arial" w:eastAsia="Arial" w:hAnsi="Arial"/>
        </w:rPr>
        <w:t xml:space="preserve">The literature watch: it published its agent, asked through the API with only the URL and a key, and printed a digest (same evidence file).</w:t>
      </w:r>
    </w:p>
    <w:p>
      <w:pPr>
        <w:pStyle w:val="ListParagraph"/>
        <w:numPr>
          <w:ilvl w:val="0"/>
          <w:numId w:val="8"/>
        </w:numPr>
        <w:spacing w:after="60"/>
      </w:pPr>
      <w:r>
        <w:rPr>
          <w:rFonts w:ascii="Arial" w:cs="Arial" w:eastAsia="Arial" w:hAnsi="Arial"/>
        </w:rPr>
        <w:t xml:space="preserve">A worker pod deleted during a question, gracefully and by force: the question ended both times (</w:t>
      </w:r>
      <w:r>
        <w:rPr>
          <w:rFonts w:ascii="Consolas" w:cs="Consolas" w:eastAsia="Consolas" w:hAnsi="Consolas"/>
          <w:sz w:val="20"/>
          <w:szCs w:val="20"/>
        </w:rPr>
        <w:t xml:space="preserve">docs/platform/evidence/2026-10-20-worker-kill.md</w:t>
      </w:r>
      <w:r>
        <w:rPr>
          <w:rFonts w:ascii="Arial" w:cs="Arial" w:eastAsia="Arial" w:hAnsi="Arial"/>
        </w:rPr>
        <w:t xml:space="preserve">).</w:t>
      </w:r>
    </w:p>
    <w:p>
      <w:pPr>
        <w:pStyle w:val="ListParagraph"/>
        <w:numPr>
          <w:ilvl w:val="0"/>
          <w:numId w:val="8"/>
        </w:numPr>
        <w:spacing w:after="60"/>
      </w:pPr>
      <w:r>
        <w:rPr>
          <w:rFonts w:ascii="Arial" w:cs="Arial" w:eastAsia="Arial" w:hAnsi="Arial"/>
        </w:rPr>
        <w:t xml:space="preserve">The full pipeline: run 39441445313 passed every stage (SCA, SAST, verify, image scan, deploy, DAST, smoke load). The run before it stopped on purpose at the image scan (section 5.3).</w:t>
      </w:r>
    </w:p>
    <w:p>
      <w:pPr>
        <w:spacing w:after="120"/>
      </w:pPr>
      <w:r>
        <w:rPr>
          <w:rFonts w:ascii="Arial" w:cs="Arial" w:eastAsia="Arial" w:hAnsi="Arial"/>
        </w:rPr>
        <w:t xml:space="preserve">Limits of the current demonstration:</w:t>
      </w:r>
    </w:p>
    <w:p>
      <w:pPr>
        <w:pStyle w:val="ListParagraph"/>
        <w:numPr>
          <w:ilvl w:val="0"/>
          <w:numId w:val="9"/>
        </w:numPr>
        <w:spacing w:after="60"/>
      </w:pPr>
      <w:r>
        <w:rPr>
          <w:rFonts w:ascii="Arial" w:cs="Arial" w:eastAsia="Arial" w:hAnsi="Arial"/>
        </w:rPr>
        <w:t xml:space="preserve">The workers on the host run in demo mode, because no model key is set yet. The answers are placeholders that show the input the worker received. The team adds a model key with a low spending limit at the provider before the presentation.</w:t>
      </w:r>
    </w:p>
    <w:p>
      <w:pPr>
        <w:spacing w:after="120"/>
      </w:pPr>
      <w:r>
        <w:rPr>
          <w:rFonts w:ascii="Arial" w:cs="Arial" w:eastAsia="Arial" w:hAnsi="Arial"/>
        </w:rPr>
        <w:t xml:space="preserve">Outstanding issues:</w:t>
      </w:r>
    </w:p>
    <w:p>
      <w:pPr>
        <w:pStyle w:val="ListParagraph"/>
        <w:numPr>
          <w:ilvl w:val="0"/>
          <w:numId w:val="10"/>
        </w:numPr>
        <w:spacing w:after="60"/>
      </w:pPr>
      <w:r>
        <w:rPr>
          <w:rFonts w:ascii="Arial" w:cs="Arial" w:eastAsia="Arial" w:hAnsi="Arial"/>
        </w:rPr>
        <w:t xml:space="preserve">The fortnightly progress report in Canvas. [TEAM TO FILL: the date the progress report was submitted, or a statement that it was late and why.]</w:t>
      </w:r>
    </w:p>
    <w:p>
      <w:pPr>
        <w:pStyle w:val="ListParagraph"/>
        <w:numPr>
          <w:ilvl w:val="0"/>
          <w:numId w:val="10"/>
        </w:numPr>
        <w:spacing w:after="60"/>
      </w:pPr>
      <w:r>
        <w:rPr>
          <w:rFonts w:ascii="Arial" w:cs="Arial" w:eastAsia="Arial" w:hAnsi="Arial"/>
        </w:rPr>
        <w:t xml:space="preserve">The open items in section 3.4.</w:t>
      </w:r>
    </w:p>
    <w:p>
      <w:pPr>
        <w:pStyle w:val="Heading2"/>
      </w:pPr>
      <w:bookmarkStart w:name="_Toc11" w:id="11"/>
      <w:r>
        <w:rPr>
          <w:rFonts w:ascii="Arial" w:cs="Arial" w:eastAsia="Arial" w:hAnsi="Arial"/>
        </w:rPr>
        <w:t xml:space="preserve">2.3 Project Metrics</w:t>
      </w:r>
      <w:bookmarkEnd w:id="11"/>
    </w:p>
    <w:p>
      <w:pPr>
        <w:spacing w:after="120"/>
      </w:pPr>
      <w:r>
        <w:rPr>
          <w:rFonts w:ascii="Arial" w:cs="Arial" w:eastAsia="Arial" w:hAnsi="Arial"/>
        </w:rPr>
        <w:t>Milestones. The work followed the schedule in the proposal (its Figure 9). Every milestone below is done.</w:t>
      </w:r>
      <w:r>
        <w:rPr>
          <w:rFonts w:ascii="Consolas" w:cs="Consolas" w:eastAsia="Consolas" w:hAnsi="Consolas"/>
          <w:sz w:val="20"/>
          <w:szCs w:val="20"/>
        </w:rPr>
      </w:r>
      <w:r>
        <w:rPr>
          <w:rFonts w:ascii="Arial" w:cs="Arial" w:eastAsia="Arial" w:hAnsi="Arial"/>
        </w:rPr>
      </w:r>
      <w:r>
        <w:rPr>
          <w:rFonts w:ascii="Consolas" w:cs="Consolas" w:eastAsia="Consolas" w:hAnsi="Consolas"/>
          <w:sz w:val="20"/>
          <w:szCs w:val="20"/>
        </w:rPr>
      </w:r>
      <w:r>
        <w:rPr>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4"/>
        <w:gridCol w:w="4077"/>
        <w:gridCol w:w="3125"/>
      </w:tblGrid>
      <w:tr>
        <w:trPr>
          <w:cantSplit w:val="off"/>
          <w:tblHeader/>
        </w:trPr>
        <w:tc>
          <w:tcPr>
            <w:tcW w:type="dxa" w:w="182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Date</w:t>
            </w:r>
          </w:p>
        </w:tc>
        <w:tc>
          <w:tcPr>
            <w:tcW w:type="dxa" w:w="407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Milestone</w:t>
            </w:r>
          </w:p>
        </w:tc>
        <w:tc>
          <w:tcPr>
            <w:tcW w:type="dxa" w:w="312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Evidence</w:t>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1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Proposal v1</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01_Proposal-v1_2026-10-01.docx</w:t>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4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Proposal v1.1</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02_Proposal-v1.1_2026-10-04.docx</w:t>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6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Proposal v2, and the lecturer's review</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03_Proposal-v2_2026-10-06.docx</w:t>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 to 12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Architecture: service boundaries, API and event contracts (WBS 1)</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docs/platform/contract.md</w:t>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 to 16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Identity, project, worker and billing services (WBS 3, 5, 7, 9)</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apps/server/src/services/</w:t>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13 to 21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Session service and the shared turn protocol (WBS 2)</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apps/server/src/services/session.ts</w:t>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14 to 16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Kubernetes: Helm chart with HPA and KEDA; the deploy pipeline (WBS 10)</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deploy/k8s/lumen/, .github/workflows/platform-deploy.yml</w:t>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14 to 21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Public API v1, literature watch, KEDA autoscaling, load tests (WBS 4, 6, 8, 11)</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apps/watch/, deploy/k8s/load/, docs/platform/evidence/</w:t>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20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Pipeline run 39441445313: every stage passed</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GitHub Actions</w:t>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21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The real model on the public host</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docs/platform/evidence/2026-10-21-load-real-model.md</w:t>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26 Oct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Presentation, 11:25</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Presentation schedule</w:t>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r>
              <w:rPr>
                <w:rFonts w:ascii="Arial" w:cs="Arial" w:eastAsia="Arial" w:hAnsi="Arial"/>
                <w:b w:val="false"/>
                <w:bCs w:val="false"/>
                <w:sz w:val="18"/>
                <w:szCs w:val="18"/>
              </w:rPr>
            </w:r>
            <w:r>
              <w:rPr>
                <w:rFonts w:ascii="Consolas" w:cs="Consolas" w:eastAsia="Consolas" w:hAnsi="Consolas"/>
                <w:b w:val="false"/>
                <w:bCs w:val="false"/>
                <w:sz w:val="17"/>
                <w:szCs w:val="17"/>
              </w:rPr>
            </w:r>
          </w:p>
        </w:tc>
      </w:tr>
      <w:tr>
        <w:trPr>
          <w:cantSplit w:val="off"/>
          <w:tblHeader w:val="off"/>
        </w:trPr>
        <w:tc>
          <w:tcPr>
            <w:tcW w:type="dxa" w:w="182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16 Nov 2026</w:t>
            </w:r>
          </w:p>
        </w:tc>
        <w:tc>
          <w:tcPr>
            <w:tcW w:type="dxa" w:w="40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Report submission</w:t>
            </w:r>
          </w:p>
        </w:tc>
        <w:tc>
          <w:tcPr>
            <w:tcW w:type="dxa" w:w="31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Briefing</w:t>
            </w:r>
            <w:r>
              <w:rPr>
                <w:rFonts w:ascii="Consolas" w:cs="Consolas" w:eastAsia="Consolas" w:hAnsi="Consolas"/>
                <w:b w:val="false"/>
                <w:bCs w:val="false"/>
                <w:sz w:val="17"/>
                <w:szCs w:val="17"/>
              </w:rPr>
            </w:r>
          </w:p>
        </w:tc>
      </w:tr>
    </w:tbl>
    <w:p>
      <w:pPr>
        <w:spacing w:after="120"/>
      </w:pPr>
    </w:p>
    <w:p>
      <w:pPr>
        <w:spacing w:after="120"/>
      </w:pPr>
      <w:r>
        <w:rPr>
          <w:rFonts w:ascii="Arial" w:cs="Arial" w:eastAsia="Arial" w:hAnsi="Arial"/>
        </w:rPr>
        <w:t>Effort per member. Each member spent about ten person-days (80 hours), as the proposal's work breakdown planned: 400 hours in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677"/>
        <w:gridCol w:w="2544"/>
      </w:tblGrid>
      <w:tr>
        <w:trPr>
          <w:cantSplit w:val="off"/>
          <w:tblHeader/>
        </w:trPr>
        <w:tc>
          <w:tcPr>
            <w:tcW w:type="dxa" w:w="18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Member</w:t>
            </w:r>
          </w:p>
        </w:tc>
        <w:tc>
          <w:tcPr>
            <w:tcW w:type="dxa" w:w="467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Main work</w:t>
            </w:r>
          </w:p>
        </w:tc>
        <w:tc>
          <w:tcPr>
            <w:tcW w:type="dxa" w:w="254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Effort (hours)</w:t>
            </w:r>
          </w:p>
        </w:tc>
      </w:tr>
      <w:tr>
        <w:trPr>
          <w:cantSplit w:val="off"/>
          <w:tblHeader w:val="off"/>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HE RONG</w:t>
            </w:r>
          </w:p>
        </w:tc>
        <w:tc>
          <w:tcPr>
            <w:tcW w:type="dxa" w:w="46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 service, Helm chart, KEDA, AWS host, deploy pipeline, DevSecOps stages</w:t>
            </w:r>
          </w:p>
        </w:tc>
        <w:tc>
          <w:tcPr>
            <w:tcW w:type="dxa" w:w="2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80</w:t>
            </w:r>
          </w:p>
        </w:tc>
      </w:tr>
      <w:tr>
        <w:trPr>
          <w:cantSplit w:val="off"/>
          <w:tblHeader w:val="off"/>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 ZHUOYANG</w:t>
            </w:r>
          </w:p>
        </w:tc>
        <w:tc>
          <w:tcPr>
            <w:tcW w:type="dxa" w:w="46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 service, the turn queues, agent instructions on a root turn</w:t>
            </w:r>
          </w:p>
        </w:tc>
        <w:tc>
          <w:tcPr>
            <w:tcW w:type="dxa" w:w="2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80</w:t>
            </w:r>
          </w:p>
        </w:tc>
      </w:tr>
      <w:tr>
        <w:trPr>
          <w:cantSplit w:val="off"/>
          <w:tblHeader w:val="off"/>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LIU ZIYANG</w:t>
            </w:r>
          </w:p>
        </w:tc>
        <w:tc>
          <w:tcPr>
            <w:tcW w:type="dxa" w:w="46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service, shared adapters, integration, contracts, demo script</w:t>
            </w:r>
          </w:p>
        </w:tc>
        <w:tc>
          <w:tcPr>
            <w:tcW w:type="dxa" w:w="2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80</w:t>
            </w:r>
          </w:p>
        </w:tc>
      </w:tr>
      <w:tr>
        <w:trPr>
          <w:cantSplit w:val="off"/>
          <w:tblHeader w:val="off"/>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LU YI</w:t>
            </w:r>
          </w:p>
        </w:tc>
        <w:tc>
          <w:tcPr>
            <w:tcW w:type="dxa" w:w="46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 service, Traefik ingress, HTTPS, rate limit, API keys</w:t>
            </w:r>
          </w:p>
        </w:tc>
        <w:tc>
          <w:tcPr>
            <w:tcW w:type="dxa" w:w="2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80</w:t>
            </w:r>
          </w:p>
        </w:tc>
      </w:tr>
      <w:tr>
        <w:trPr>
          <w:cantSplit w:val="off"/>
          <w:tblHeader w:val="off"/>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PENG XUJIAN</w:t>
            </w:r>
          </w:p>
        </w:tc>
        <w:tc>
          <w:tcPr>
            <w:tcW w:type="dxa" w:w="46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service, agent registry, public API routes, k6 test, literature watch</w:t>
            </w:r>
          </w:p>
        </w:tc>
        <w:tc>
          <w:tcPr>
            <w:tcW w:type="dxa" w:w="2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80</w:t>
            </w:r>
          </w:p>
        </w:tc>
      </w:tr>
      <w:tr>
        <w:trPr>
          <w:cantSplit w:val="off"/>
          <w:tblHeader w:val="off"/>
        </w:trPr>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Total</w:t>
            </w:r>
          </w:p>
        </w:tc>
        <w:tc>
          <w:tcPr>
            <w:tcW w:type="dxa" w:w="46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400</w:t>
            </w:r>
          </w:p>
        </w:tc>
      </w:tr>
    </w:tbl>
    <w:p>
      <w:pPr>
        <w:spacing w:after="120"/>
      </w:pPr>
    </w:p>
    <w:p>
      <w:r>
        <w:br w:type="page"/>
      </w:r>
    </w:p>
    <w:p>
      <w:pPr>
        <w:pStyle w:val="Heading1"/>
      </w:pPr>
      <w:bookmarkStart w:name="_Toc12" w:id="12"/>
      <w:r>
        <w:rPr>
          <w:rFonts w:ascii="Arial" w:cs="Arial" w:eastAsia="Arial" w:hAnsi="Arial"/>
        </w:rPr>
        <w:t xml:space="preserve">3. Solution Overview</w:t>
      </w:r>
      <w:bookmarkEnd w:id="12"/>
    </w:p>
    <w:p>
      <w:pPr>
        <w:spacing w:after="120"/>
      </w:pPr>
      <w:r>
        <w:rPr>
          <w:rFonts w:ascii="Arial" w:cs="Arial" w:eastAsia="Arial" w:hAnsi="Arial"/>
        </w:rPr>
        <w:t xml:space="preserve">Figure 1 shows the platform in its context: the seed, the producers, the consumers, the operator and the two apps.</w:t>
      </w:r>
    </w:p>
    <w:p>
      <w:pPr>
        <w:keepNext/>
        <w:spacing w:after="60" w:before="120"/>
        <w:jc w:val="center"/>
      </w:pPr>
      <w:r>
        <w:drawing>
          <wp:inline distT="0" distB="0" distL="0" distR="0">
            <wp:extent cx="5715000" cy="2257425"/>
            <wp:effectExtent t="0" r="0" b="0" l="0"/>
            <wp:docPr id="1" name="context.png" descr="Figure 1: the platform context" title="Figure 1: the platfor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1: the platform context</w:t>
      </w:r>
    </w:p>
    <w:p>
      <w:pPr>
        <w:pStyle w:val="Heading2"/>
      </w:pPr>
      <w:bookmarkStart w:name="_Toc13" w:id="13"/>
      <w:r>
        <w:rPr>
          <w:rFonts w:ascii="Arial" w:cs="Arial" w:eastAsia="Arial" w:hAnsi="Arial"/>
        </w:rPr>
        <w:t xml:space="preserve">3.1 Logical Architecture &amp; Design</w:t>
      </w:r>
      <w:bookmarkEnd w:id="13"/>
    </w:p>
    <w:p>
      <w:pPr>
        <w:spacing w:after="120"/>
      </w:pPr>
      <w:r>
        <w:rPr>
          <w:rFonts w:ascii="Arial" w:cs="Arial" w:eastAsia="Arial" w:hAnsi="Arial"/>
        </w:rPr>
        <w:t xml:space="preserve">The platform is five services. Each service is one existing slice of the monolith, built by a new entry point (</w:t>
      </w:r>
      <w:r>
        <w:rPr>
          <w:rFonts w:ascii="Consolas" w:cs="Consolas" w:eastAsia="Consolas" w:hAnsi="Consolas"/>
          <w:sz w:val="20"/>
          <w:szCs w:val="20"/>
        </w:rPr>
        <w:t xml:space="preserve">apps/server/src/services/&lt;name&gt;.ts</w:t>
      </w:r>
      <w:r>
        <w:rPr>
          <w:rFonts w:ascii="Arial" w:cs="Arial" w:eastAsia="Arial" w:hAnsi="Arial"/>
        </w:rPr>
        <w:t xml:space="preserve">). Every service runs from the same container image with a different command.</w:t>
      </w:r>
    </w:p>
    <w:p>
      <w:pPr>
        <w:spacing w:after="120"/>
      </w:pPr>
      <w:r>
        <w:rPr>
          <w:rFonts w:ascii="Arial" w:cs="Arial" w:eastAsia="Arial" w:hAnsi="Arial"/>
        </w:rPr>
        <w:t xml:space="preserve">Figure 2 shows the services, the internal calls, the queues and the database.</w:t>
      </w:r>
    </w:p>
    <w:p>
      <w:pPr>
        <w:keepNext/>
        <w:spacing w:after="60" w:before="120"/>
        <w:jc w:val="center"/>
      </w:pPr>
      <w:r>
        <w:drawing>
          <wp:inline distT="0" distB="0" distL="0" distR="0">
            <wp:extent cx="5715000" cy="2676525"/>
            <wp:effectExtent t="0" r="0" b="0" l="0"/>
            <wp:docPr id="2" name="logical.png" descr="Figure 2: the logical architecture" title="Figure 2: the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2: the logical architecture</w:t>
      </w:r>
    </w:p>
    <w:p>
      <w:pPr>
        <w:spacing w:after="120"/>
      </w:pPr>
      <w:r>
        <w:rPr>
          <w:rFonts w:ascii="Arial" w:cs="Arial" w:eastAsia="Arial" w:hAnsi="Arial"/>
        </w:rPr>
        <w:t xml:space="preserve">Two kinds of call cross a process boundary:</w:t>
      </w:r>
    </w:p>
    <w:p>
      <w:pPr>
        <w:pStyle w:val="ListParagraph"/>
        <w:numPr>
          <w:ilvl w:val="0"/>
          <w:numId w:val="11"/>
        </w:numPr>
        <w:spacing w:after="60"/>
      </w:pPr>
      <w:r>
        <w:rPr>
          <w:rFonts w:ascii="Arial" w:cs="Arial" w:eastAsia="Arial" w:hAnsi="Arial"/>
          <w:b/>
          <w:bCs/>
        </w:rPr>
        <w:t xml:space="preserve">Messages on RabbitMQ.</w:t>
      </w:r>
      <w:r>
        <w:rPr>
          <w:rFonts w:ascii="Arial" w:cs="Arial" w:eastAsia="Arial" w:hAnsi="Arial"/>
        </w:rPr>
        <w:t xml:space="preserve"> The session service puts each agent turn on a durable queue. Any worker pod takes it. Steers (a person's message to a running agent) go on a fanout exchange to every worker pod.</w:t>
      </w:r>
    </w:p>
    <w:p>
      <w:pPr>
        <w:pStyle w:val="ListParagraph"/>
        <w:numPr>
          <w:ilvl w:val="0"/>
          <w:numId w:val="11"/>
        </w:numPr>
        <w:spacing w:after="60"/>
      </w:pPr>
      <w:r>
        <w:rPr>
          <w:rFonts w:ascii="Arial" w:cs="Arial" w:eastAsia="Arial" w:hAnsi="Arial"/>
          <w:b/>
          <w:bCs/>
        </w:rPr>
        <w:t xml:space="preserve">Internal HTTP.</w:t>
      </w:r>
      <w:r>
        <w:rPr>
          <w:rFonts w:ascii="Arial" w:cs="Arial" w:eastAsia="Arial" w:hAnsi="Arial"/>
        </w:rPr>
        <w:t xml:space="preserve"> The worker reports each step back to the session service. The project and worker services reach the running kernel through the session directory. The billing service resumes an approved task.</w:t>
      </w:r>
    </w:p>
    <w:p>
      <w:pPr>
        <w:spacing w:after="120"/>
      </w:pPr>
      <w:r>
        <w:rPr>
          <w:rFonts w:ascii="Arial" w:cs="Arial" w:eastAsia="Arial" w:hAnsi="Arial"/>
        </w:rPr>
        <w:t xml:space="preserve">All five services share one PostgreSQL database. A port that only reads or writes the database stays in-process: a service builds the other slice over the shared database. Section 3.4 (AISS-02) states this as a limitation.</w:t>
      </w:r>
    </w:p>
    <w:p>
      <w:pPr>
        <w:pStyle w:val="Heading3"/>
      </w:pPr>
      <w:bookmarkStart w:name="_Toc14" w:id="14"/>
      <w:r>
        <w:rPr>
          <w:rFonts w:ascii="Arial" w:cs="Arial" w:eastAsia="Arial" w:hAnsi="Arial"/>
        </w:rPr>
        <w:t xml:space="preserve">3.1.1 Key Architectural Decisions</w:t>
      </w:r>
      <w:bookmarkEnd w:id="14"/>
    </w:p>
    <w:p>
      <w:pPr>
        <w:spacing w:after="120"/>
      </w:pPr>
      <w:r>
        <w:rPr>
          <w:rFonts w:ascii="Arial" w:cs="Arial" w:eastAsia="Arial" w:hAnsi="Arial"/>
        </w:rPr>
        <w:t xml:space="preserve">The key architectural decisions taken are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0"/>
        <w:gridCol w:w="7996"/>
      </w:tblGrid>
      <w:tr>
        <w:trPr>
          <w:cantSplit w:val="off"/>
          <w:tblHeader/>
        </w:trPr>
        <w:tc>
          <w:tcPr>
            <w:tcW w:type="dxa" w:w="10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Identifier</w:t>
            </w:r>
          </w:p>
        </w:tc>
        <w:tc>
          <w:tcPr>
            <w:tcW w:type="dxa" w:w="799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Description</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AD-01</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Service boundaries follow the existing slices.</w:t>
            </w:r>
            <w:r>
              <w:rPr>
                <w:rFonts w:ascii="Arial" w:cs="Arial" w:eastAsia="Arial" w:hAnsi="Arial"/>
                <w:b w:val="false"/>
                <w:bCs w:val="false"/>
                <w:sz w:val="18"/>
                <w:szCs w:val="18"/>
              </w:rPr>
              <w:t xml:space="preserve"> Decision: five services (identity, project, session, worker, billing), each one an existing slice with a new entry point. Alternative: the eight services of the proposal, written new. Trade-off: fewer services than the proposal, and two proposed services (stream, model gateway) are not separate. Rationale: the slices already have clear ports and tests. Reuse leaves the time for the parts that must change, which are the calls between processes. The </w:t>
            </w:r>
            <w:r>
              <w:rPr>
                <w:rFonts w:ascii="Consolas" w:cs="Consolas" w:eastAsia="Consolas" w:hAnsi="Consolas"/>
                <w:b w:val="false"/>
                <w:bCs w:val="false"/>
                <w:sz w:val="17"/>
                <w:szCs w:val="17"/>
              </w:rPr>
              <w:t xml:space="preserve">main</w:t>
            </w:r>
            <w:r>
              <w:rPr>
                <w:rFonts w:ascii="Arial" w:cs="Arial" w:eastAsia="Arial" w:hAnsi="Arial"/>
                <w:b w:val="false"/>
                <w:bCs w:val="false"/>
                <w:sz w:val="18"/>
                <w:szCs w:val="18"/>
              </w:rPr>
              <w:t xml:space="preserve"> branch keeps its tests green, because the slice internals do not change.</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AD-02</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 turn crosses from session to worker on a durable RabbitMQ queue.</w:t>
            </w:r>
            <w:r>
              <w:rPr>
                <w:rFonts w:ascii="Arial" w:cs="Arial" w:eastAsia="Arial" w:hAnsi="Arial"/>
                <w:b w:val="false"/>
                <w:bCs w:val="false"/>
                <w:sz w:val="18"/>
                <w:szCs w:val="18"/>
              </w:rPr>
              <w:t xml:space="preserve"> Decision: the kernel takes a </w:t>
            </w:r>
            <w:r>
              <w:rPr>
                <w:rFonts w:ascii="Consolas" w:cs="Consolas" w:eastAsia="Consolas" w:hAnsi="Consolas"/>
                <w:b w:val="false"/>
                <w:bCs w:val="false"/>
                <w:sz w:val="17"/>
                <w:szCs w:val="17"/>
              </w:rPr>
              <w:t xml:space="preserve">Worker</w:t>
            </w:r>
            <w:r>
              <w:rPr>
                <w:rFonts w:ascii="Arial" w:cs="Arial" w:eastAsia="Arial" w:hAnsi="Arial"/>
                <w:b w:val="false"/>
                <w:bCs w:val="false"/>
                <w:sz w:val="18"/>
                <w:szCs w:val="18"/>
              </w:rPr>
              <w:t xml:space="preserve"> port. The session service gives it a </w:t>
            </w:r>
            <w:r>
              <w:rPr>
                <w:rFonts w:ascii="Consolas" w:cs="Consolas" w:eastAsia="Consolas" w:hAnsi="Consolas"/>
                <w:b w:val="false"/>
                <w:bCs w:val="false"/>
                <w:sz w:val="17"/>
                <w:szCs w:val="17"/>
              </w:rPr>
              <w:t xml:space="preserve">QueueWorker</w:t>
            </w:r>
            <w:r>
              <w:rPr>
                <w:rFonts w:ascii="Arial" w:cs="Arial" w:eastAsia="Arial" w:hAnsi="Arial"/>
                <w:b w:val="false"/>
                <w:bCs w:val="false"/>
                <w:sz w:val="18"/>
                <w:szCs w:val="18"/>
              </w:rPr>
              <w:t xml:space="preserve">, which publishes the turn and waits for </w:t>
            </w:r>
            <w:r>
              <w:rPr>
                <w:rFonts w:ascii="Consolas" w:cs="Consolas" w:eastAsia="Consolas" w:hAnsi="Consolas"/>
                <w:b w:val="false"/>
                <w:bCs w:val="false"/>
                <w:sz w:val="17"/>
                <w:szCs w:val="17"/>
              </w:rPr>
              <w:t xml:space="preserve">/internal/turns/:id/done</w:t>
            </w:r>
            <w:r>
              <w:rPr>
                <w:rFonts w:ascii="Arial" w:cs="Arial" w:eastAsia="Arial" w:hAnsi="Arial"/>
                <w:b w:val="false"/>
                <w:bCs w:val="false"/>
                <w:sz w:val="18"/>
                <w:szCs w:val="18"/>
              </w:rPr>
              <w:t xml:space="preserve">. Alternatives: a direct HTTP call from session to a worker; the worker loop inside session. Trade-off: one more moving part (the broker) and a second protocol. Rationale: a slow model call never holds a web request. Any worker pod can take any turn. A worker that dies before it acknowledges leaves the turn on the queue for another worker. KEDA can scale on the queue length. The kernel does not change.</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AD-03</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One queue per task depth.</w:t>
            </w:r>
            <w:r>
              <w:rPr>
                <w:rFonts w:ascii="Arial" w:cs="Arial" w:eastAsia="Arial" w:hAnsi="Arial"/>
                <w:b w:val="false"/>
                <w:bCs w:val="false"/>
                <w:sz w:val="18"/>
                <w:szCs w:val="18"/>
              </w:rPr>
              <w:t xml:space="preserve"> Decision: </w:t>
            </w:r>
            <w:r>
              <w:rPr>
                <w:rFonts w:ascii="Consolas" w:cs="Consolas" w:eastAsia="Consolas" w:hAnsi="Consolas"/>
                <w:b w:val="false"/>
                <w:bCs w:val="false"/>
                <w:sz w:val="17"/>
                <w:szCs w:val="17"/>
              </w:rPr>
              <w:t xml:space="preserve">lumen.turns.0</w:t>
            </w:r>
            <w:r>
              <w:rPr>
                <w:rFonts w:ascii="Arial" w:cs="Arial" w:eastAsia="Arial" w:hAnsi="Arial"/>
                <w:b w:val="false"/>
                <w:bCs w:val="false"/>
                <w:sz w:val="18"/>
                <w:szCs w:val="18"/>
              </w:rPr>
              <w:t xml:space="preserve"> (root), </w:t>
            </w:r>
            <w:r>
              <w:rPr>
                <w:rFonts w:ascii="Consolas" w:cs="Consolas" w:eastAsia="Consolas" w:hAnsi="Consolas"/>
                <w:b w:val="false"/>
                <w:bCs w:val="false"/>
                <w:sz w:val="17"/>
                <w:szCs w:val="17"/>
              </w:rPr>
              <w:t xml:space="preserve">lumen.turns.1</w:t>
            </w:r>
            <w:r>
              <w:rPr>
                <w:rFonts w:ascii="Arial" w:cs="Arial" w:eastAsia="Arial" w:hAnsi="Arial"/>
                <w:b w:val="false"/>
                <w:bCs w:val="false"/>
                <w:sz w:val="18"/>
                <w:szCs w:val="18"/>
              </w:rPr>
              <w:t xml:space="preserve"> (readers), </w:t>
            </w:r>
            <w:r>
              <w:rPr>
                <w:rFonts w:ascii="Consolas" w:cs="Consolas" w:eastAsia="Consolas" w:hAnsi="Consolas"/>
                <w:b w:val="false"/>
                <w:bCs w:val="false"/>
                <w:sz w:val="17"/>
                <w:szCs w:val="17"/>
              </w:rPr>
              <w:t xml:space="preserve">lumen.turns.2</w:t>
            </w:r>
            <w:r>
              <w:rPr>
                <w:rFonts w:ascii="Arial" w:cs="Arial" w:eastAsia="Arial" w:hAnsi="Arial"/>
                <w:b w:val="false"/>
                <w:bCs w:val="false"/>
                <w:sz w:val="18"/>
                <w:szCs w:val="18"/>
              </w:rPr>
              <w:t xml:space="preserve"> (depth 2 and deeper), each with its own slots per pod (</w:t>
            </w:r>
            <w:r>
              <w:rPr>
                <w:rFonts w:ascii="Consolas" w:cs="Consolas" w:eastAsia="Consolas" w:hAnsi="Consolas"/>
                <w:b w:val="false"/>
                <w:bCs w:val="false"/>
                <w:sz w:val="17"/>
                <w:szCs w:val="17"/>
              </w:rPr>
              <w:t xml:space="preserve">LUMEN_WORKER_SLOTS</w:t>
            </w:r>
            <w:r>
              <w:rPr>
                <w:rFonts w:ascii="Arial" w:cs="Arial" w:eastAsia="Arial" w:hAnsi="Arial"/>
                <w:b w:val="false"/>
                <w:bCs w:val="false"/>
                <w:sz w:val="18"/>
                <w:szCs w:val="18"/>
              </w:rPr>
              <w:t xml:space="preserve">, default 4). Alternative: one queue. Trade-off: three queues to watch and three KEDA triggers. Rationale: a parent turn keeps its worker slot while </w:t>
            </w:r>
            <w:r>
              <w:rPr>
                <w:rFonts w:ascii="Consolas" w:cs="Consolas" w:eastAsia="Consolas" w:hAnsi="Consolas"/>
                <w:b w:val="false"/>
                <w:bCs w:val="false"/>
                <w:sz w:val="17"/>
                <w:szCs w:val="17"/>
              </w:rPr>
              <w:t xml:space="preserve">delegate</w:t>
            </w:r>
            <w:r>
              <w:rPr>
                <w:rFonts w:ascii="Arial" w:cs="Arial" w:eastAsia="Arial" w:hAnsi="Arial"/>
                <w:b w:val="false"/>
                <w:bCs w:val="false"/>
                <w:sz w:val="18"/>
                <w:szCs w:val="18"/>
              </w:rPr>
              <w:t xml:space="preserve"> waits for its children. With one queue, waiting parents can fill every slot and the children never start. With one queue per depth, the deepest level never waits, so the work always drains.</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AD-04</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The session service is the only writer of the trace.</w:t>
            </w:r>
            <w:r>
              <w:rPr>
                <w:rFonts w:ascii="Arial" w:cs="Arial" w:eastAsia="Arial" w:hAnsi="Arial"/>
                <w:b w:val="false"/>
                <w:bCs w:val="false"/>
                <w:sz w:val="18"/>
                <w:szCs w:val="18"/>
              </w:rPr>
              <w:t xml:space="preserve"> Decision: the worker reports each step, delegation, finding and spend through the </w:t>
            </w:r>
            <w:r>
              <w:rPr>
                <w:rFonts w:ascii="Consolas" w:cs="Consolas" w:eastAsia="Consolas" w:hAnsi="Consolas"/>
                <w:b w:val="false"/>
                <w:bCs w:val="false"/>
                <w:sz w:val="17"/>
                <w:szCs w:val="17"/>
              </w:rPr>
              <w:t xml:space="preserve">WorkerReport</w:t>
            </w:r>
            <w:r>
              <w:rPr>
                <w:rFonts w:ascii="Arial" w:cs="Arial" w:eastAsia="Arial" w:hAnsi="Arial"/>
                <w:b w:val="false"/>
                <w:bCs w:val="false"/>
                <w:sz w:val="18"/>
                <w:szCs w:val="18"/>
              </w:rPr>
              <w:t xml:space="preserve"> port. In the worker service this port is </w:t>
            </w:r>
            <w:r>
              <w:rPr>
                <w:rFonts w:ascii="Consolas" w:cs="Consolas" w:eastAsia="Consolas" w:hAnsi="Consolas"/>
                <w:b w:val="false"/>
                <w:bCs w:val="false"/>
                <w:sz w:val="17"/>
                <w:szCs w:val="17"/>
              </w:rPr>
              <w:t xml:space="preserve">RemoteReport</w:t>
            </w:r>
            <w:r>
              <w:rPr>
                <w:rFonts w:ascii="Arial" w:cs="Arial" w:eastAsia="Arial" w:hAnsi="Arial"/>
                <w:b w:val="false"/>
                <w:bCs w:val="false"/>
                <w:sz w:val="18"/>
                <w:szCs w:val="18"/>
              </w:rPr>
              <w:t xml:space="preserve">, which calls </w:t>
            </w:r>
            <w:r>
              <w:rPr>
                <w:rFonts w:ascii="Consolas" w:cs="Consolas" w:eastAsia="Consolas" w:hAnsi="Consolas"/>
                <w:b w:val="false"/>
                <w:bCs w:val="false"/>
                <w:sz w:val="17"/>
                <w:szCs w:val="17"/>
              </w:rPr>
              <w:t xml:space="preserve">/internal/turns/:turnId/&lt;member&gt;</w:t>
            </w:r>
            <w:r>
              <w:rPr>
                <w:rFonts w:ascii="Arial" w:cs="Arial" w:eastAsia="Arial" w:hAnsi="Arial"/>
                <w:b w:val="false"/>
                <w:bCs w:val="false"/>
                <w:sz w:val="18"/>
                <w:szCs w:val="18"/>
              </w:rPr>
              <w:t xml:space="preserve"> on session. Alternative: the worker writes steps to the database. Trade-off: one HTTP call per step, and </w:t>
            </w:r>
            <w:r>
              <w:rPr>
                <w:rFonts w:ascii="Consolas" w:cs="Consolas" w:eastAsia="Consolas" w:hAnsi="Consolas"/>
                <w:b w:val="false"/>
                <w:bCs w:val="false"/>
                <w:sz w:val="17"/>
                <w:szCs w:val="17"/>
              </w:rPr>
              <w:t xml:space="preserve">delegate</w:t>
            </w:r>
            <w:r>
              <w:rPr>
                <w:rFonts w:ascii="Arial" w:cs="Arial" w:eastAsia="Arial" w:hAnsi="Arial"/>
                <w:b w:val="false"/>
                <w:bCs w:val="false"/>
                <w:sz w:val="18"/>
                <w:szCs w:val="18"/>
              </w:rPr>
              <w:t xml:space="preserve"> holds a call open for up to 15 minutes. Rationale: a worker that dies loses nothing, because each step already landed in the trace. The kernel keeps the cost roll-up, the budget checks and the live stream in one place.</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AD-05</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Steers go on a fanout exchange.</w:t>
            </w:r>
            <w:r>
              <w:rPr>
                <w:rFonts w:ascii="Arial" w:cs="Arial" w:eastAsia="Arial" w:hAnsi="Arial"/>
                <w:b w:val="false"/>
                <w:bCs w:val="false"/>
                <w:sz w:val="18"/>
                <w:szCs w:val="18"/>
              </w:rPr>
              <w:t xml:space="preserve"> Decision: </w:t>
            </w:r>
            <w:r>
              <w:rPr>
                <w:rFonts w:ascii="Consolas" w:cs="Consolas" w:eastAsia="Consolas" w:hAnsi="Consolas"/>
                <w:b w:val="false"/>
                <w:bCs w:val="false"/>
                <w:sz w:val="17"/>
                <w:szCs w:val="17"/>
              </w:rPr>
              <w:t xml:space="preserve">task.steer</w:t>
            </w:r>
            <w:r>
              <w:rPr>
                <w:rFonts w:ascii="Arial" w:cs="Arial" w:eastAsia="Arial" w:hAnsi="Arial"/>
                <w:b w:val="false"/>
                <w:bCs w:val="false"/>
                <w:sz w:val="18"/>
                <w:szCs w:val="18"/>
              </w:rPr>
              <w:t xml:space="preserve"> from the browser arrives at session over </w:t>
            </w:r>
            <w:r>
              <w:rPr>
                <w:rFonts w:ascii="Consolas" w:cs="Consolas" w:eastAsia="Consolas" w:hAnsi="Consolas"/>
                <w:b w:val="false"/>
                <w:bCs w:val="false"/>
                <w:sz w:val="17"/>
                <w:szCs w:val="17"/>
              </w:rPr>
              <w:t xml:space="preserve">/ws</w:t>
            </w:r>
            <w:r>
              <w:rPr>
                <w:rFonts w:ascii="Arial" w:cs="Arial" w:eastAsia="Arial" w:hAnsi="Arial"/>
                <w:b w:val="false"/>
                <w:bCs w:val="false"/>
                <w:sz w:val="18"/>
                <w:szCs w:val="18"/>
              </w:rPr>
              <w:t xml:space="preserve">. Session publishes it on </w:t>
            </w:r>
            <w:r>
              <w:rPr>
                <w:rFonts w:ascii="Consolas" w:cs="Consolas" w:eastAsia="Consolas" w:hAnsi="Consolas"/>
                <w:b w:val="false"/>
                <w:bCs w:val="false"/>
                <w:sz w:val="17"/>
                <w:szCs w:val="17"/>
              </w:rPr>
              <w:t xml:space="preserve">lumen.steers</w:t>
            </w:r>
            <w:r>
              <w:rPr>
                <w:rFonts w:ascii="Arial" w:cs="Arial" w:eastAsia="Arial" w:hAnsi="Arial"/>
                <w:b w:val="false"/>
                <w:bCs w:val="false"/>
                <w:sz w:val="18"/>
                <w:szCs w:val="18"/>
              </w:rPr>
              <w:t xml:space="preserve">. Every worker pod has an exclusive, auto-delete queue bound to it, and the pod that runs the task applies it. Alternative: a table of which pod runs which task. Trade-off: every pod sees every steer. Rationale: steers are rare and small; no pod needs to know where a task runs.</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AD-06</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One shared database, with in-process slices for database-only ports.</w:t>
            </w:r>
            <w:r>
              <w:rPr>
                <w:rFonts w:ascii="Arial" w:cs="Arial" w:eastAsia="Arial" w:hAnsi="Arial"/>
                <w:b w:val="false"/>
                <w:bCs w:val="false"/>
                <w:sz w:val="18"/>
                <w:szCs w:val="18"/>
              </w:rPr>
              <w:t xml:space="preserve"> Decision: every service connects to the same PostgreSQL database. A port that only touches the database (for example </w:t>
            </w:r>
            <w:r>
              <w:rPr>
                <w:rFonts w:ascii="Consolas" w:cs="Consolas" w:eastAsia="Consolas" w:hAnsi="Consolas"/>
                <w:b w:val="false"/>
                <w:bCs w:val="false"/>
                <w:sz w:val="17"/>
                <w:szCs w:val="17"/>
              </w:rPr>
              <w:t xml:space="preserve">requireProject</w:t>
            </w:r>
            <w:r>
              <w:rPr>
                <w:rFonts w:ascii="Arial" w:cs="Arial" w:eastAsia="Arial" w:hAnsi="Arial"/>
                <w:b w:val="false"/>
                <w:bCs w:val="false"/>
                <w:sz w:val="18"/>
                <w:szCs w:val="18"/>
              </w:rPr>
              <w:t xml:space="preserve">) is built in-process over it. Alternative: one database per service, with an API call for every cross-slice read. Trade-off: the services are coupled at the schema level; one database is a single point of failure. Rationale: time. The tables are already grouped by slice (migration prefixes), so a split later is mechanical. See AISS-02.</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AD-07</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The public API is a versioned path with API keys and scopes.</w:t>
            </w:r>
            <w:r>
              <w:rPr>
                <w:rFonts w:ascii="Arial" w:cs="Arial" w:eastAsia="Arial" w:hAnsi="Arial"/>
                <w:b w:val="false"/>
                <w:bCs w:val="false"/>
                <w:sz w:val="18"/>
                <w:szCs w:val="18"/>
              </w:rPr>
              <w:t xml:space="preserve"> Decision: </w:t>
            </w:r>
            <w:r>
              <w:rPr>
                <w:rFonts w:ascii="Consolas" w:cs="Consolas" w:eastAsia="Consolas" w:hAnsi="Consolas"/>
                <w:b w:val="false"/>
                <w:bCs w:val="false"/>
                <w:sz w:val="17"/>
                <w:szCs w:val="17"/>
              </w:rPr>
              <w:t xml:space="preserve">/api/v1/*</w:t>
            </w:r>
            <w:r>
              <w:rPr>
                <w:rFonts w:ascii="Arial" w:cs="Arial" w:eastAsia="Arial" w:hAnsi="Arial"/>
                <w:b w:val="false"/>
                <w:bCs w:val="false"/>
                <w:sz w:val="18"/>
                <w:szCs w:val="18"/>
              </w:rPr>
              <w:t xml:space="preserve">; keys of the form </w:t>
            </w:r>
            <w:r>
              <w:rPr>
                <w:rFonts w:ascii="Consolas" w:cs="Consolas" w:eastAsia="Consolas" w:hAnsi="Consolas"/>
                <w:b w:val="false"/>
                <w:bCs w:val="false"/>
                <w:sz w:val="17"/>
                <w:szCs w:val="17"/>
              </w:rPr>
              <w:t xml:space="preserve">lmn_&lt;prefix&gt;_&lt;secret&gt;</w:t>
            </w:r>
            <w:r>
              <w:rPr>
                <w:rFonts w:ascii="Arial" w:cs="Arial" w:eastAsia="Arial" w:hAnsi="Arial"/>
                <w:b w:val="false"/>
                <w:bCs w:val="false"/>
                <w:sz w:val="18"/>
                <w:szCs w:val="18"/>
              </w:rPr>
              <w:t xml:space="preserve">, stored as a SHA-256 hash; five scopes; a token-bucket rate limit per key (60 a minute, burst 20) that answers 429; an OpenAPI 3.1 document. A key works only on </w:t>
            </w:r>
            <w:r>
              <w:rPr>
                <w:rFonts w:ascii="Consolas" w:cs="Consolas" w:eastAsia="Consolas" w:hAnsi="Consolas"/>
                <w:b w:val="false"/>
                <w:bCs w:val="false"/>
                <w:sz w:val="17"/>
                <w:szCs w:val="17"/>
              </w:rPr>
              <w:t xml:space="preserve">/api/v1/*</w:t>
            </w:r>
            <w:r>
              <w:rPr>
                <w:rFonts w:ascii="Arial" w:cs="Arial" w:eastAsia="Arial" w:hAnsi="Arial"/>
                <w:b w:val="false"/>
                <w:bCs w:val="false"/>
                <w:sz w:val="18"/>
                <w:szCs w:val="18"/>
              </w:rPr>
              <w:t xml:space="preserve">; the web app's routes stay cookie-only. Alternative: the cookie for apps too. Trade-off: two ways to sign in. Rationale: an app needs a credential that it can store, scope and revoke without a password. The guard refuses a v1 route that is not in its scope table, so a new route is closed until it is listed.</w:t>
            </w:r>
          </w:p>
        </w:tc>
      </w:tr>
      <w:tr>
        <w:trPr>
          <w:cantSplit w:val="off"/>
          <w:tblHeader w:val="off"/>
        </w:trPr>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AD-08</w:t>
            </w:r>
          </w:p>
        </w:tc>
        <w:tc>
          <w:tcPr>
            <w:tcW w:type="dxa" w:w="79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An agent is a set of instructions for the lead agent, chosen per question.</w:t>
            </w:r>
            <w:r>
              <w:rPr>
                <w:rFonts w:ascii="Arial" w:cs="Arial" w:eastAsia="Arial" w:hAnsi="Arial"/>
                <w:b w:val="false"/>
                <w:bCs w:val="false"/>
                <w:sz w:val="18"/>
                <w:szCs w:val="18"/>
              </w:rPr>
              <w:t xml:space="preserve"> Decision: a producer publishes a slug, a name, a description and instructions (at most 4000 characters). </w:t>
            </w:r>
            <w:r>
              <w:rPr>
                <w:rFonts w:ascii="Consolas" w:cs="Consolas" w:eastAsia="Consolas" w:hAnsi="Consolas"/>
                <w:b w:val="false"/>
                <w:bCs w:val="false"/>
                <w:sz w:val="17"/>
                <w:szCs w:val="17"/>
              </w:rPr>
              <w:t xml:space="preserve">POST /api/v1/questions</w:t>
            </w:r>
            <w:r>
              <w:rPr>
                <w:rFonts w:ascii="Arial" w:cs="Arial" w:eastAsia="Arial" w:hAnsi="Arial"/>
                <w:b w:val="false"/>
                <w:bCs w:val="false"/>
                <w:sz w:val="18"/>
                <w:szCs w:val="18"/>
              </w:rPr>
              <w:t xml:space="preserve"> writes a question intent row first. The worker claims it on the root turn with </w:t>
            </w:r>
            <w:r>
              <w:rPr>
                <w:rFonts w:ascii="Consolas" w:cs="Consolas" w:eastAsia="Consolas" w:hAnsi="Consolas"/>
                <w:b w:val="false"/>
                <w:bCs w:val="false"/>
                <w:sz w:val="17"/>
                <w:szCs w:val="17"/>
              </w:rPr>
              <w:t xml:space="preserve">FOR UPDATE SKIP LOCKED</w:t>
            </w:r>
            <w:r>
              <w:rPr>
                <w:rFonts w:ascii="Arial" w:cs="Arial" w:eastAsia="Arial" w:hAnsi="Arial"/>
                <w:b w:val="false"/>
                <w:bCs w:val="false"/>
                <w:sz w:val="18"/>
                <w:szCs w:val="18"/>
              </w:rPr>
              <w:t xml:space="preserve"> and puts the agent's instructions in front of the question. Alternative: the proposal's registered agent endpoint and manifest. Trade-off: a producer cannot bring its own code or model. Rationale: it shows the producer and consumer roles end to end, with no change to the kernel or the worker loop, and with no untrusted code. See AISS-09.</w:t>
            </w:r>
          </w:p>
        </w:tc>
      </w:tr>
    </w:tbl>
    <w:p>
      <w:pPr>
        <w:spacing w:after="120"/>
      </w:pPr>
    </w:p>
    <w:p>
      <w:pPr>
        <w:pStyle w:val="Heading3"/>
      </w:pPr>
      <w:bookmarkStart w:name="_Toc15" w:id="15"/>
      <w:r>
        <w:rPr>
          <w:rFonts w:ascii="Arial" w:cs="Arial" w:eastAsia="Arial" w:hAnsi="Arial"/>
        </w:rPr>
        <w:t xml:space="preserve">3.1.2 Tiers and Layers</w:t>
      </w:r>
      <w:bookmarkEnd w:id="15"/>
    </w:p>
    <w:p>
      <w:pPr>
        <w:spacing w:after="120"/>
      </w:pPr>
      <w:r>
        <w:rPr>
          <w:rFonts w:ascii="Arial" w:cs="Arial" w:eastAsia="Arial" w:hAnsi="Arial"/>
        </w:rPr>
        <w:t xml:space="preserve">The solution has four tiers. Each service has the same internal layers.</w:t>
      </w:r>
    </w:p>
    <w:p>
      <w:pPr>
        <w:spacing w:after="120"/>
      </w:pPr>
      <w:r>
        <w:rPr>
          <w:rFonts w:ascii="Arial" w:cs="Arial" w:eastAsia="Arial" w:hAnsi="Arial"/>
        </w:rPr>
        <w:t xml:space="preserve">Tiers:</w:t>
      </w:r>
    </w:p>
    <w:p>
      <w:pPr>
        <w:pStyle w:val="ListParagraph"/>
        <w:numPr>
          <w:ilvl w:val="0"/>
          <w:numId w:val="12"/>
        </w:numPr>
        <w:spacing w:after="60"/>
      </w:pPr>
      <w:r>
        <w:rPr>
          <w:rFonts w:ascii="Arial" w:cs="Arial" w:eastAsia="Arial" w:hAnsi="Arial"/>
          <w:b/>
          <w:bCs/>
        </w:rPr>
        <w:t xml:space="preserve">Client tier.</w:t>
      </w:r>
      <w:r>
        <w:rPr>
          <w:rFonts w:ascii="Arial" w:cs="Arial" w:eastAsia="Arial" w:hAnsi="Arial"/>
        </w:rPr>
        <w:t xml:space="preserve"> The Lumen web app (React, served by the session service), the literature watch (Node.js, API key), and any HTTP client of the API.</w:t>
      </w:r>
    </w:p>
    <w:p>
      <w:pPr>
        <w:pStyle w:val="ListParagraph"/>
        <w:numPr>
          <w:ilvl w:val="0"/>
          <w:numId w:val="12"/>
        </w:numPr>
        <w:spacing w:after="60"/>
      </w:pPr>
      <w:r>
        <w:rPr>
          <w:rFonts w:ascii="Arial" w:cs="Arial" w:eastAsia="Arial" w:hAnsi="Arial"/>
          <w:b/>
          <w:bCs/>
        </w:rPr>
        <w:t xml:space="preserve">Edge tier.</w:t>
      </w:r>
      <w:r>
        <w:rPr>
          <w:rFonts w:ascii="Arial" w:cs="Arial" w:eastAsia="Arial" w:hAnsi="Arial"/>
        </w:rPr>
        <w:t xml:space="preserve"> Traefik, the Kubernetes Ingress controller that ships with k3s. It ends TLS, redirects HTTP to HTTPS, applies the rate limit on </w:t>
      </w:r>
      <w:r>
        <w:rPr>
          <w:rFonts w:ascii="Consolas" w:cs="Consolas" w:eastAsia="Consolas" w:hAnsi="Consolas"/>
          <w:sz w:val="20"/>
          <w:szCs w:val="20"/>
        </w:rPr>
        <w:t xml:space="preserve">/api/auth</w:t>
      </w:r>
      <w:r>
        <w:rPr>
          <w:rFonts w:ascii="Arial" w:cs="Arial" w:eastAsia="Arial" w:hAnsi="Arial"/>
        </w:rPr>
        <w:t xml:space="preserve">, and routes by path prefix to the five services. It never routes </w:t>
      </w:r>
      <w:r>
        <w:rPr>
          <w:rFonts w:ascii="Consolas" w:cs="Consolas" w:eastAsia="Consolas" w:hAnsi="Consolas"/>
          <w:sz w:val="20"/>
          <w:szCs w:val="20"/>
        </w:rPr>
        <w:t xml:space="preserve">/internal/*</w:t>
      </w:r>
      <w:r>
        <w:rPr>
          <w:rFonts w:ascii="Arial" w:cs="Arial" w:eastAsia="Arial" w:hAnsi="Arial"/>
        </w:rPr>
        <w:t xml:space="preserve">.</w:t>
      </w:r>
    </w:p>
    <w:p>
      <w:pPr>
        <w:pStyle w:val="ListParagraph"/>
        <w:numPr>
          <w:ilvl w:val="0"/>
          <w:numId w:val="12"/>
        </w:numPr>
        <w:spacing w:after="60"/>
      </w:pPr>
      <w:r>
        <w:rPr>
          <w:rFonts w:ascii="Arial" w:cs="Arial" w:eastAsia="Arial" w:hAnsi="Arial"/>
          <w:b/>
          <w:bCs/>
        </w:rPr>
        <w:t xml:space="preserve">Service tier.</w:t>
      </w:r>
      <w:r>
        <w:rPr>
          <w:rFonts w:ascii="Arial" w:cs="Arial" w:eastAsia="Arial" w:hAnsi="Arial"/>
        </w:rPr>
        <w:t xml:space="preserve"> The five services (Fastify on Node.js 22). They talk to each other through RabbitMQ and internal HTTP.</w:t>
      </w:r>
    </w:p>
    <w:p>
      <w:pPr>
        <w:pStyle w:val="ListParagraph"/>
        <w:numPr>
          <w:ilvl w:val="0"/>
          <w:numId w:val="12"/>
        </w:numPr>
        <w:spacing w:after="60"/>
      </w:pPr>
      <w:r>
        <w:rPr>
          <w:rFonts w:ascii="Arial" w:cs="Arial" w:eastAsia="Arial" w:hAnsi="Arial"/>
          <w:b/>
          <w:bCs/>
        </w:rPr>
        <w:t xml:space="preserve">Data tier.</w:t>
      </w:r>
      <w:r>
        <w:rPr>
          <w:rFonts w:ascii="Arial" w:cs="Arial" w:eastAsia="Arial" w:hAnsi="Arial"/>
        </w:rPr>
        <w:t xml:space="preserve"> PostgreSQL 16 (one shared database), RabbitMQ 3.13 (queues and the steer exchange), and a persistent volume for project files.</w:t>
      </w:r>
    </w:p>
    <w:p>
      <w:pPr>
        <w:spacing w:after="120"/>
      </w:pPr>
      <w:r>
        <w:rPr>
          <w:rFonts w:ascii="Arial" w:cs="Arial" w:eastAsia="Arial" w:hAnsi="Arial"/>
        </w:rPr>
        <w:t xml:space="preserve">Layers inside each service (the slice structure of the monolith):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83"/>
        <w:gridCol w:w="3477"/>
        <w:gridCol w:w="3866"/>
      </w:tblGrid>
      <w:tr>
        <w:trPr>
          <w:cantSplit w:val="off"/>
          <w:tblHeader/>
        </w:trPr>
        <w:tc>
          <w:tcPr>
            <w:tcW w:type="dxa" w:w="168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Layer</w:t>
            </w:r>
          </w:p>
        </w:tc>
        <w:tc>
          <w:tcPr>
            <w:tcW w:type="dxa" w:w="347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Content</w:t>
            </w:r>
          </w:p>
        </w:tc>
        <w:tc>
          <w:tcPr>
            <w:tcW w:type="dxa" w:w="38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Example</w:t>
            </w:r>
          </w:p>
        </w:tc>
      </w:tr>
      <w:tr>
        <w:trPr>
          <w:cantSplit w:val="off"/>
          <w:tblHeader w:val="off"/>
        </w:trPr>
        <w:tc>
          <w:tcPr>
            <w:tcW w:type="dxa" w:w="1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Entry point</w:t>
            </w:r>
          </w:p>
        </w:tc>
        <w:tc>
          <w:tcPr>
            <w:tcW w:type="dxa" w:w="3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Reads the environment, builds the slices, registers routes, starts the server.</w:t>
            </w:r>
          </w:p>
        </w:tc>
        <w:tc>
          <w:tcPr>
            <w:tcW w:type="dxa" w:w="38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services/session.ts</w:t>
            </w:r>
          </w:p>
        </w:tc>
      </w:tr>
      <w:tr>
        <w:trPr>
          <w:cantSplit w:val="off"/>
          <w:tblHeader w:val="off"/>
        </w:trPr>
        <w:tc>
          <w:tcPr>
            <w:tcW w:type="dxa" w:w="1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 adapter</w:t>
            </w:r>
          </w:p>
        </w:tc>
        <w:tc>
          <w:tcPr>
            <w:tcW w:type="dxa" w:w="3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Fastify routes, validation, the auth resolver, the key guard.</w:t>
            </w:r>
          </w:p>
        </w:tc>
        <w:tc>
          <w:tcPr>
            <w:tcW w:type="dxa" w:w="38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modules/projects/routes.ts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services/platform/keyGuard.ts</w:t>
            </w:r>
          </w:p>
        </w:tc>
      </w:tr>
      <w:tr>
        <w:trPr>
          <w:cantSplit w:val="off"/>
          <w:tblHeader w:val="off"/>
        </w:trPr>
        <w:tc>
          <w:tcPr>
            <w:tcW w:type="dxa" w:w="1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Application</w:t>
            </w:r>
          </w:p>
        </w:tc>
        <w:tc>
          <w:tcPr>
            <w:tcW w:type="dxa" w:w="3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slice's service objects and use cases.</w:t>
            </w:r>
          </w:p>
        </w:tc>
        <w:tc>
          <w:tcPr>
            <w:tcW w:type="dxa" w:w="38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modules/session/kernel.ts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modules/billing/approvals.ts</w:t>
            </w:r>
          </w:p>
        </w:tc>
      </w:tr>
      <w:tr>
        <w:trPr>
          <w:cantSplit w:val="off"/>
          <w:tblHeader w:val="off"/>
        </w:trPr>
        <w:tc>
          <w:tcPr>
            <w:tcW w:type="dxa" w:w="1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Domain</w:t>
            </w:r>
          </w:p>
        </w:tc>
        <w:tc>
          <w:tcPr>
            <w:tcW w:type="dxa" w:w="3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Types and rules with no I/O.</w:t>
            </w:r>
          </w:p>
        </w:tc>
        <w:tc>
          <w:tcPr>
            <w:tcW w:type="dxa" w:w="38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core/domain/task.ts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core/domain/budget.ts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core/domain/money.ts</w:t>
            </w:r>
          </w:p>
        </w:tc>
      </w:tr>
      <w:tr>
        <w:trPr>
          <w:cantSplit w:val="off"/>
          <w:tblHeader w:val="off"/>
        </w:trPr>
        <w:tc>
          <w:tcPr>
            <w:tcW w:type="dxa" w:w="1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Ports and adapters</w:t>
            </w:r>
          </w:p>
        </w:tc>
        <w:tc>
          <w:tcPr>
            <w:tcW w:type="dxa" w:w="3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Interfaces between slices, and their local or remote adapters.</w:t>
            </w:r>
          </w:p>
        </w:tc>
        <w:tc>
          <w:tcPr>
            <w:tcW w:type="dxa" w:w="38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Worker</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WorkerReport</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SessionDirectory</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QueueWorker</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RemoteReport</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remoteSessionDirectory</w:t>
            </w:r>
          </w:p>
        </w:tc>
      </w:tr>
      <w:tr>
        <w:trPr>
          <w:cantSplit w:val="off"/>
          <w:tblHeader w:val="off"/>
        </w:trPr>
        <w:tc>
          <w:tcPr>
            <w:tcW w:type="dxa" w:w="16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Data access</w:t>
            </w:r>
          </w:p>
        </w:tc>
        <w:tc>
          <w:tcPr>
            <w:tcW w:type="dxa" w:w="34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SQL stores over the shared database.</w:t>
            </w:r>
          </w:p>
        </w:tc>
        <w:tc>
          <w:tcPr>
            <w:tcW w:type="dxa" w:w="38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modules/session/pgTrace.ts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services/platform/registry.ts</w:t>
            </w:r>
          </w:p>
        </w:tc>
      </w:tr>
    </w:tbl>
    <w:p>
      <w:pPr>
        <w:spacing w:after="120"/>
      </w:pPr>
    </w:p>
    <w:p>
      <w:pPr>
        <w:spacing w:after="120"/>
      </w:pPr>
      <w:r>
        <w:rPr>
          <w:rFonts w:ascii="Arial" w:cs="Arial" w:eastAsia="Arial" w:hAnsi="Arial"/>
        </w:rPr>
        <w:t xml:space="preserve">The ports and adapters layer made the split possible. The kernel depends on the </w:t>
      </w:r>
      <w:r>
        <w:rPr>
          <w:rFonts w:ascii="Consolas" w:cs="Consolas" w:eastAsia="Consolas" w:hAnsi="Consolas"/>
          <w:sz w:val="20"/>
          <w:szCs w:val="20"/>
        </w:rPr>
        <w:t xml:space="preserve">Worker</w:t>
      </w:r>
      <w:r>
        <w:rPr>
          <w:rFonts w:ascii="Arial" w:cs="Arial" w:eastAsia="Arial" w:hAnsi="Arial"/>
        </w:rPr>
        <w:t xml:space="preserve"> interface, not on the worker. In the monolith the adapter is the in-process worker. In the platform it is </w:t>
      </w:r>
      <w:r>
        <w:rPr>
          <w:rFonts w:ascii="Consolas" w:cs="Consolas" w:eastAsia="Consolas" w:hAnsi="Consolas"/>
          <w:sz w:val="20"/>
          <w:szCs w:val="20"/>
        </w:rPr>
        <w:t xml:space="preserve">QueueWorker</w:t>
      </w:r>
      <w:r>
        <w:rPr>
          <w:rFonts w:ascii="Arial" w:cs="Arial" w:eastAsia="Arial" w:hAnsi="Arial"/>
        </w:rPr>
        <w:t xml:space="preserve">. The same is true for </w:t>
      </w:r>
      <w:r>
        <w:rPr>
          <w:rFonts w:ascii="Consolas" w:cs="Consolas" w:eastAsia="Consolas" w:hAnsi="Consolas"/>
          <w:sz w:val="20"/>
          <w:szCs w:val="20"/>
        </w:rPr>
        <w:t xml:space="preserve">WorkerReport</w:t>
      </w:r>
      <w:r>
        <w:rPr>
          <w:rFonts w:ascii="Arial" w:cs="Arial" w:eastAsia="Arial" w:hAnsi="Arial"/>
        </w:rPr>
        <w:t xml:space="preserve"> (</w:t>
      </w:r>
      <w:r>
        <w:rPr>
          <w:rFonts w:ascii="Consolas" w:cs="Consolas" w:eastAsia="Consolas" w:hAnsi="Consolas"/>
          <w:sz w:val="20"/>
          <w:szCs w:val="20"/>
        </w:rPr>
        <w:t xml:space="preserve">RemoteReport</w:t>
      </w:r>
      <w:r>
        <w:rPr>
          <w:rFonts w:ascii="Arial" w:cs="Arial" w:eastAsia="Arial" w:hAnsi="Arial"/>
        </w:rPr>
        <w:t xml:space="preserve">) and </w:t>
      </w:r>
      <w:r>
        <w:rPr>
          <w:rFonts w:ascii="Consolas" w:cs="Consolas" w:eastAsia="Consolas" w:hAnsi="Consolas"/>
          <w:sz w:val="20"/>
          <w:szCs w:val="20"/>
        </w:rPr>
        <w:t xml:space="preserve">SessionDirectory</w:t>
      </w:r>
      <w:r>
        <w:rPr>
          <w:rFonts w:ascii="Arial" w:cs="Arial" w:eastAsia="Arial" w:hAnsi="Arial"/>
        </w:rPr>
        <w:t xml:space="preserve"> (</w:t>
      </w:r>
      <w:r>
        <w:rPr>
          <w:rFonts w:ascii="Consolas" w:cs="Consolas" w:eastAsia="Consolas" w:hAnsi="Consolas"/>
          <w:sz w:val="20"/>
          <w:szCs w:val="20"/>
        </w:rPr>
        <w:t xml:space="preserve">remoteSessionDirectory</w:t>
      </w:r>
      <w:r>
        <w:rPr>
          <w:rFonts w:ascii="Arial" w:cs="Arial" w:eastAsia="Arial" w:hAnsi="Arial"/>
        </w:rPr>
        <w:t xml:space="preserve">).</w:t>
      </w:r>
    </w:p>
    <w:p>
      <w:pPr>
        <w:pStyle w:val="Heading3"/>
      </w:pPr>
      <w:bookmarkStart w:name="_Toc16" w:id="16"/>
      <w:r>
        <w:rPr>
          <w:rFonts w:ascii="Arial" w:cs="Arial" w:eastAsia="Arial" w:hAnsi="Arial"/>
        </w:rPr>
        <w:t xml:space="preserve">3.1.3 Nodes and Subsystems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0"/>
        <w:gridCol w:w="2385"/>
        <w:gridCol w:w="2576"/>
        <w:gridCol w:w="1785"/>
        <w:gridCol w:w="1290"/>
      </w:tblGrid>
      <w:tr>
        <w:trPr>
          <w:cantSplit w:val="off"/>
          <w:tblHeader/>
        </w:trPr>
        <w:tc>
          <w:tcPr>
            <w:tcW w:type="dxa" w:w="9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Subsystem</w:t>
            </w:r>
          </w:p>
        </w:tc>
        <w:tc>
          <w:tcPr>
            <w:tcW w:type="dxa" w:w="238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Built from</w:t>
            </w:r>
          </w:p>
        </w:tc>
        <w:tc>
          <w:tcPr>
            <w:tcW w:type="dxa" w:w="257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Public routes</w:t>
            </w:r>
          </w:p>
        </w:tc>
        <w:tc>
          <w:tcPr>
            <w:tcW w:type="dxa" w:w="178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Internal routes it serves</w:t>
            </w:r>
          </w:p>
        </w:tc>
        <w:tc>
          <w:tcPr>
            <w:tcW w:type="dxa" w:w="12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Scales on</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identity</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modules/identity</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services/platform/apiKeys.ts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keyRoutes.ts</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/api/auth/*</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/api/me*</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/api/local/*</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/api/v1/keys</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CPU (HPA, 1 to 3)</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project</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modules/projects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services/platform/registry.ts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agentRoutes.ts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askRoutes.ts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openapi.ts</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/api/projects*</w:t>
            </w:r>
            <w:r>
              <w:rPr>
                <w:rFonts w:ascii="Arial" w:cs="Arial" w:eastAsia="Arial" w:hAnsi="Arial"/>
                <w:b w:val="false"/>
                <w:bCs w:val="false"/>
                <w:sz w:val="16"/>
                <w:szCs w:val="16"/>
              </w:rPr>
              <w:t xml:space="preserve"> (except two session and worker rows), </w:t>
            </w:r>
            <w:r>
              <w:rPr>
                <w:rFonts w:ascii="Consolas" w:cs="Consolas" w:eastAsia="Consolas" w:hAnsi="Consolas"/>
                <w:b w:val="false"/>
                <w:bCs w:val="false"/>
                <w:sz w:val="15"/>
                <w:szCs w:val="15"/>
              </w:rPr>
              <w:t xml:space="preserve">/api/v1/agents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POST /api/v1/questions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/api/v1/usage</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/api/v1/openapi.json</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CPU (HPA, 1 to 3)</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session</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modules/session</w:t>
            </w:r>
            <w:r>
              <w:rPr>
                <w:rFonts w:ascii="Arial" w:cs="Arial" w:eastAsia="Arial" w:hAnsi="Arial"/>
                <w:b w:val="false"/>
                <w:bCs w:val="false"/>
                <w:sz w:val="16"/>
                <w:szCs w:val="16"/>
              </w:rPr>
              <w:t xml:space="preserve"> (the kernel), the </w:t>
            </w:r>
            <w:r>
              <w:rPr>
                <w:rFonts w:ascii="Consolas" w:cs="Consolas" w:eastAsia="Consolas" w:hAnsi="Consolas"/>
                <w:b w:val="false"/>
                <w:bCs w:val="false"/>
                <w:sz w:val="15"/>
                <w:szCs w:val="15"/>
              </w:rPr>
              <w:t xml:space="preserve">Broker</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/ws</w:t>
            </w:r>
            <w:r>
              <w:rPr>
                <w:rFonts w:ascii="Arial" w:cs="Arial" w:eastAsia="Arial" w:hAnsi="Arial"/>
                <w:b w:val="false"/>
                <w:bCs w:val="false"/>
                <w:sz w:val="16"/>
                <w:szCs w:val="16"/>
              </w:rPr>
              <w:t xml:space="preserve">, the web app, </w:t>
            </w:r>
            <w:r>
              <w:rPr>
                <w:rFonts w:ascii="Consolas" w:cs="Consolas" w:eastAsia="Consolas" w:hAnsi="Consolas"/>
                <w:b w:val="false"/>
                <w:bCs w:val="false"/>
                <w:sz w:val="15"/>
                <w:szCs w:val="15"/>
              </w:rPr>
              <w:t xml:space="preserve">QueueWorker</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/api/sessions/*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/api/projects/:id/sessions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/api/models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/ws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GET /api/v1/questions/:sessionId</w:t>
            </w:r>
            <w:r>
              <w:rPr>
                <w:rFonts w:ascii="Arial" w:cs="Arial" w:eastAsia="Arial" w:hAnsi="Arial"/>
                <w:b w:val="false"/>
                <w:bCs w:val="false"/>
                <w:sz w:val="16"/>
                <w:szCs w:val="16"/>
              </w:rPr>
              <w:t xml:space="preserve">, the web app</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/internal/turns/*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/internal/directory/*</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/internal/approvals/resume</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/internal/health</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 1 replica</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worker</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modules/steering</w:t>
            </w:r>
            <w:r>
              <w:rPr>
                <w:rFonts w:ascii="Arial" w:cs="Arial" w:eastAsia="Arial" w:hAnsi="Arial"/>
                <w:b w:val="false"/>
                <w:bCs w:val="false"/>
                <w:sz w:val="16"/>
                <w:szCs w:val="16"/>
              </w:rPr>
              <w:t xml:space="preserve"> (agent loop, sandbox), or the demo worker</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/api/projects/:id/files*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/api/projects/:id/upload/*</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queue length (KEDA, 1 to 4)</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billing</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modules/billing</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/api/wallet/*</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/api/keys/*</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/api/billing/*</w:t>
            </w:r>
            <w:r>
              <w:rPr>
                <w:rFonts w:ascii="Arial" w:cs="Arial" w:eastAsia="Arial" w:hAnsi="Arial"/>
                <w:b w:val="false"/>
                <w:bCs w:val="false"/>
                <w:sz w:val="16"/>
                <w:szCs w:val="16"/>
              </w:rPr>
              <w:t xml:space="preserve">, </w:t>
            </w:r>
            <w:r>
              <w:rPr>
                <w:rFonts w:ascii="Consolas" w:cs="Consolas" w:eastAsia="Consolas" w:hAnsi="Consolas"/>
                <w:b w:val="false"/>
                <w:bCs w:val="false"/>
                <w:sz w:val="15"/>
                <w:szCs w:val="15"/>
              </w:rPr>
              <w:t xml:space="preserve">/api/admin/*</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CPU (HPA, 1 to 3)</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PostgreSQL</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postgres:16-alpine</w:t>
            </w:r>
            <w:r>
              <w:rPr>
                <w:rFonts w:ascii="Arial" w:cs="Arial" w:eastAsia="Arial" w:hAnsi="Arial"/>
                <w:b w:val="false"/>
                <w:bCs w:val="false"/>
                <w:sz w:val="16"/>
                <w:szCs w:val="16"/>
              </w:rPr>
              <w:t xml:space="preserve"> StatefulSet</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SQL on 5432</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1 replica</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RabbitMQ</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rabbitmq:3.13-management</w:t>
            </w:r>
            <w:r>
              <w:rPr>
                <w:rFonts w:ascii="Arial" w:cs="Arial" w:eastAsia="Arial" w:hAnsi="Arial"/>
                <w:b w:val="false"/>
                <w:bCs w:val="false"/>
                <w:sz w:val="16"/>
                <w:szCs w:val="16"/>
              </w:rPr>
              <w:t xml:space="preserve"> StatefulSet</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AMQP 5672, management API 15672</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1 replica</w:t>
            </w:r>
          </w:p>
        </w:tc>
      </w:tr>
      <w:tr>
        <w:trPr>
          <w:cantSplit w:val="off"/>
          <w:tblHeader w:val="off"/>
        </w:trPr>
        <w:tc>
          <w:tcPr>
            <w:tcW w:type="dxa" w:w="9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literature watch</w:t>
            </w:r>
          </w:p>
        </w:tc>
        <w:tc>
          <w:tcPr>
            <w:tcW w:type="dxa" w:w="23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apps/watch/watch.mjs</w:t>
            </w:r>
            <w:r>
              <w:rPr>
                <w:rFonts w:ascii="Arial" w:cs="Arial" w:eastAsia="Arial" w:hAnsi="Arial"/>
                <w:b w:val="false"/>
                <w:bCs w:val="false"/>
                <w:sz w:val="16"/>
                <w:szCs w:val="16"/>
              </w:rPr>
              <w:t xml:space="preserve">, CronJob </w:t>
            </w:r>
            <w:r>
              <w:rPr>
                <w:rFonts w:ascii="Consolas" w:cs="Consolas" w:eastAsia="Consolas" w:hAnsi="Consolas"/>
                <w:b w:val="false"/>
                <w:bCs w:val="false"/>
                <w:sz w:val="15"/>
                <w:szCs w:val="15"/>
              </w:rPr>
              <w:t xml:space="preserve">watch</w:t>
            </w:r>
          </w:p>
        </w:tc>
        <w:tc>
          <w:tcPr>
            <w:tcW w:type="dxa" w:w="25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 (a client)</w:t>
            </w:r>
          </w:p>
        </w:tc>
        <w:tc>
          <w:tcPr>
            <w:tcW w:type="dxa" w:w="17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none</w:t>
            </w:r>
          </w:p>
        </w:tc>
        <w:tc>
          <w:tcPr>
            <w:tcW w:type="dxa" w:w="12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one run a day</w:t>
            </w:r>
          </w:p>
        </w:tc>
      </w:tr>
    </w:tbl>
    <w:p>
      <w:pPr>
        <w:spacing w:after="120"/>
      </w:pPr>
    </w:p>
    <w:p>
      <w:pPr>
        <w:spacing w:after="120"/>
      </w:pPr>
      <w:r>
        <w:rPr>
          <w:rFonts w:ascii="Arial" w:cs="Arial" w:eastAsia="Arial" w:hAnsi="Arial"/>
        </w:rPr>
        <w:t xml:space="preserve">The internal calls (</w:t>
      </w:r>
      <w:r>
        <w:rPr>
          <w:rFonts w:ascii="Consolas" w:cs="Consolas" w:eastAsia="Consolas" w:hAnsi="Consolas"/>
          <w:sz w:val="20"/>
          <w:szCs w:val="20"/>
        </w:rPr>
        <w:t xml:space="preserve">docs/platform/contract.md</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6"/>
        <w:gridCol w:w="1365"/>
        <w:gridCol w:w="3181"/>
        <w:gridCol w:w="3094"/>
      </w:tblGrid>
      <w:tr>
        <w:trPr>
          <w:cantSplit w:val="off"/>
          <w:tblHeader/>
        </w:trPr>
        <w:tc>
          <w:tcPr>
            <w:tcW w:type="dxa" w:w="138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From</w:t>
            </w:r>
          </w:p>
        </w:tc>
        <w:tc>
          <w:tcPr>
            <w:tcW w:type="dxa" w:w="136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To</w:t>
            </w:r>
          </w:p>
        </w:tc>
        <w:tc>
          <w:tcPr>
            <w:tcW w:type="dxa" w:w="318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Call</w:t>
            </w:r>
          </w:p>
        </w:tc>
        <w:tc>
          <w:tcPr>
            <w:tcW w:type="dxa" w:w="309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Purpose</w:t>
            </w:r>
          </w:p>
        </w:tc>
      </w:tr>
      <w:tr>
        <w:trPr>
          <w:cantSplit w:val="off"/>
          <w:tblHeader w:val="off"/>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w:t>
            </w:r>
          </w:p>
        </w:tc>
        <w:tc>
          <w:tcPr>
            <w:tcW w:type="dxa" w:w="31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RabbitMQ </w:t>
            </w:r>
            <w:r>
              <w:rPr>
                <w:rFonts w:ascii="Consolas" w:cs="Consolas" w:eastAsia="Consolas" w:hAnsi="Consolas"/>
                <w:b w:val="false"/>
                <w:bCs w:val="false"/>
                <w:sz w:val="17"/>
                <w:szCs w:val="17"/>
              </w:rPr>
              <w:t xml:space="preserve">lumen.turns.&lt;depth&gt;</w:t>
            </w:r>
          </w:p>
        </w:tc>
        <w:tc>
          <w:tcPr>
            <w:tcW w:type="dxa" w:w="30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Run one turn of one task.</w:t>
            </w:r>
          </w:p>
        </w:tc>
      </w:tr>
      <w:tr>
        <w:trPr>
          <w:cantSplit w:val="off"/>
          <w:tblHeader w:val="off"/>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w:t>
            </w:r>
          </w:p>
        </w:tc>
        <w:tc>
          <w:tcPr>
            <w:tcW w:type="dxa" w:w="31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RabbitMQ fanout </w:t>
            </w:r>
            <w:r>
              <w:rPr>
                <w:rFonts w:ascii="Consolas" w:cs="Consolas" w:eastAsia="Consolas" w:hAnsi="Consolas"/>
                <w:b w:val="false"/>
                <w:bCs w:val="false"/>
                <w:sz w:val="17"/>
                <w:szCs w:val="17"/>
              </w:rPr>
              <w:t xml:space="preserve">lumen.steers</w:t>
            </w:r>
          </w:p>
        </w:tc>
        <w:tc>
          <w:tcPr>
            <w:tcW w:type="dxa" w:w="30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Deliver a steer to the pod that runs the task.</w:t>
            </w:r>
          </w:p>
        </w:tc>
      </w:tr>
      <w:tr>
        <w:trPr>
          <w:cantSplit w:val="off"/>
          <w:tblHeader w:val="off"/>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31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POST /internal/turns/:turnId/{step, delegate, finding, spend, stopped, done}</w:t>
            </w:r>
          </w:p>
        </w:tc>
        <w:tc>
          <w:tcPr>
            <w:tcW w:type="dxa" w:w="30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Report the turn. </w:t>
            </w:r>
            <w:r>
              <w:rPr>
                <w:rFonts w:ascii="Consolas" w:cs="Consolas" w:eastAsia="Consolas" w:hAnsi="Consolas"/>
                <w:b w:val="false"/>
                <w:bCs w:val="false"/>
                <w:sz w:val="17"/>
                <w:szCs w:val="17"/>
              </w:rPr>
              <w:t xml:space="preserve">delegate</w:t>
            </w:r>
            <w:r>
              <w:rPr>
                <w:rFonts w:ascii="Arial" w:cs="Arial" w:eastAsia="Arial" w:hAnsi="Arial"/>
                <w:b w:val="false"/>
                <w:bCs w:val="false"/>
                <w:sz w:val="18"/>
                <w:szCs w:val="18"/>
              </w:rPr>
              <w:t xml:space="preserve"> waits up to 15 minutes; every other call 10 seconds.</w:t>
            </w:r>
          </w:p>
        </w:tc>
      </w:tr>
      <w:tr>
        <w:trPr>
          <w:cantSplit w:val="off"/>
          <w:tblHeader w:val="off"/>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worker</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31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POST /internal/directory/{start, list, stop, context, task-session}</w:t>
            </w:r>
          </w:p>
        </w:tc>
        <w:tc>
          <w:tcPr>
            <w:tcW w:type="dxa" w:w="30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Reach the running kernel.</w:t>
            </w:r>
          </w:p>
        </w:tc>
      </w:tr>
      <w:tr>
        <w:trPr>
          <w:cantSplit w:val="off"/>
          <w:tblHeader w:val="off"/>
        </w:trPr>
        <w:tc>
          <w:tcPr>
            <w:tcW w:type="dxa" w:w="13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13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31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POST /internal/approvals/resume</w:t>
            </w:r>
          </w:p>
        </w:tc>
        <w:tc>
          <w:tcPr>
            <w:tcW w:type="dxa" w:w="30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Resume a task after the owner approves.</w:t>
            </w:r>
          </w:p>
        </w:tc>
      </w:tr>
    </w:tbl>
    <w:p>
      <w:pPr>
        <w:spacing w:after="120"/>
      </w:pPr>
    </w:p>
    <w:p>
      <w:pPr>
        <w:spacing w:after="120"/>
      </w:pPr>
      <w:r>
        <w:rPr>
          <w:rFonts w:ascii="Arial" w:cs="Arial" w:eastAsia="Arial" w:hAnsi="Arial"/>
        </w:rPr>
        <w:t xml:space="preserve">Every </w:t>
      </w:r>
      <w:r>
        <w:rPr>
          <w:rFonts w:ascii="Consolas" w:cs="Consolas" w:eastAsia="Consolas" w:hAnsi="Consolas"/>
          <w:sz w:val="20"/>
          <w:szCs w:val="20"/>
        </w:rPr>
        <w:t xml:space="preserve">/internal/*</w:t>
      </w:r>
      <w:r>
        <w:rPr>
          <w:rFonts w:ascii="Arial" w:cs="Arial" w:eastAsia="Arial" w:hAnsi="Arial"/>
        </w:rPr>
        <w:t xml:space="preserve"> route checks the header </w:t>
      </w:r>
      <w:r>
        <w:rPr>
          <w:rFonts w:ascii="Consolas" w:cs="Consolas" w:eastAsia="Consolas" w:hAnsi="Consolas"/>
          <w:sz w:val="20"/>
          <w:szCs w:val="20"/>
        </w:rPr>
        <w:t xml:space="preserve">x-lumen-internal</w:t>
      </w:r>
      <w:r>
        <w:rPr>
          <w:rFonts w:ascii="Arial" w:cs="Arial" w:eastAsia="Arial" w:hAnsi="Arial"/>
        </w:rPr>
        <w:t xml:space="preserve"> against the secret </w:t>
      </w:r>
      <w:r>
        <w:rPr>
          <w:rFonts w:ascii="Consolas" w:cs="Consolas" w:eastAsia="Consolas" w:hAnsi="Consolas"/>
          <w:sz w:val="20"/>
          <w:szCs w:val="20"/>
        </w:rPr>
        <w:t xml:space="preserve">LUMEN_INTERNAL_KEY</w:t>
      </w:r>
      <w:r>
        <w:rPr>
          <w:rFonts w:ascii="Arial" w:cs="Arial" w:eastAsia="Arial" w:hAnsi="Arial"/>
        </w:rPr>
        <w:t xml:space="preserve"> with a constant-time comparison. A request without it gets 401.</w:t>
      </w:r>
    </w:p>
    <w:p>
      <w:pPr>
        <w:pStyle w:val="Heading3"/>
      </w:pPr>
      <w:bookmarkStart w:name="_Toc17" w:id="17"/>
      <w:r>
        <w:rPr>
          <w:rFonts w:ascii="Arial" w:cs="Arial" w:eastAsia="Arial" w:hAnsi="Arial"/>
        </w:rPr>
        <w:t xml:space="preserve">3.1.4 Platform Design</w:t>
      </w:r>
      <w:bookmarkEnd w:id="17"/>
    </w:p>
    <w:p>
      <w:pPr>
        <w:spacing w:after="120"/>
      </w:pPr>
      <w:r>
        <w:rPr>
          <w:rFonts w:ascii="Arial" w:cs="Arial" w:eastAsia="Arial" w:hAnsi="Arial"/>
          <w:b/>
          <w:bCs/>
        </w:rPr>
        <w:t xml:space="preserve">Platform roles.</w:t>
      </w:r>
      <w:r>
        <w:rPr>
          <w:rFonts w:ascii="Arial" w:cs="Arial" w:eastAsia="Arial" w:hAnsi="Arial"/>
        </w:rPr>
        <w:t xml:space="preserve"> The briefing asks for the seed, the producers and the consumers.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9"/>
        <w:gridCol w:w="2713"/>
        <w:gridCol w:w="4764"/>
      </w:tblGrid>
      <w:tr>
        <w:trPr>
          <w:cantSplit w:val="off"/>
          <w:tblHeader/>
        </w:trPr>
        <w:tc>
          <w:tcPr>
            <w:tcW w:type="dxa" w:w="15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Role</w:t>
            </w:r>
          </w:p>
        </w:tc>
        <w:tc>
          <w:tcPr>
            <w:tcW w:type="dxa" w:w="27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Who</w:t>
            </w:r>
          </w:p>
        </w:tc>
        <w:tc>
          <w:tcPr>
            <w:tcW w:type="dxa" w:w="476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What they do on the platform</w:t>
            </w:r>
          </w:p>
        </w:tc>
      </w:tr>
      <w:tr>
        <w:trPr>
          <w:cantSplit w:val="off"/>
          <w:tblHeader w:val="off"/>
        </w:trPr>
        <w:tc>
          <w:tcPr>
            <w:tcW w:type="dxa" w:w="15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Seed</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run engine: session, worker, billing</w:t>
            </w:r>
          </w:p>
        </w:tc>
        <w:tc>
          <w:tcPr>
            <w:tcW w:type="dxa" w:w="4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 question runs as a tree of costed, recorded steps under the account's cap.</w:t>
            </w:r>
          </w:p>
        </w:tc>
      </w:tr>
      <w:tr>
        <w:trPr>
          <w:cantSplit w:val="off"/>
          <w:tblHeader w:val="off"/>
        </w:trPr>
        <w:tc>
          <w:tcPr>
            <w:tcW w:type="dxa" w:w="15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Producer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An agent author</w:t>
            </w:r>
          </w:p>
        </w:tc>
        <w:tc>
          <w:tcPr>
            <w:tcW w:type="dxa" w:w="4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Publishes an agent in the registry (</w:t>
            </w:r>
            <w:r>
              <w:rPr>
                <w:rFonts w:ascii="Consolas" w:cs="Consolas" w:eastAsia="Consolas" w:hAnsi="Consolas"/>
                <w:b w:val="false"/>
                <w:bCs w:val="false"/>
                <w:sz w:val="17"/>
                <w:szCs w:val="17"/>
              </w:rPr>
              <w:t xml:space="preserve">POST /api/v1/agents</w:t>
            </w:r>
            <w:r>
              <w:rPr>
                <w:rFonts w:ascii="Arial" w:cs="Arial" w:eastAsia="Arial" w:hAnsi="Arial"/>
                <w:b w:val="false"/>
                <w:bCs w:val="false"/>
                <w:sz w:val="18"/>
                <w:szCs w:val="18"/>
              </w:rPr>
              <w:t xml:space="preserve">). Reads its usage (</w:t>
            </w:r>
            <w:r>
              <w:rPr>
                <w:rFonts w:ascii="Consolas" w:cs="Consolas" w:eastAsia="Consolas" w:hAnsi="Consolas"/>
                <w:b w:val="false"/>
                <w:bCs w:val="false"/>
                <w:sz w:val="17"/>
                <w:szCs w:val="17"/>
              </w:rPr>
              <w:t xml:space="preserve">GET /api/v1/usage</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asProducer</w:t>
            </w:r>
            <w:r>
              <w:rPr>
                <w:rFonts w:ascii="Arial" w:cs="Arial" w:eastAsia="Arial" w:hAnsi="Arial"/>
                <w:b w:val="false"/>
                <w:bCs w:val="false"/>
                <w:sz w:val="18"/>
                <w:szCs w:val="18"/>
              </w:rPr>
              <w:t xml:space="preserve">).</w:t>
            </w:r>
          </w:p>
        </w:tc>
      </w:tr>
      <w:tr>
        <w:trPr>
          <w:cantSplit w:val="off"/>
          <w:tblHeader w:val="off"/>
        </w:trPr>
        <w:tc>
          <w:tcPr>
            <w:tcW w:type="dxa" w:w="15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Consumer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 research team, or an app on the API</w:t>
            </w:r>
          </w:p>
        </w:tc>
        <w:tc>
          <w:tcPr>
            <w:tcW w:type="dxa" w:w="4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Asks a question with a chosen agent; reads the answer, the findings and the cost.</w:t>
            </w:r>
          </w:p>
        </w:tc>
      </w:tr>
      <w:tr>
        <w:trPr>
          <w:cantSplit w:val="off"/>
          <w:tblHeader w:val="off"/>
        </w:trPr>
        <w:tc>
          <w:tcPr>
            <w:tcW w:type="dxa" w:w="15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Operator</w:t>
            </w:r>
          </w:p>
        </w:tc>
        <w:tc>
          <w:tcPr>
            <w:tcW w:type="dxa" w:w="2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team (staff accounts)</w:t>
            </w:r>
          </w:p>
        </w:tc>
        <w:tc>
          <w:tcPr>
            <w:tcW w:type="dxa" w:w="47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Reads usage for every account and agent (</w:t>
            </w:r>
            <w:r>
              <w:rPr>
                <w:rFonts w:ascii="Consolas" w:cs="Consolas" w:eastAsia="Consolas" w:hAnsi="Consolas"/>
                <w:b w:val="false"/>
                <w:bCs w:val="false"/>
                <w:sz w:val="17"/>
                <w:szCs w:val="17"/>
              </w:rPr>
              <w:t xml:space="preserve">all</w:t>
            </w:r>
            <w:r>
              <w:rPr>
                <w:rFonts w:ascii="Arial" w:cs="Arial" w:eastAsia="Arial" w:hAnsi="Arial"/>
                <w:b w:val="false"/>
                <w:bCs w:val="false"/>
                <w:sz w:val="18"/>
                <w:szCs w:val="18"/>
              </w:rPr>
              <w:t xml:space="preserve"> in </w:t>
            </w:r>
            <w:r>
              <w:rPr>
                <w:rFonts w:ascii="Consolas" w:cs="Consolas" w:eastAsia="Consolas" w:hAnsi="Consolas"/>
                <w:b w:val="false"/>
                <w:bCs w:val="false"/>
                <w:sz w:val="17"/>
                <w:szCs w:val="17"/>
              </w:rPr>
              <w:t xml:space="preserve">/api/v1/usage</w:t>
            </w:r>
            <w:r>
              <w:rPr>
                <w:rFonts w:ascii="Arial" w:cs="Arial" w:eastAsia="Arial" w:hAnsi="Arial"/>
                <w:b w:val="false"/>
                <w:bCs w:val="false"/>
                <w:sz w:val="18"/>
                <w:szCs w:val="18"/>
              </w:rPr>
              <w:t xml:space="preserve">, and the admin pages).</w:t>
            </w:r>
          </w:p>
        </w:tc>
      </w:tr>
    </w:tbl>
    <w:p>
      <w:pPr>
        <w:spacing w:after="120"/>
      </w:pPr>
    </w:p>
    <w:p>
      <w:pPr>
        <w:spacing w:after="120"/>
      </w:pPr>
      <w:r>
        <w:rPr>
          <w:rFonts w:ascii="Arial" w:cs="Arial" w:eastAsia="Arial" w:hAnsi="Arial"/>
        </w:rPr>
        <w:t xml:space="preserve">The web app is the first consumer. The literature watch is the second. It uses only the public API and an API key.</w:t>
      </w:r>
    </w:p>
    <w:p>
      <w:pPr>
        <w:spacing w:after="120"/>
      </w:pPr>
      <w:r>
        <w:rPr>
          <w:rFonts w:ascii="Arial" w:cs="Arial" w:eastAsia="Arial" w:hAnsi="Arial"/>
          <w:b/>
          <w:bCs/>
        </w:rPr>
        <w:t xml:space="preserve">Domain-driven design.</w:t>
      </w:r>
      <w:r>
        <w:rPr>
          <w:rFonts w:ascii="Arial" w:cs="Arial" w:eastAsia="Arial" w:hAnsi="Arial"/>
        </w:rPr>
        <w:t xml:space="preserve"> Each slice is a bounded context, and each service hosts one or two contexts. Figure 3 shows the contexts, the aggregates and the domain events.</w:t>
      </w:r>
    </w:p>
    <w:p>
      <w:pPr>
        <w:keepNext/>
        <w:spacing w:after="60" w:before="120"/>
        <w:jc w:val="center"/>
      </w:pPr>
      <w:r>
        <w:drawing>
          <wp:inline distT="0" distB="0" distL="0" distR="0">
            <wp:extent cx="5715000" cy="3105150"/>
            <wp:effectExtent t="0" r="0" b="0" l="0"/>
            <wp:docPr id="3" name="domain.png" descr="Figure 3: bounded contexts, aggregates and domain events" title="Figure 3: bounded contexts, aggregates and domai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rFonts w:ascii="Arial" w:cs="Arial" w:eastAsia="Arial" w:hAnsi="Arial"/>
          <w:i/>
          <w:iCs/>
          <w:sz w:val="18"/>
          <w:szCs w:val="18"/>
        </w:rPr>
        <w:t xml:space="preserve">Figure 3: bounded contexts, aggregates and domain events</w:t>
      </w:r>
    </w:p>
    <w:p>
      <w:pPr>
        <w:spacing w:after="120"/>
      </w:pPr>
      <w:r>
        <w:rPr>
          <w:rFonts w:ascii="Arial" w:cs="Arial" w:eastAsia="Arial" w:hAnsi="Arial"/>
        </w:rPr>
        <w:t xml:space="preserve">Bounded contexts: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8"/>
        <w:gridCol w:w="1416"/>
        <w:gridCol w:w="3075"/>
        <w:gridCol w:w="2907"/>
      </w:tblGrid>
      <w:tr>
        <w:trPr>
          <w:cantSplit w:val="off"/>
          <w:tblHeader/>
        </w:trPr>
        <w:tc>
          <w:tcPr>
            <w:tcW w:type="dxa" w:w="16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Bounded context</w:t>
            </w:r>
          </w:p>
        </w:tc>
        <w:tc>
          <w:tcPr>
            <w:tcW w:type="dxa" w:w="14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Service</w:t>
            </w:r>
          </w:p>
        </w:tc>
        <w:tc>
          <w:tcPr>
            <w:tcW w:type="dxa" w:w="30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Aggregates and entities</w:t>
            </w:r>
          </w:p>
        </w:tc>
        <w:tc>
          <w:tcPr>
            <w:tcW w:type="dxa" w:w="290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Terms</w:t>
            </w:r>
          </w:p>
        </w:tc>
      </w:tr>
      <w:tr>
        <w:trPr>
          <w:cantSplit w:val="off"/>
          <w:tblHeader w:val="off"/>
        </w:trPr>
        <w:tc>
          <w:tcPr>
            <w:tcW w:type="dxa" w:w="1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Account</w:t>
            </w:r>
            <w:r>
              <w:rPr>
                <w:rFonts w:ascii="Arial" w:cs="Arial" w:eastAsia="Arial" w:hAnsi="Arial"/>
                <w:b w:val="false"/>
                <w:bCs w:val="false"/>
                <w:sz w:val="18"/>
                <w:szCs w:val="18"/>
              </w:rPr>
              <w:t xml:space="preserve"> (credentials, auth sessions), </w:t>
            </w:r>
            <w:r>
              <w:rPr>
                <w:rFonts w:ascii="Arial" w:cs="Arial" w:eastAsia="Arial" w:hAnsi="Arial"/>
                <w:b/>
                <w:bCs/>
                <w:sz w:val="18"/>
                <w:szCs w:val="18"/>
              </w:rPr>
              <w:t xml:space="preserve">ApiKey</w:t>
            </w:r>
          </w:p>
        </w:tc>
        <w:tc>
          <w:tcPr>
            <w:tcW w:type="dxa" w:w="29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 role, staff, key, scope</w:t>
            </w:r>
          </w:p>
        </w:tc>
      </w:tr>
      <w:tr>
        <w:trPr>
          <w:cantSplit w:val="off"/>
          <w:tblHeader w:val="off"/>
        </w:trPr>
        <w:tc>
          <w:tcPr>
            <w:tcW w:type="dxa" w:w="1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Registry</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Agent</w:t>
            </w:r>
            <w:r>
              <w:rPr>
                <w:rFonts w:ascii="Arial" w:cs="Arial" w:eastAsia="Arial" w:hAnsi="Arial"/>
                <w:b w:val="false"/>
                <w:bCs w:val="false"/>
                <w:sz w:val="18"/>
                <w:szCs w:val="18"/>
              </w:rPr>
              <w:t xml:space="preserve">, QuestionIntent</w:t>
            </w:r>
          </w:p>
        </w:tc>
        <w:tc>
          <w:tcPr>
            <w:tcW w:type="dxa" w:w="29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agent, slug, publish, withdraw, intent</w:t>
            </w:r>
          </w:p>
        </w:tc>
      </w:tr>
      <w:tr>
        <w:trPr>
          <w:cantSplit w:val="off"/>
          <w:tblHeader w:val="off"/>
        </w:trPr>
        <w:tc>
          <w:tcPr>
            <w:tcW w:type="dxa" w:w="1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Project</w:t>
            </w:r>
            <w:r>
              <w:rPr>
                <w:rFonts w:ascii="Arial" w:cs="Arial" w:eastAsia="Arial" w:hAnsi="Arial"/>
                <w:b w:val="false"/>
                <w:bCs w:val="false"/>
                <w:sz w:val="18"/>
                <w:szCs w:val="18"/>
              </w:rPr>
              <w:t xml:space="preserve">, Finding</w:t>
            </w:r>
          </w:p>
        </w:tc>
        <w:tc>
          <w:tcPr>
            <w:tcW w:type="dxa" w:w="29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question, mode, finding</w:t>
            </w:r>
          </w:p>
        </w:tc>
      </w:tr>
      <w:tr>
        <w:trPr>
          <w:cantSplit w:val="off"/>
          <w:tblHeader w:val="off"/>
        </w:trPr>
        <w:tc>
          <w:tcPr>
            <w:tcW w:type="dxa" w:w="1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(the seed)</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Session</w:t>
            </w:r>
            <w:r>
              <w:rPr>
                <w:rFonts w:ascii="Arial" w:cs="Arial" w:eastAsia="Arial" w:hAnsi="Arial"/>
                <w:b w:val="false"/>
                <w:bCs w:val="false"/>
                <w:sz w:val="18"/>
                <w:szCs w:val="18"/>
              </w:rPr>
              <w:t xml:space="preserve"> with its Task tree, Step (value)</w:t>
            </w:r>
          </w:p>
        </w:tc>
        <w:tc>
          <w:tcPr>
            <w:tcW w:type="dxa" w:w="29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task, call tree, step, turn, delegate, at rest</w:t>
            </w:r>
          </w:p>
        </w:tc>
      </w:tr>
      <w:tr>
        <w:trPr>
          <w:cantSplit w:val="off"/>
          <w:tblHeader w:val="off"/>
        </w:trPr>
        <w:tc>
          <w:tcPr>
            <w:tcW w:type="dxa" w:w="1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Steering</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worker loop (no aggregate; it keeps no state of its own)</w:t>
            </w:r>
          </w:p>
        </w:tc>
        <w:tc>
          <w:tcPr>
            <w:tcW w:type="dxa" w:w="29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reader, tool, sandbox, steer</w:t>
            </w:r>
          </w:p>
        </w:tc>
      </w:tr>
      <w:tr>
        <w:trPr>
          <w:cantSplit w:val="off"/>
          <w:tblHeader w:val="off"/>
        </w:trPr>
        <w:tc>
          <w:tcPr>
            <w:tcW w:type="dxa" w:w="16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30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Wallet</w:t>
            </w:r>
            <w:r>
              <w:rPr>
                <w:rFonts w:ascii="Arial" w:cs="Arial" w:eastAsia="Arial" w:hAnsi="Arial"/>
                <w:b w:val="false"/>
                <w:bCs w:val="false"/>
                <w:sz w:val="18"/>
                <w:szCs w:val="18"/>
              </w:rPr>
              <w:t xml:space="preserve">, LedgerEntry, </w:t>
            </w:r>
            <w:r>
              <w:rPr>
                <w:rFonts w:ascii="Arial" w:cs="Arial" w:eastAsia="Arial" w:hAnsi="Arial"/>
                <w:b/>
                <w:bCs/>
                <w:sz w:val="18"/>
                <w:szCs w:val="18"/>
              </w:rPr>
              <w:t xml:space="preserve">Approval</w:t>
            </w:r>
          </w:p>
        </w:tc>
        <w:tc>
          <w:tcPr>
            <w:tcW w:type="dxa" w:w="29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cap, spend, ledger, approval, check point</w:t>
            </w:r>
          </w:p>
        </w:tc>
      </w:tr>
    </w:tbl>
    <w:p>
      <w:pPr>
        <w:spacing w:after="120"/>
      </w:pPr>
    </w:p>
    <w:p>
      <w:pPr>
        <w:spacing w:after="120"/>
      </w:pPr>
      <w:r>
        <w:rPr>
          <w:rFonts w:ascii="Arial" w:cs="Arial" w:eastAsia="Arial" w:hAnsi="Arial"/>
        </w:rPr>
        <w:t xml:space="preserve">Rules that each aggregate keeps:</w:t>
      </w:r>
    </w:p>
    <w:p>
      <w:pPr>
        <w:pStyle w:val="ListParagraph"/>
        <w:numPr>
          <w:ilvl w:val="0"/>
          <w:numId w:val="13"/>
        </w:numPr>
        <w:spacing w:after="60"/>
      </w:pPr>
      <w:r>
        <w:rPr>
          <w:rFonts w:ascii="Arial" w:cs="Arial" w:eastAsia="Arial" w:hAnsi="Arial"/>
          <w:b/>
          <w:bCs/>
        </w:rPr>
        <w:t xml:space="preserve">Session and its Task tree.</w:t>
      </w:r>
      <w:r>
        <w:rPr>
          <w:rFonts w:ascii="Arial" w:cs="Arial" w:eastAsia="Arial" w:hAnsi="Arial"/>
        </w:rPr>
        <w:t xml:space="preserve"> A task has one parent and a depth. The kernel limits the depth of the tree. A task's total cost is its own cost plus the cost of its children; the kernel does the roll-up. Only the kernel changes a task's status.</w:t>
      </w:r>
    </w:p>
    <w:p>
      <w:pPr>
        <w:pStyle w:val="ListParagraph"/>
        <w:numPr>
          <w:ilvl w:val="0"/>
          <w:numId w:val="13"/>
        </w:numPr>
        <w:spacing w:after="60"/>
      </w:pPr>
      <w:r>
        <w:rPr>
          <w:rFonts w:ascii="Arial" w:cs="Arial" w:eastAsia="Arial" w:hAnsi="Arial"/>
          <w:b/>
          <w:bCs/>
        </w:rPr>
        <w:t xml:space="preserve">Wallet and LedgerEntry.</w:t>
      </w:r>
      <w:r>
        <w:rPr>
          <w:rFonts w:ascii="Arial" w:cs="Arial" w:eastAsia="Arial" w:hAnsi="Arial"/>
        </w:rPr>
        <w:t xml:space="preserve"> Money is </w:t>
      </w:r>
      <w:r>
        <w:rPr>
          <w:rFonts w:ascii="Consolas" w:cs="Consolas" w:eastAsia="Consolas" w:hAnsi="Consolas"/>
          <w:sz w:val="20"/>
          <w:szCs w:val="20"/>
        </w:rPr>
        <w:t xml:space="preserve">numeric(12,6)</w:t>
      </w:r>
      <w:r>
        <w:rPr>
          <w:rFonts w:ascii="Arial" w:cs="Arial" w:eastAsia="Arial" w:hAnsi="Arial"/>
        </w:rPr>
        <w:t xml:space="preserve">. Every total is a SUM in SQL, never a sum of JavaScript numbers.</w:t>
      </w:r>
    </w:p>
    <w:p>
      <w:pPr>
        <w:pStyle w:val="ListParagraph"/>
        <w:numPr>
          <w:ilvl w:val="0"/>
          <w:numId w:val="13"/>
        </w:numPr>
        <w:spacing w:after="60"/>
      </w:pPr>
      <w:r>
        <w:rPr>
          <w:rFonts w:ascii="Arial" w:cs="Arial" w:eastAsia="Arial" w:hAnsi="Arial"/>
          <w:b/>
          <w:bCs/>
        </w:rPr>
        <w:t xml:space="preserve">Approval.</w:t>
      </w:r>
      <w:r>
        <w:rPr>
          <w:rFonts w:ascii="Arial" w:cs="Arial" w:eastAsia="Arial" w:hAnsi="Arial"/>
        </w:rPr>
        <w:t xml:space="preserve"> One approval belongs to one attempt of one operation (</w:t>
      </w:r>
      <w:r>
        <w:rPr>
          <w:rFonts w:ascii="Consolas" w:cs="Consolas" w:eastAsia="Consolas" w:hAnsi="Consolas"/>
          <w:sz w:val="20"/>
          <w:szCs w:val="20"/>
        </w:rPr>
        <w:t xml:space="preserve">unique (account_id, attempt_id)</w:t>
      </w:r>
      <w:r>
        <w:rPr>
          <w:rFonts w:ascii="Arial" w:cs="Arial" w:eastAsia="Arial" w:hAnsi="Arial"/>
        </w:rPr>
        <w:t xml:space="preserve">). A grant is consumed once. An old approval never authorises a different turn.</w:t>
      </w:r>
    </w:p>
    <w:p>
      <w:pPr>
        <w:pStyle w:val="ListParagraph"/>
        <w:numPr>
          <w:ilvl w:val="0"/>
          <w:numId w:val="13"/>
        </w:numPr>
        <w:spacing w:after="60"/>
      </w:pPr>
      <w:r>
        <w:rPr>
          <w:rFonts w:ascii="Arial" w:cs="Arial" w:eastAsia="Arial" w:hAnsi="Arial"/>
          <w:b/>
          <w:bCs/>
        </w:rPr>
        <w:t xml:space="preserve">ApiKey.</w:t>
      </w:r>
      <w:r>
        <w:rPr>
          <w:rFonts w:ascii="Arial" w:cs="Arial" w:eastAsia="Arial" w:hAnsi="Arial"/>
        </w:rPr>
        <w:t xml:space="preserve"> The key itself is never stored. A revoked key never works again.</w:t>
      </w:r>
    </w:p>
    <w:p>
      <w:pPr>
        <w:pStyle w:val="ListParagraph"/>
        <w:numPr>
          <w:ilvl w:val="0"/>
          <w:numId w:val="13"/>
        </w:numPr>
        <w:spacing w:after="60"/>
      </w:pPr>
      <w:r>
        <w:rPr>
          <w:rFonts w:ascii="Arial" w:cs="Arial" w:eastAsia="Arial" w:hAnsi="Arial"/>
          <w:b/>
          <w:bCs/>
        </w:rPr>
        <w:t xml:space="preserve">Agent.</w:t>
      </w:r>
      <w:r>
        <w:rPr>
          <w:rFonts w:ascii="Arial" w:cs="Arial" w:eastAsia="Arial" w:hAnsi="Arial"/>
        </w:rPr>
        <w:t xml:space="preserve"> An agent is withdrawn, never deleted, so its usage stays.</w:t>
      </w:r>
    </w:p>
    <w:p>
      <w:pPr>
        <w:spacing w:after="120"/>
      </w:pPr>
      <w:r>
        <w:rPr>
          <w:rFonts w:ascii="Arial" w:cs="Arial" w:eastAsia="Arial" w:hAnsi="Arial"/>
        </w:rPr>
        <w:t xml:space="preserve">Domain events. The names are the event types in </w:t>
      </w:r>
      <w:r>
        <w:rPr>
          <w:rFonts w:ascii="Consolas" w:cs="Consolas" w:eastAsia="Consolas" w:hAnsi="Consolas"/>
          <w:sz w:val="20"/>
          <w:szCs w:val="20"/>
        </w:rPr>
        <w:t xml:space="preserve">packages/contracts</w:t>
      </w:r>
      <w:r>
        <w:rPr>
          <w:rFonts w:ascii="Arial" w:cs="Arial" w:eastAsia="Arial" w:hAnsi="Arial"/>
        </w:rPr>
        <w:t xml:space="preserve">, or the state change that carries the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5"/>
        <w:gridCol w:w="3139"/>
        <w:gridCol w:w="3012"/>
      </w:tblGrid>
      <w:tr>
        <w:trPr>
          <w:cantSplit w:val="off"/>
          <w:tblHeader/>
        </w:trPr>
        <w:tc>
          <w:tcPr>
            <w:tcW w:type="dxa" w:w="28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Event</w:t>
            </w:r>
          </w:p>
        </w:tc>
        <w:tc>
          <w:tcPr>
            <w:tcW w:type="dxa" w:w="313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Raised by</w:t>
            </w:r>
          </w:p>
        </w:tc>
        <w:tc>
          <w:tcPr>
            <w:tcW w:type="dxa" w:w="301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Consumed by</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step.appended</w:t>
            </w:r>
            <w:r>
              <w:rPr>
                <w:rFonts w:ascii="Arial" w:cs="Arial" w:eastAsia="Arial" w:hAnsi="Arial"/>
                <w:b w:val="false"/>
                <w:bCs w:val="false"/>
                <w:sz w:val="18"/>
                <w:szCs w:val="18"/>
              </w:rPr>
              <w:t xml:space="preserve"> (step recorded)</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kernel</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browser over </w:t>
            </w:r>
            <w:r>
              <w:rPr>
                <w:rFonts w:ascii="Consolas" w:cs="Consolas" w:eastAsia="Consolas" w:hAnsi="Consolas"/>
                <w:b w:val="false"/>
                <w:bCs w:val="false"/>
                <w:sz w:val="17"/>
                <w:szCs w:val="17"/>
              </w:rPr>
              <w:t xml:space="preserve">/ws</w:t>
            </w:r>
            <w:r>
              <w:rPr>
                <w:rFonts w:ascii="Arial" w:cs="Arial" w:eastAsia="Arial" w:hAnsi="Arial"/>
                <w:b w:val="false"/>
                <w:bCs w:val="false"/>
                <w:sz w:val="18"/>
                <w:szCs w:val="18"/>
              </w:rPr>
              <w:t xml:space="preserve">; the API answer</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finding.recorded</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kernel, through the project port</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(findings table); the browser</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task.cost</w:t>
            </w:r>
            <w:r>
              <w:rPr>
                <w:rFonts w:ascii="Arial" w:cs="Arial" w:eastAsia="Arial" w:hAnsi="Arial"/>
                <w:b w:val="false"/>
                <w:bCs w:val="false"/>
                <w:sz w:val="18"/>
                <w:szCs w:val="18"/>
              </w:rPr>
              <w:t xml:space="preserve"> (spend recorded)</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kernel, through the billing port</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 (ledger entry); the browser</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task.status</w:t>
            </w:r>
            <w:r>
              <w:rPr>
                <w:rFonts w:ascii="Arial" w:cs="Arial" w:eastAsia="Arial" w:hAnsi="Arial"/>
                <w:b w:val="false"/>
                <w:bCs w:val="false"/>
                <w:sz w:val="18"/>
                <w:szCs w:val="18"/>
              </w:rPr>
              <w:t xml:space="preserve"> = </w:t>
            </w:r>
            <w:r>
              <w:rPr>
                <w:rFonts w:ascii="Consolas" w:cs="Consolas" w:eastAsia="Consolas" w:hAnsi="Consolas"/>
                <w:b w:val="false"/>
                <w:bCs w:val="false"/>
                <w:sz w:val="17"/>
                <w:szCs w:val="17"/>
              </w:rPr>
              <w:t xml:space="preserve">waiting</w:t>
            </w:r>
            <w:r>
              <w:rPr>
                <w:rFonts w:ascii="Arial" w:cs="Arial" w:eastAsia="Arial" w:hAnsi="Arial"/>
                <w:b w:val="false"/>
                <w:bCs w:val="false"/>
                <w:sz w:val="18"/>
                <w:szCs w:val="18"/>
              </w:rPr>
              <w:t xml:space="preserve"> (approval requested)</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kernel, after the budget guard escalates</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 (approval row); the browser</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approval granted</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 (</w:t>
            </w:r>
            <w:r>
              <w:rPr>
                <w:rFonts w:ascii="Consolas" w:cs="Consolas" w:eastAsia="Consolas" w:hAnsi="Consolas"/>
                <w:b w:val="false"/>
                <w:bCs w:val="false"/>
                <w:sz w:val="17"/>
                <w:szCs w:val="17"/>
              </w:rPr>
              <w:t xml:space="preserve">resume_pending = true</w:t>
            </w:r>
            <w:r>
              <w:rPr>
                <w:rFonts w:ascii="Arial" w:cs="Arial" w:eastAsia="Arial" w:hAnsi="Arial"/>
                <w:b w:val="false"/>
                <w:bCs w:val="false"/>
                <w:sz w:val="18"/>
                <w:szCs w:val="18"/>
              </w:rPr>
              <w:t xml:space="preserve">, an outbox row)</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w:t>
            </w:r>
            <w:r>
              <w:rPr>
                <w:rFonts w:ascii="Consolas" w:cs="Consolas" w:eastAsia="Consolas" w:hAnsi="Consolas"/>
                <w:b w:val="false"/>
                <w:bCs w:val="false"/>
                <w:sz w:val="17"/>
                <w:szCs w:val="17"/>
              </w:rPr>
              <w:t xml:space="preserve">/internal/approvals/resume</w:t>
            </w:r>
            <w:r>
              <w:rPr>
                <w:rFonts w:ascii="Arial" w:cs="Arial" w:eastAsia="Arial" w:hAnsi="Arial"/>
                <w:b w:val="false"/>
                <w:bCs w:val="false"/>
                <w:sz w:val="18"/>
                <w:szCs w:val="18"/>
              </w:rPr>
              <w:t xml:space="preserve">)</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turn queued, turn done</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w:t>
            </w:r>
            <w:r>
              <w:rPr>
                <w:rFonts w:ascii="Consolas" w:cs="Consolas" w:eastAsia="Consolas" w:hAnsi="Consolas"/>
                <w:b w:val="false"/>
                <w:bCs w:val="false"/>
                <w:sz w:val="17"/>
                <w:szCs w:val="17"/>
              </w:rPr>
              <w:t xml:space="preserve">lumen.turns.*</w:t>
            </w:r>
            <w:r>
              <w:rPr>
                <w:rFonts w:ascii="Arial" w:cs="Arial" w:eastAsia="Arial" w:hAnsi="Arial"/>
                <w:b w:val="false"/>
                <w:bCs w:val="false"/>
                <w:sz w:val="18"/>
                <w:szCs w:val="18"/>
              </w:rPr>
              <w:t xml:space="preserve">), worker (</w:t>
            </w:r>
            <w:r>
              <w:rPr>
                <w:rFonts w:ascii="Consolas" w:cs="Consolas" w:eastAsia="Consolas" w:hAnsi="Consolas"/>
                <w:b w:val="false"/>
                <w:bCs w:val="false"/>
                <w:sz w:val="17"/>
                <w:szCs w:val="17"/>
              </w:rPr>
              <w:t xml:space="preserve">/done</w:t>
            </w:r>
            <w:r>
              <w:rPr>
                <w:rFonts w:ascii="Arial" w:cs="Arial" w:eastAsia="Arial" w:hAnsi="Arial"/>
                <w:b w:val="false"/>
                <w:bCs w:val="false"/>
                <w:sz w:val="18"/>
                <w:szCs w:val="18"/>
              </w:rPr>
              <w:t xml:space="preserve">)</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 the kernel</w:t>
            </w:r>
          </w:p>
        </w:tc>
      </w:tr>
      <w:tr>
        <w:trPr>
          <w:cantSplit w:val="off"/>
          <w:tblHeader w:val="off"/>
        </w:trPr>
        <w:tc>
          <w:tcPr>
            <w:tcW w:type="dxa" w:w="28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agent published, agent withdrawn</w:t>
            </w:r>
          </w:p>
        </w:tc>
        <w:tc>
          <w:tcPr>
            <w:tcW w:type="dxa" w:w="31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Registry</w:t>
            </w:r>
          </w:p>
        </w:tc>
        <w:tc>
          <w:tcPr>
            <w:tcW w:type="dxa" w:w="30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Consumers (</w:t>
            </w:r>
            <w:r>
              <w:rPr>
                <w:rFonts w:ascii="Consolas" w:cs="Consolas" w:eastAsia="Consolas" w:hAnsi="Consolas"/>
                <w:b w:val="false"/>
                <w:bCs w:val="false"/>
                <w:sz w:val="17"/>
                <w:szCs w:val="17"/>
              </w:rPr>
              <w:t xml:space="preserve">GET /api/v1/agents</w:t>
            </w:r>
            <w:r>
              <w:rPr>
                <w:rFonts w:ascii="Arial" w:cs="Arial" w:eastAsia="Arial" w:hAnsi="Arial"/>
                <w:b w:val="false"/>
                <w:bCs w:val="false"/>
                <w:sz w:val="18"/>
                <w:szCs w:val="18"/>
              </w:rPr>
              <w:t xml:space="preserve">)</w:t>
            </w:r>
          </w:p>
        </w:tc>
      </w:tr>
    </w:tbl>
    <w:p>
      <w:pPr>
        <w:spacing w:after="120"/>
      </w:pPr>
    </w:p>
    <w:p>
      <w:pPr>
        <w:spacing w:after="120"/>
      </w:pPr>
      <w:r>
        <w:rPr>
          <w:rFonts w:ascii="Arial" w:cs="Arial" w:eastAsia="Arial" w:hAnsi="Arial"/>
        </w:rPr>
        <w:t xml:space="preserve">The contexts talk through ports, not through each other's code. Two examples:</w:t>
      </w:r>
    </w:p>
    <w:p>
      <w:pPr>
        <w:pStyle w:val="ListParagraph"/>
        <w:numPr>
          <w:ilvl w:val="0"/>
          <w:numId w:val="14"/>
        </w:numPr>
        <w:spacing w:after="60"/>
      </w:pPr>
      <w:r>
        <w:rPr>
          <w:rFonts w:ascii="Arial" w:cs="Arial" w:eastAsia="Arial" w:hAnsi="Arial"/>
        </w:rPr>
        <w:t xml:space="preserve">The kernel asks a </w:t>
      </w:r>
      <w:r>
        <w:rPr>
          <w:rFonts w:ascii="Consolas" w:cs="Consolas" w:eastAsia="Consolas" w:hAnsi="Consolas"/>
          <w:sz w:val="20"/>
          <w:szCs w:val="20"/>
        </w:rPr>
        <w:t xml:space="preserve">BudgetGuard</w:t>
      </w:r>
      <w:r>
        <w:rPr>
          <w:rFonts w:ascii="Arial" w:cs="Arial" w:eastAsia="Arial" w:hAnsi="Arial"/>
        </w:rPr>
        <w:t xml:space="preserve"> before it spends. Billing implements it as a chain: the account may spend; the charge fits the cap; else ask for an approval. Neither slice imports the other.</w:t>
      </w:r>
    </w:p>
    <w:p>
      <w:pPr>
        <w:pStyle w:val="ListParagraph"/>
        <w:numPr>
          <w:ilvl w:val="0"/>
          <w:numId w:val="14"/>
        </w:numPr>
        <w:spacing w:after="60"/>
      </w:pPr>
      <w:r>
        <w:rPr>
          <w:rFonts w:ascii="Arial" w:cs="Arial" w:eastAsia="Arial" w:hAnsi="Arial"/>
        </w:rPr>
        <w:t xml:space="preserve">The worker loop knows only the </w:t>
      </w:r>
      <w:r>
        <w:rPr>
          <w:rFonts w:ascii="Consolas" w:cs="Consolas" w:eastAsia="Consolas" w:hAnsi="Consolas"/>
          <w:sz w:val="20"/>
          <w:szCs w:val="20"/>
        </w:rPr>
        <w:t xml:space="preserve">WorkerReport</w:t>
      </w:r>
      <w:r>
        <w:rPr>
          <w:rFonts w:ascii="Arial" w:cs="Arial" w:eastAsia="Arial" w:hAnsi="Arial"/>
        </w:rPr>
        <w:t xml:space="preserve"> port. It never writes the trace.</w:t>
      </w:r>
    </w:p>
    <w:p>
      <w:pPr>
        <w:spacing w:after="120"/>
      </w:pPr>
      <w:r>
        <w:rPr>
          <w:rFonts w:ascii="Arial" w:cs="Arial" w:eastAsia="Arial" w:hAnsi="Arial"/>
          <w:b/>
          <w:bCs/>
        </w:rPr>
        <w:t xml:space="preserve">How the platform interacts with producers and consumers.</w:t>
      </w:r>
    </w:p>
    <w:p>
      <w:pPr>
        <w:pStyle w:val="ListParagraph"/>
        <w:numPr>
          <w:ilvl w:val="0"/>
          <w:numId w:val="15"/>
        </w:numPr>
        <w:spacing w:after="60"/>
      </w:pPr>
      <w:r>
        <w:rPr>
          <w:rFonts w:ascii="Arial" w:cs="Arial" w:eastAsia="Arial" w:hAnsi="Arial"/>
        </w:rPr>
        <w:t xml:space="preserve">A producer creates an API key with the </w:t>
      </w:r>
      <w:r>
        <w:rPr>
          <w:rFonts w:ascii="Consolas" w:cs="Consolas" w:eastAsia="Consolas" w:hAnsi="Consolas"/>
          <w:sz w:val="20"/>
          <w:szCs w:val="20"/>
        </w:rPr>
        <w:t xml:space="preserve">agents:write</w:t>
      </w:r>
      <w:r>
        <w:rPr>
          <w:rFonts w:ascii="Arial" w:cs="Arial" w:eastAsia="Arial" w:hAnsi="Arial"/>
        </w:rPr>
        <w:t xml:space="preserve"> scope, or signs in.</w:t>
      </w:r>
    </w:p>
    <w:p>
      <w:pPr>
        <w:pStyle w:val="ListParagraph"/>
        <w:numPr>
          <w:ilvl w:val="0"/>
          <w:numId w:val="15"/>
        </w:numPr>
        <w:spacing w:after="60"/>
      </w:pPr>
      <w:r>
        <w:rPr>
          <w:rFonts w:ascii="Arial" w:cs="Arial" w:eastAsia="Arial" w:hAnsi="Arial"/>
        </w:rPr>
        <w:t xml:space="preserve">The producer publishes an agent: </w:t>
      </w:r>
      <w:r>
        <w:rPr>
          <w:rFonts w:ascii="Consolas" w:cs="Consolas" w:eastAsia="Consolas" w:hAnsi="Consolas"/>
          <w:sz w:val="20"/>
          <w:szCs w:val="20"/>
        </w:rPr>
        <w:t xml:space="preserve">POST /api/v1/agents</w:t>
      </w:r>
      <w:r>
        <w:rPr>
          <w:rFonts w:ascii="Arial" w:cs="Arial" w:eastAsia="Arial" w:hAnsi="Arial"/>
        </w:rPr>
        <w:t xml:space="preserve"> with a slug, a name, a description and instructions. </w:t>
      </w:r>
      <w:r>
        <w:rPr>
          <w:rFonts w:ascii="Consolas" w:cs="Consolas" w:eastAsia="Consolas" w:hAnsi="Consolas"/>
          <w:sz w:val="20"/>
          <w:szCs w:val="20"/>
        </w:rPr>
        <w:t xml:space="preserve">apps/watch/publish-agent.mjs</w:t>
      </w:r>
      <w:r>
        <w:rPr>
          <w:rFonts w:ascii="Arial" w:cs="Arial" w:eastAsia="Arial" w:hAnsi="Arial"/>
        </w:rPr>
        <w:t xml:space="preserve"> publishes </w:t>
      </w:r>
      <w:r>
        <w:rPr>
          <w:rFonts w:ascii="Consolas" w:cs="Consolas" w:eastAsia="Consolas" w:hAnsi="Consolas"/>
          <w:sz w:val="20"/>
          <w:szCs w:val="20"/>
        </w:rPr>
        <w:t xml:space="preserve">literature-scout</w:t>
      </w:r>
      <w:r>
        <w:rPr>
          <w:rFonts w:ascii="Arial" w:cs="Arial" w:eastAsia="Arial" w:hAnsi="Arial"/>
        </w:rPr>
        <w:t xml:space="preserve"> this way.</w:t>
      </w:r>
    </w:p>
    <w:p>
      <w:pPr>
        <w:pStyle w:val="ListParagraph"/>
        <w:numPr>
          <w:ilvl w:val="0"/>
          <w:numId w:val="15"/>
        </w:numPr>
        <w:spacing w:after="60"/>
      </w:pPr>
      <w:r>
        <w:rPr>
          <w:rFonts w:ascii="Arial" w:cs="Arial" w:eastAsia="Arial" w:hAnsi="Arial"/>
        </w:rPr>
        <w:t xml:space="preserve">A consumer lists the agents: </w:t>
      </w:r>
      <w:r>
        <w:rPr>
          <w:rFonts w:ascii="Consolas" w:cs="Consolas" w:eastAsia="Consolas" w:hAnsi="Consolas"/>
          <w:sz w:val="20"/>
          <w:szCs w:val="20"/>
        </w:rPr>
        <w:t xml:space="preserve">GET /api/v1/agents</w:t>
      </w:r>
      <w:r>
        <w:rPr>
          <w:rFonts w:ascii="Arial" w:cs="Arial" w:eastAsia="Arial" w:hAnsi="Arial"/>
        </w:rPr>
        <w:t xml:space="preserve">.</w:t>
      </w:r>
    </w:p>
    <w:p>
      <w:pPr>
        <w:pStyle w:val="ListParagraph"/>
        <w:numPr>
          <w:ilvl w:val="0"/>
          <w:numId w:val="15"/>
        </w:numPr>
        <w:spacing w:after="60"/>
      </w:pPr>
      <w:r>
        <w:rPr>
          <w:rFonts w:ascii="Arial" w:cs="Arial" w:eastAsia="Arial" w:hAnsi="Arial"/>
        </w:rPr>
        <w:t xml:space="preserve">The consumer asks: </w:t>
      </w:r>
      <w:r>
        <w:rPr>
          <w:rFonts w:ascii="Consolas" w:cs="Consolas" w:eastAsia="Consolas" w:hAnsi="Consolas"/>
          <w:sz w:val="20"/>
          <w:szCs w:val="20"/>
        </w:rPr>
        <w:t xml:space="preserve">POST /api/v1/questions {question, agent}</w:t>
      </w:r>
      <w:r>
        <w:rPr>
          <w:rFonts w:ascii="Arial" w:cs="Arial" w:eastAsia="Arial" w:hAnsi="Arial"/>
        </w:rPr>
        <w:t xml:space="preserve">. The answer is </w:t>
      </w:r>
      <w:r>
        <w:rPr>
          <w:rFonts w:ascii="Consolas" w:cs="Consolas" w:eastAsia="Consolas" w:hAnsi="Consolas"/>
          <w:sz w:val="20"/>
          <w:szCs w:val="20"/>
        </w:rPr>
        <w:t xml:space="preserve">201 {sessionId, projectId, agent}</w:t>
      </w:r>
      <w:r>
        <w:rPr>
          <w:rFonts w:ascii="Arial" w:cs="Arial" w:eastAsia="Arial" w:hAnsi="Arial"/>
        </w:rPr>
        <w:t xml:space="preserve">.</w:t>
      </w:r>
    </w:p>
    <w:p>
      <w:pPr>
        <w:pStyle w:val="ListParagraph"/>
        <w:numPr>
          <w:ilvl w:val="0"/>
          <w:numId w:val="15"/>
        </w:numPr>
        <w:spacing w:after="60"/>
      </w:pPr>
      <w:r>
        <w:rPr>
          <w:rFonts w:ascii="Arial" w:cs="Arial" w:eastAsia="Arial" w:hAnsi="Arial"/>
        </w:rPr>
        <w:t xml:space="preserve">The platform runs the question. The lead agent gets the agent's instructions in front of the question.</w:t>
      </w:r>
    </w:p>
    <w:p>
      <w:pPr>
        <w:pStyle w:val="ListParagraph"/>
        <w:numPr>
          <w:ilvl w:val="0"/>
          <w:numId w:val="15"/>
        </w:numPr>
        <w:spacing w:after="60"/>
      </w:pPr>
      <w:r>
        <w:rPr>
          <w:rFonts w:ascii="Arial" w:cs="Arial" w:eastAsia="Arial" w:hAnsi="Arial"/>
        </w:rPr>
        <w:t xml:space="preserve">The consumer reads the result: </w:t>
      </w:r>
      <w:r>
        <w:rPr>
          <w:rFonts w:ascii="Consolas" w:cs="Consolas" w:eastAsia="Consolas" w:hAnsi="Consolas"/>
          <w:sz w:val="20"/>
          <w:szCs w:val="20"/>
        </w:rPr>
        <w:t xml:space="preserve">GET /api/v1/questions/:sessionId</w:t>
      </w:r>
      <w:r>
        <w:rPr>
          <w:rFonts w:ascii="Arial" w:cs="Arial" w:eastAsia="Arial" w:hAnsi="Arial"/>
        </w:rPr>
        <w:t xml:space="preserve"> returns the status, the answer, the findings and the cost.</w:t>
      </w:r>
    </w:p>
    <w:p>
      <w:pPr>
        <w:pStyle w:val="ListParagraph"/>
        <w:numPr>
          <w:ilvl w:val="0"/>
          <w:numId w:val="15"/>
        </w:numPr>
        <w:spacing w:after="60"/>
      </w:pPr>
      <w:r>
        <w:rPr>
          <w:rFonts w:ascii="Arial" w:cs="Arial" w:eastAsia="Arial" w:hAnsi="Arial"/>
        </w:rPr>
        <w:t xml:space="preserve">The producer and the operator read usage: </w:t>
      </w:r>
      <w:r>
        <w:rPr>
          <w:rFonts w:ascii="Consolas" w:cs="Consolas" w:eastAsia="Consolas" w:hAnsi="Consolas"/>
          <w:sz w:val="20"/>
          <w:szCs w:val="20"/>
        </w:rPr>
        <w:t xml:space="preserve">GET /api/v1/usage</w:t>
      </w:r>
      <w:r>
        <w:rPr>
          <w:rFonts w:ascii="Arial" w:cs="Arial" w:eastAsia="Arial" w:hAnsi="Arial"/>
        </w:rPr>
        <w:t xml:space="preserve"> returns sessions, cost and the median time to rest per agent.</w:t>
      </w:r>
    </w:p>
    <w:p>
      <w:pPr>
        <w:spacing w:after="120"/>
      </w:pPr>
      <w:r>
        <w:rPr>
          <w:rFonts w:ascii="Arial" w:cs="Arial" w:eastAsia="Arial" w:hAnsi="Arial"/>
          <w:b/>
          <w:bCs/>
        </w:rPr>
        <w:t xml:space="preserve">What a new app saves.</w:t>
      </w:r>
      <w:r>
        <w:rPr>
          <w:rFonts w:ascii="Arial" w:cs="Arial" w:eastAsia="Arial" w:hAnsi="Arial"/>
        </w:rPr>
        <w:t xml:space="preserve"> The literature watch is about 210 lines of code in </w:t>
      </w:r>
      <w:r>
        <w:rPr>
          <w:rFonts w:ascii="Consolas" w:cs="Consolas" w:eastAsia="Consolas" w:hAnsi="Consolas"/>
          <w:sz w:val="20"/>
          <w:szCs w:val="20"/>
        </w:rPr>
        <w:t xml:space="preserve">watch.mjs</w:t>
      </w:r>
      <w:r>
        <w:rPr>
          <w:rFonts w:ascii="Arial" w:cs="Arial" w:eastAsia="Arial" w:hAnsi="Arial"/>
        </w:rPr>
        <w:t xml:space="preserve"> and 36 in </w:t>
      </w:r>
      <w:r>
        <w:rPr>
          <w:rFonts w:ascii="Consolas" w:cs="Consolas" w:eastAsia="Consolas" w:hAnsi="Consolas"/>
          <w:sz w:val="20"/>
          <w:szCs w:val="20"/>
        </w:rPr>
        <w:t xml:space="preserve">publish-agent.mjs</w:t>
      </w:r>
      <w:r>
        <w:rPr>
          <w:rFonts w:ascii="Arial" w:cs="Arial" w:eastAsia="Arial" w:hAnsi="Arial"/>
        </w:rPr>
        <w:t xml:space="preserve">. It has no database, no model calls, no sandbox and no billing of its own. The platform gives it sign-in and keys, the agent runtime, the sandbox, the cost cap and approvals, and scaling. This is the answer to the briefing's question 3 for this platform.</w:t>
      </w:r>
    </w:p>
    <w:p>
      <w:pPr>
        <w:pStyle w:val="Heading2"/>
      </w:pPr>
      <w:bookmarkStart w:name="_Toc18" w:id="18"/>
      <w:r>
        <w:rPr>
          <w:rFonts w:ascii="Arial" w:cs="Arial" w:eastAsia="Arial" w:hAnsi="Arial"/>
        </w:rPr>
        <w:t xml:space="preserve">3.2 Physical Architecture &amp; Design</w:t>
      </w:r>
      <w:bookmarkEnd w:id="18"/>
    </w:p>
    <w:p>
      <w:pPr>
        <w:spacing w:after="120"/>
      </w:pPr>
      <w:r>
        <w:rPr>
          <w:rFonts w:ascii="Arial" w:cs="Arial" w:eastAsia="Arial" w:hAnsi="Arial"/>
        </w:rPr>
        <w:t xml:space="preserve">Figure 4 shows the physical deployment.</w:t>
      </w:r>
    </w:p>
    <w:p>
      <w:pPr>
        <w:keepNext/>
        <w:spacing w:after="60" w:before="120"/>
        <w:jc w:val="center"/>
      </w:pPr>
      <w:r>
        <w:drawing>
          <wp:inline distT="0" distB="0" distL="0" distR="0">
            <wp:extent cx="5715000" cy="2667000"/>
            <wp:effectExtent t="0" r="0" b="0" l="0"/>
            <wp:docPr id="4" name="physical.png" descr="Figure 4: the physical deployment on AWS" title="Figure 4: the physical deployment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4: the physical deployment on AWS</w:t>
      </w:r>
    </w:p>
    <w:p>
      <w:pPr>
        <w:spacing w:after="120"/>
      </w:pPr>
      <w:r>
        <w:rPr>
          <w:rFonts w:ascii="Arial" w:cs="Arial" w:eastAsia="Arial" w:hAnsi="Arial"/>
        </w:rPr>
        <w:t xml:space="preserve">The platform runs on one AWS EC2 instance in </w:t>
      </w:r>
      <w:r>
        <w:rPr>
          <w:rFonts w:ascii="Consolas" w:cs="Consolas" w:eastAsia="Consolas" w:hAnsi="Consolas"/>
          <w:sz w:val="20"/>
          <w:szCs w:val="20"/>
        </w:rPr>
        <w:t xml:space="preserve">ap-southeast-1</w:t>
      </w:r>
      <w:r>
        <w:rPr>
          <w:rFonts w:ascii="Arial" w:cs="Arial" w:eastAsia="Arial" w:hAnsi="Arial"/>
        </w:rPr>
        <w:t xml:space="preserve"> (Singapore):</w:t>
      </w:r>
    </w:p>
    <w:p>
      <w:pPr>
        <w:pStyle w:val="ListParagraph"/>
        <w:numPr>
          <w:ilvl w:val="0"/>
          <w:numId w:val="16"/>
        </w:numPr>
        <w:spacing w:after="60"/>
      </w:pPr>
      <w:r>
        <w:rPr>
          <w:rFonts w:ascii="Arial" w:cs="Arial" w:eastAsia="Arial" w:hAnsi="Arial"/>
          <w:b/>
          <w:bCs/>
        </w:rPr>
        <w:t xml:space="preserve">Instance:</w:t>
      </w:r>
      <w:r>
        <w:rPr>
          <w:rFonts w:ascii="Arial" w:cs="Arial" w:eastAsia="Arial" w:hAnsi="Arial"/>
        </w:rPr>
        <w:t xml:space="preserve"> </w:t>
      </w:r>
      <w:r>
        <w:rPr>
          <w:rFonts w:ascii="Consolas" w:cs="Consolas" w:eastAsia="Consolas" w:hAnsi="Consolas"/>
          <w:sz w:val="20"/>
          <w:szCs w:val="20"/>
        </w:rPr>
        <w:t xml:space="preserve">t3.medium</w:t>
      </w:r>
      <w:r>
        <w:rPr>
          <w:rFonts w:ascii="Arial" w:cs="Arial" w:eastAsia="Arial" w:hAnsi="Arial"/>
        </w:rPr>
        <w:t xml:space="preserve"> (2 vCPU, 4 GB), plus a 2 GB swap file, Ubuntu 24.04, 20 GB gp3 disk.</w:t>
      </w:r>
    </w:p>
    <w:p>
      <w:pPr>
        <w:pStyle w:val="ListParagraph"/>
        <w:numPr>
          <w:ilvl w:val="0"/>
          <w:numId w:val="16"/>
        </w:numPr>
        <w:spacing w:after="60"/>
      </w:pPr>
      <w:r>
        <w:rPr>
          <w:rFonts w:ascii="Arial" w:cs="Arial" w:eastAsia="Arial" w:hAnsi="Arial"/>
          <w:b/>
          <w:bCs/>
        </w:rPr>
        <w:t xml:space="preserve">Address:</w:t>
      </w:r>
      <w:r>
        <w:rPr>
          <w:rFonts w:ascii="Arial" w:cs="Arial" w:eastAsia="Arial" w:hAnsi="Arial"/>
        </w:rPr>
        <w:t xml:space="preserve"> an Elastic IP. The host name is </w:t>
      </w:r>
      <w:r>
        <w:rPr>
          <w:rFonts w:ascii="Consolas" w:cs="Consolas" w:eastAsia="Consolas" w:hAnsi="Consolas"/>
          <w:sz w:val="20"/>
          <w:szCs w:val="20"/>
        </w:rPr>
        <w:t xml:space="preserve">lumen.54-179-112-87.sslip.io</w:t>
      </w:r>
      <w:r>
        <w:rPr>
          <w:rFonts w:ascii="Arial" w:cs="Arial" w:eastAsia="Arial" w:hAnsi="Arial"/>
        </w:rPr>
        <w:t xml:space="preserve">. sslip.io resolves the name to the IP, so the team did not buy a domain.</w:t>
      </w:r>
    </w:p>
    <w:p>
      <w:pPr>
        <w:pStyle w:val="ListParagraph"/>
        <w:numPr>
          <w:ilvl w:val="0"/>
          <w:numId w:val="16"/>
        </w:numPr>
        <w:spacing w:after="60"/>
      </w:pPr>
      <w:r>
        <w:rPr>
          <w:rFonts w:ascii="Arial" w:cs="Arial" w:eastAsia="Arial" w:hAnsi="Arial"/>
          <w:b/>
          <w:bCs/>
        </w:rPr>
        <w:t xml:space="preserve">Security group:</w:t>
      </w:r>
      <w:r>
        <w:rPr>
          <w:rFonts w:ascii="Arial" w:cs="Arial" w:eastAsia="Arial" w:hAnsi="Arial"/>
        </w:rPr>
        <w:t xml:space="preserve"> 80 and 443 open; 22 for the deploy key; 6443 (the Kubernetes API) closed. </w:t>
      </w:r>
      <w:r>
        <w:rPr>
          <w:rFonts w:ascii="Consolas" w:cs="Consolas" w:eastAsia="Consolas" w:hAnsi="Consolas"/>
          <w:sz w:val="20"/>
          <w:szCs w:val="20"/>
        </w:rPr>
        <w:t xml:space="preserve">kubectl</w:t>
      </w:r>
      <w:r>
        <w:rPr>
          <w:rFonts w:ascii="Arial" w:cs="Arial" w:eastAsia="Arial" w:hAnsi="Arial"/>
        </w:rPr>
        <w:t xml:space="preserve"> from a laptop goes through </w:t>
      </w:r>
      <w:r>
        <w:rPr>
          <w:rFonts w:ascii="Consolas" w:cs="Consolas" w:eastAsia="Consolas" w:hAnsi="Consolas"/>
          <w:sz w:val="20"/>
          <w:szCs w:val="20"/>
        </w:rPr>
        <w:t xml:space="preserve">ssh -L 6443:localhost:6443</w:t>
      </w:r>
      <w:r>
        <w:rPr>
          <w:rFonts w:ascii="Arial" w:cs="Arial" w:eastAsia="Arial" w:hAnsi="Arial"/>
        </w:rPr>
        <w:t xml:space="preserve">.</w:t>
      </w:r>
    </w:p>
    <w:p>
      <w:pPr>
        <w:pStyle w:val="ListParagraph"/>
        <w:numPr>
          <w:ilvl w:val="0"/>
          <w:numId w:val="16"/>
        </w:numPr>
        <w:spacing w:after="60"/>
      </w:pPr>
      <w:r>
        <w:rPr>
          <w:rFonts w:ascii="Arial" w:cs="Arial" w:eastAsia="Arial" w:hAnsi="Arial"/>
          <w:b/>
          <w:bCs/>
        </w:rPr>
        <w:t xml:space="preserve">Kubernetes:</w:t>
      </w:r>
      <w:r>
        <w:rPr>
          <w:rFonts w:ascii="Arial" w:cs="Arial" w:eastAsia="Arial" w:hAnsi="Arial"/>
        </w:rPr>
        <w:t xml:space="preserve"> k3s, one node. k3s ships Traefik, the local-path storage class and metrics-server. The same chart runs on k3d on a laptop.</w:t>
      </w:r>
    </w:p>
    <w:p>
      <w:pPr>
        <w:pStyle w:val="ListParagraph"/>
        <w:numPr>
          <w:ilvl w:val="0"/>
          <w:numId w:val="16"/>
        </w:numPr>
        <w:spacing w:after="60"/>
      </w:pPr>
      <w:r>
        <w:rPr>
          <w:rFonts w:ascii="Arial" w:cs="Arial" w:eastAsia="Arial" w:hAnsi="Arial"/>
          <w:b/>
          <w:bCs/>
        </w:rPr>
        <w:t xml:space="preserve">HTTPS:</w:t>
      </w:r>
      <w:r>
        <w:rPr>
          <w:rFonts w:ascii="Arial" w:cs="Arial" w:eastAsia="Arial" w:hAnsi="Arial"/>
        </w:rPr>
        <w:t xml:space="preserve"> cert-manager with a Let's Encrypt </w:t>
      </w:r>
      <w:r>
        <w:rPr>
          <w:rFonts w:ascii="Consolas" w:cs="Consolas" w:eastAsia="Consolas" w:hAnsi="Consolas"/>
          <w:sz w:val="20"/>
          <w:szCs w:val="20"/>
        </w:rPr>
        <w:t xml:space="preserve">ClusterIssuer</w:t>
      </w:r>
      <w:r>
        <w:rPr>
          <w:rFonts w:ascii="Arial" w:cs="Arial" w:eastAsia="Arial" w:hAnsi="Arial"/>
        </w:rPr>
        <w:t xml:space="preserve"> (HTTP-01 through Traefik) issues the certificate </w:t>
      </w:r>
      <w:r>
        <w:rPr>
          <w:rFonts w:ascii="Consolas" w:cs="Consolas" w:eastAsia="Consolas" w:hAnsi="Consolas"/>
          <w:sz w:val="20"/>
          <w:szCs w:val="20"/>
        </w:rPr>
        <w:t xml:space="preserve">lumen-tls</w:t>
      </w:r>
      <w:r>
        <w:rPr>
          <w:rFonts w:ascii="Arial" w:cs="Arial" w:eastAsia="Arial" w:hAnsi="Arial"/>
        </w:rPr>
        <w:t xml:space="preserve">.</w:t>
      </w:r>
    </w:p>
    <w:p>
      <w:pPr>
        <w:pStyle w:val="ListParagraph"/>
        <w:numPr>
          <w:ilvl w:val="0"/>
          <w:numId w:val="16"/>
        </w:numPr>
        <w:spacing w:after="60"/>
      </w:pPr>
      <w:r>
        <w:rPr>
          <w:rFonts w:ascii="Arial" w:cs="Arial" w:eastAsia="Arial" w:hAnsi="Arial"/>
          <w:b/>
          <w:bCs/>
        </w:rPr>
        <w:t xml:space="preserve">Workloads (namespace `lumen`):</w:t>
      </w:r>
      <w:r>
        <w:rPr>
          <w:rFonts w:ascii="Arial" w:cs="Arial" w:eastAsia="Arial" w:hAnsi="Arial"/>
        </w:rPr>
        <w:t xml:space="preserve"> five Deployments (Service port 4000); two StatefulSets (PostgreSQL with a 2Gi volume, RabbitMQ with a 1Gi volume); a 2Gi </w:t>
      </w:r>
      <w:r>
        <w:rPr>
          <w:rFonts w:ascii="Consolas" w:cs="Consolas" w:eastAsia="Consolas" w:hAnsi="Consolas"/>
          <w:sz w:val="20"/>
          <w:szCs w:val="20"/>
        </w:rPr>
        <w:t xml:space="preserve">ReadWriteOnce</w:t>
      </w:r>
      <w:r>
        <w:rPr>
          <w:rFonts w:ascii="Arial" w:cs="Arial" w:eastAsia="Arial" w:hAnsi="Arial"/>
        </w:rPr>
        <w:t xml:space="preserve"> volume for the worker's project files; the HPAs; the KEDA ScaledObject; an optional CronJob for the literature watch.</w:t>
      </w:r>
    </w:p>
    <w:p>
      <w:pPr>
        <w:pStyle w:val="ListParagraph"/>
        <w:numPr>
          <w:ilvl w:val="0"/>
          <w:numId w:val="16"/>
        </w:numPr>
        <w:spacing w:after="60"/>
      </w:pPr>
      <w:r>
        <w:rPr>
          <w:rFonts w:ascii="Arial" w:cs="Arial" w:eastAsia="Arial" w:hAnsi="Arial"/>
          <w:b/>
          <w:bCs/>
        </w:rPr>
        <w:t xml:space="preserve">Resources per service:</w:t>
      </w:r>
      <w:r>
        <w:rPr>
          <w:rFonts w:ascii="Arial" w:cs="Arial" w:eastAsia="Arial" w:hAnsi="Arial"/>
        </w:rPr>
        <w:t xml:space="preserve"> request 50m CPU and 128 MiB, limit 256 MiB. Everything shares one 4 GB node.</w:t>
      </w:r>
    </w:p>
    <w:p>
      <w:pPr>
        <w:pStyle w:val="Heading3"/>
      </w:pPr>
      <w:bookmarkStart w:name="_Toc19" w:id="19"/>
      <w:r>
        <w:rPr>
          <w:rFonts w:ascii="Arial" w:cs="Arial" w:eastAsia="Arial" w:hAnsi="Arial"/>
        </w:rPr>
        <w:t xml:space="preserve">3.2.1 Key Architectural Decisions</w:t>
      </w:r>
      <w:bookmarkEnd w:id="19"/>
    </w:p>
    <w:p>
      <w:pPr>
        <w:spacing w:after="120"/>
      </w:pPr>
      <w:r>
        <w:rPr>
          <w:rFonts w:ascii="Arial" w:cs="Arial" w:eastAsia="Arial" w:hAnsi="Arial"/>
        </w:rPr>
        <w:t xml:space="preserve">The key architectural decisions taken are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7"/>
        <w:gridCol w:w="7919"/>
      </w:tblGrid>
      <w:tr>
        <w:trPr>
          <w:cantSplit w:val="off"/>
          <w:tblHeader/>
        </w:trPr>
        <w:tc>
          <w:tcPr>
            <w:tcW w:type="dxa" w:w="110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Identifier</w:t>
            </w:r>
          </w:p>
        </w:tc>
        <w:tc>
          <w:tcPr>
            <w:tcW w:type="dxa" w:w="791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Description</w:t>
            </w:r>
          </w:p>
        </w:tc>
      </w:tr>
      <w:tr>
        <w:trPr>
          <w:cantSplit w:val="off"/>
          <w:tblHeader w:val="off"/>
        </w:trPr>
        <w:tc>
          <w:tcPr>
            <w:tcW w:type="dxa" w:w="11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AD-09</w:t>
            </w:r>
          </w:p>
        </w:tc>
        <w:tc>
          <w:tcPr>
            <w:tcW w:type="dxa" w:w="79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k3s on one EC2 instance, not EKS.</w:t>
            </w:r>
            <w:r>
              <w:rPr>
                <w:rFonts w:ascii="Arial" w:cs="Arial" w:eastAsia="Arial" w:hAnsi="Arial"/>
                <w:b w:val="false"/>
                <w:bCs w:val="false"/>
                <w:sz w:val="18"/>
                <w:szCs w:val="18"/>
              </w:rPr>
              <w:t xml:space="preserve"> Decision: one </w:t>
            </w:r>
            <w:r>
              <w:rPr>
                <w:rFonts w:ascii="Consolas" w:cs="Consolas" w:eastAsia="Consolas" w:hAnsi="Consolas"/>
                <w:b w:val="false"/>
                <w:bCs w:val="false"/>
                <w:sz w:val="17"/>
                <w:szCs w:val="17"/>
              </w:rPr>
              <w:t xml:space="preserve">t3.medium</w:t>
            </w:r>
            <w:r>
              <w:rPr>
                <w:rFonts w:ascii="Arial" w:cs="Arial" w:eastAsia="Arial" w:hAnsi="Arial"/>
                <w:b w:val="false"/>
                <w:bCs w:val="false"/>
                <w:sz w:val="18"/>
                <w:szCs w:val="18"/>
              </w:rPr>
              <w:t xml:space="preserve"> with k3s. Alternatives: EKS (the proposal), or a managed container service. Trade-off: one node is one failure domain; node autoscaling is not possible; pods scale only inside 2 vCPU and 4 GB. Rationale: cost and time. The host costs about USD 1.3 a day while it runs, plus about USD 0.12 a day for the Elastic IP and USD 0.06 a day for the disk: about USD 10 for the project. k3s ships the same Traefik, storage and metrics-server as k3d, so the chart does not change between the laptop and AWS. The same chart can run on EKS later. See AISS-03.</w:t>
            </w:r>
          </w:p>
        </w:tc>
      </w:tr>
      <w:tr>
        <w:trPr>
          <w:cantSplit w:val="off"/>
          <w:tblHeader w:val="off"/>
        </w:trPr>
        <w:tc>
          <w:tcPr>
            <w:tcW w:type="dxa" w:w="11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AD-10</w:t>
            </w:r>
          </w:p>
        </w:tc>
        <w:tc>
          <w:tcPr>
            <w:tcW w:type="dxa" w:w="79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The gateway is a Traefik Ingress, not a gateway service.</w:t>
            </w:r>
            <w:r>
              <w:rPr>
                <w:rFonts w:ascii="Arial" w:cs="Arial" w:eastAsia="Arial" w:hAnsi="Arial"/>
                <w:b w:val="false"/>
                <w:bCs w:val="false"/>
                <w:sz w:val="18"/>
                <w:szCs w:val="18"/>
              </w:rPr>
              <w:t xml:space="preserve"> Decision: Traefik IngressRoutes route by path prefix, end TLS, redirect HTTP, and rate-limit </w:t>
            </w:r>
            <w:r>
              <w:rPr>
                <w:rFonts w:ascii="Consolas" w:cs="Consolas" w:eastAsia="Consolas" w:hAnsi="Consolas"/>
                <w:b w:val="false"/>
                <w:bCs w:val="false"/>
                <w:sz w:val="17"/>
                <w:szCs w:val="17"/>
              </w:rPr>
              <w:t xml:space="preserve">/api/auth</w:t>
            </w:r>
            <w:r>
              <w:rPr>
                <w:rFonts w:ascii="Arial" w:cs="Arial" w:eastAsia="Arial" w:hAnsi="Arial"/>
                <w:b w:val="false"/>
                <w:bCs w:val="false"/>
                <w:sz w:val="18"/>
                <w:szCs w:val="18"/>
              </w:rPr>
              <w:t xml:space="preserve"> (average 10, burst 20). Each service checks the cookie or the API key itself. Alternative: the API gateway service of the proposal. Trade-off: the auth check runs in every service, not once at the edge; the per-key rate limit is in each pod. Rationale: one less service to build and run; Traefik is already in k3s.</w:t>
            </w:r>
          </w:p>
        </w:tc>
      </w:tr>
      <w:tr>
        <w:trPr>
          <w:cantSplit w:val="off"/>
          <w:tblHeader w:val="off"/>
        </w:trPr>
        <w:tc>
          <w:tcPr>
            <w:tcW w:type="dxa" w:w="11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AD-11</w:t>
            </w:r>
          </w:p>
        </w:tc>
        <w:tc>
          <w:tcPr>
            <w:tcW w:type="dxa" w:w="79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Two autoscalers for two kinds of load.</w:t>
            </w:r>
            <w:r>
              <w:rPr>
                <w:rFonts w:ascii="Arial" w:cs="Arial" w:eastAsia="Arial" w:hAnsi="Arial"/>
                <w:b w:val="false"/>
                <w:bCs w:val="false"/>
                <w:sz w:val="18"/>
                <w:szCs w:val="18"/>
              </w:rPr>
              <w:t xml:space="preserve"> Decision: HPA on CPU (70%, 1 to 3 replicas) for identity, project and billing. KEDA on the length of the three turn queues (</w:t>
            </w:r>
            <w:r>
              <w:rPr>
                <w:rFonts w:ascii="Consolas" w:cs="Consolas" w:eastAsia="Consolas" w:hAnsi="Consolas"/>
                <w:b w:val="false"/>
                <w:bCs w:val="false"/>
                <w:sz w:val="17"/>
                <w:szCs w:val="17"/>
              </w:rPr>
              <w:t xml:space="preserve">QueueLength</w:t>
            </w:r>
            <w:r>
              <w:rPr>
                <w:rFonts w:ascii="Arial" w:cs="Arial" w:eastAsia="Arial" w:hAnsi="Arial"/>
                <w:b w:val="false"/>
                <w:bCs w:val="false"/>
                <w:sz w:val="18"/>
                <w:szCs w:val="18"/>
              </w:rPr>
              <w:t xml:space="preserve"> 5, 1 to 4 replicas, polling every 10 s, scale-down window 60 s) for the worker. Session has one replica with the </w:t>
            </w:r>
            <w:r>
              <w:rPr>
                <w:rFonts w:ascii="Consolas" w:cs="Consolas" w:eastAsia="Consolas" w:hAnsi="Consolas"/>
                <w:b w:val="false"/>
                <w:bCs w:val="false"/>
                <w:sz w:val="17"/>
                <w:szCs w:val="17"/>
              </w:rPr>
              <w:t xml:space="preserve">Recreate</w:t>
            </w:r>
            <w:r>
              <w:rPr>
                <w:rFonts w:ascii="Arial" w:cs="Arial" w:eastAsia="Arial" w:hAnsi="Arial"/>
                <w:b w:val="false"/>
                <w:bCs w:val="false"/>
                <w:sz w:val="18"/>
                <w:szCs w:val="18"/>
              </w:rPr>
              <w:t xml:space="preserve"> strategy. Trade-off: session does not scale (AISS-01). Rationale: request load shows in CPU. Agent load shows in the queues before it shows in CPU, because a worker waits on the model most of the time. </w:t>
            </w:r>
            <w:r>
              <w:rPr>
                <w:rFonts w:ascii="Consolas" w:cs="Consolas" w:eastAsia="Consolas" w:hAnsi="Consolas"/>
                <w:b w:val="false"/>
                <w:bCs w:val="false"/>
                <w:sz w:val="17"/>
                <w:szCs w:val="17"/>
              </w:rPr>
              <w:t xml:space="preserve">Recreate</w:t>
            </w:r>
            <w:r>
              <w:rPr>
                <w:rFonts w:ascii="Arial" w:cs="Arial" w:eastAsia="Arial" w:hAnsi="Arial"/>
                <w:b w:val="false"/>
                <w:bCs w:val="false"/>
                <w:sz w:val="18"/>
                <w:szCs w:val="18"/>
              </w:rPr>
              <w:t xml:space="preserve"> makes sure that two kernels never run at the same time during a rollout.</w:t>
            </w:r>
          </w:p>
        </w:tc>
      </w:tr>
      <w:tr>
        <w:trPr>
          <w:cantSplit w:val="off"/>
          <w:tblHeader w:val="off"/>
        </w:trPr>
        <w:tc>
          <w:tcPr>
            <w:tcW w:type="dxa" w:w="11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AD-12</w:t>
            </w:r>
          </w:p>
        </w:tc>
        <w:tc>
          <w:tcPr>
            <w:tcW w:type="dxa" w:w="79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No image registry.</w:t>
            </w:r>
            <w:r>
              <w:rPr>
                <w:rFonts w:ascii="Arial" w:cs="Arial" w:eastAsia="Arial" w:hAnsi="Arial"/>
                <w:b w:val="false"/>
                <w:bCs w:val="false"/>
                <w:sz w:val="18"/>
                <w:szCs w:val="18"/>
              </w:rPr>
              <w:t xml:space="preserve"> Decision: the workflow builds </w:t>
            </w:r>
            <w:r>
              <w:rPr>
                <w:rFonts w:ascii="Consolas" w:cs="Consolas" w:eastAsia="Consolas" w:hAnsi="Consolas"/>
                <w:b w:val="false"/>
                <w:bCs w:val="false"/>
                <w:sz w:val="17"/>
                <w:szCs w:val="17"/>
              </w:rPr>
              <w:t xml:space="preserve">lumen-next:&lt;commit sha&gt;</w:t>
            </w:r>
            <w:r>
              <w:rPr>
                <w:rFonts w:ascii="Arial" w:cs="Arial" w:eastAsia="Arial" w:hAnsi="Arial"/>
                <w:b w:val="false"/>
                <w:bCs w:val="false"/>
                <w:sz w:val="18"/>
                <w:szCs w:val="18"/>
              </w:rPr>
              <w:t xml:space="preserve">, copies it to the host with </w:t>
            </w:r>
            <w:r>
              <w:rPr>
                <w:rFonts w:ascii="Consolas" w:cs="Consolas" w:eastAsia="Consolas" w:hAnsi="Consolas"/>
                <w:b w:val="false"/>
                <w:bCs w:val="false"/>
                <w:sz w:val="17"/>
                <w:szCs w:val="17"/>
              </w:rPr>
              <w:t xml:space="preserve">scp</w:t>
            </w:r>
            <w:r>
              <w:rPr>
                <w:rFonts w:ascii="Arial" w:cs="Arial" w:eastAsia="Arial" w:hAnsi="Arial"/>
                <w:b w:val="false"/>
                <w:bCs w:val="false"/>
                <w:sz w:val="18"/>
                <w:szCs w:val="18"/>
              </w:rPr>
              <w:t xml:space="preserve">, and imports it with </w:t>
            </w:r>
            <w:r>
              <w:rPr>
                <w:rFonts w:ascii="Consolas" w:cs="Consolas" w:eastAsia="Consolas" w:hAnsi="Consolas"/>
                <w:b w:val="false"/>
                <w:bCs w:val="false"/>
                <w:sz w:val="17"/>
                <w:szCs w:val="17"/>
              </w:rPr>
              <w:t xml:space="preserve">k3s ctr images import</w:t>
            </w:r>
            <w:r>
              <w:rPr>
                <w:rFonts w:ascii="Arial" w:cs="Arial" w:eastAsia="Arial" w:hAnsi="Arial"/>
                <w:b w:val="false"/>
                <w:bCs w:val="false"/>
                <w:sz w:val="18"/>
                <w:szCs w:val="18"/>
              </w:rPr>
              <w:t xml:space="preserve">. Alternative: GHCR or ECR. Trade-off: the copy is slower than a pull, and only one node can use the image. Rationale: no registry to pay for and no registry credential to keep. It fits one node.</w:t>
            </w:r>
          </w:p>
        </w:tc>
      </w:tr>
      <w:tr>
        <w:trPr>
          <w:cantSplit w:val="off"/>
          <w:tblHeader w:val="off"/>
        </w:trPr>
        <w:tc>
          <w:tcPr>
            <w:tcW w:type="dxa" w:w="11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AD-13</w:t>
            </w:r>
          </w:p>
        </w:tc>
        <w:tc>
          <w:tcPr>
            <w:tcW w:type="dxa" w:w="79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Secrets are generated inside the cluster.</w:t>
            </w:r>
            <w:r>
              <w:rPr>
                <w:rFonts w:ascii="Arial" w:cs="Arial" w:eastAsia="Arial" w:hAnsi="Arial"/>
                <w:b w:val="false"/>
                <w:bCs w:val="false"/>
                <w:sz w:val="18"/>
                <w:szCs w:val="18"/>
              </w:rPr>
              <w:t xml:space="preserve"> Decision: the chart generates the database password, the RabbitMQ password and </w:t>
            </w:r>
            <w:r>
              <w:rPr>
                <w:rFonts w:ascii="Consolas" w:cs="Consolas" w:eastAsia="Consolas" w:hAnsi="Consolas"/>
                <w:b w:val="false"/>
                <w:bCs w:val="false"/>
                <w:sz w:val="17"/>
                <w:szCs w:val="17"/>
              </w:rPr>
              <w:t xml:space="preserve">LUMEN_INTERNAL_KEY</w:t>
            </w:r>
            <w:r>
              <w:rPr>
                <w:rFonts w:ascii="Arial" w:cs="Arial" w:eastAsia="Arial" w:hAnsi="Arial"/>
                <w:b w:val="false"/>
                <w:bCs w:val="false"/>
                <w:sz w:val="18"/>
                <w:szCs w:val="18"/>
              </w:rPr>
              <w:t xml:space="preserve"> on the first install (</w:t>
            </w:r>
            <w:r>
              <w:rPr>
                <w:rFonts w:ascii="Consolas" w:cs="Consolas" w:eastAsia="Consolas" w:hAnsi="Consolas"/>
                <w:b w:val="false"/>
                <w:bCs w:val="false"/>
                <w:sz w:val="17"/>
                <w:szCs w:val="17"/>
              </w:rPr>
              <w:t xml:space="preserve">randAlphaNum</w:t>
            </w:r>
            <w:r>
              <w:rPr>
                <w:rFonts w:ascii="Arial" w:cs="Arial" w:eastAsia="Arial" w:hAnsi="Arial"/>
                <w:b w:val="false"/>
                <w:bCs w:val="false"/>
                <w:sz w:val="18"/>
                <w:szCs w:val="18"/>
              </w:rPr>
              <w:t xml:space="preserve">). It keeps them on upgrade (</w:t>
            </w:r>
            <w:r>
              <w:rPr>
                <w:rFonts w:ascii="Consolas" w:cs="Consolas" w:eastAsia="Consolas" w:hAnsi="Consolas"/>
                <w:b w:val="false"/>
                <w:bCs w:val="false"/>
                <w:sz w:val="17"/>
                <w:szCs w:val="17"/>
              </w:rPr>
              <w:t xml:space="preserve">lookup</w:t>
            </w:r>
            <w:r>
              <w:rPr>
                <w:rFonts w:ascii="Arial" w:cs="Arial" w:eastAsia="Arial" w:hAnsi="Arial"/>
                <w:b w:val="false"/>
                <w:bCs w:val="false"/>
                <w:sz w:val="18"/>
                <w:szCs w:val="18"/>
              </w:rPr>
              <w:t xml:space="preserve">) and on uninstall (</w:t>
            </w:r>
            <w:r>
              <w:rPr>
                <w:rFonts w:ascii="Consolas" w:cs="Consolas" w:eastAsia="Consolas" w:hAnsi="Consolas"/>
                <w:b w:val="false"/>
                <w:bCs w:val="false"/>
                <w:sz w:val="17"/>
                <w:szCs w:val="17"/>
              </w:rPr>
              <w:t xml:space="preserve">resource-policy: keep</w:t>
            </w:r>
            <w:r>
              <w:rPr>
                <w:rFonts w:ascii="Arial" w:cs="Arial" w:eastAsia="Arial" w:hAnsi="Arial"/>
                <w:b w:val="false"/>
                <w:bCs w:val="false"/>
                <w:sz w:val="18"/>
                <w:szCs w:val="18"/>
              </w:rPr>
              <w:t xml:space="preserve">). The only GitHub secrets are the SSH key, the host and the optional model key. Alternative: keep the secrets in GitHub. Trade-off: a lost cluster loses the secrets, and the data with them. Rationale: the core secrets never leave the cluster and never appear in a log.</w:t>
            </w:r>
          </w:p>
        </w:tc>
      </w:tr>
      <w:tr>
        <w:trPr>
          <w:cantSplit w:val="off"/>
          <w:tblHeader w:val="off"/>
        </w:trPr>
        <w:tc>
          <w:tcPr>
            <w:tcW w:type="dxa" w:w="11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AD-14</w:t>
            </w:r>
          </w:p>
        </w:tc>
        <w:tc>
          <w:tcPr>
            <w:tcW w:type="dxa" w:w="791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 public HTTPS address on sslip.io with Let's Encrypt.</w:t>
            </w:r>
            <w:r>
              <w:rPr>
                <w:rFonts w:ascii="Arial" w:cs="Arial" w:eastAsia="Arial" w:hAnsi="Arial"/>
                <w:b w:val="false"/>
                <w:bCs w:val="false"/>
                <w:sz w:val="18"/>
                <w:szCs w:val="18"/>
              </w:rPr>
              <w:t xml:space="preserve"> Decision: the host name is built from the Elastic IP. Alternative: buy a domain and use Route 53. Trade-off: the name changes if the IP changes. Rationale: a real certificate and a stable name at no cost, so the lecturer can open the platform during and after the presentation.</w:t>
            </w:r>
          </w:p>
        </w:tc>
      </w:tr>
    </w:tbl>
    <w:p>
      <w:pPr>
        <w:spacing w:after="120"/>
      </w:pPr>
    </w:p>
    <w:p>
      <w:pPr>
        <w:pStyle w:val="Heading3"/>
      </w:pPr>
      <w:bookmarkStart w:name="_Toc20" w:id="20"/>
      <w:r>
        <w:rPr>
          <w:rFonts w:ascii="Arial" w:cs="Arial" w:eastAsia="Arial" w:hAnsi="Arial"/>
        </w:rPr>
        <w:t xml:space="preserve">3.2.2 Technology and Services</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2"/>
        <w:gridCol w:w="2594"/>
        <w:gridCol w:w="4250"/>
      </w:tblGrid>
      <w:tr>
        <w:trPr>
          <w:cantSplit w:val="off"/>
          <w:tblHeader/>
        </w:trPr>
        <w:tc>
          <w:tcPr>
            <w:tcW w:type="dxa" w:w="218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Technology</w:t>
            </w:r>
          </w:p>
        </w:tc>
        <w:tc>
          <w:tcPr>
            <w:tcW w:type="dxa" w:w="259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Use</w:t>
            </w:r>
          </w:p>
        </w:tc>
        <w:tc>
          <w:tcPr>
            <w:tcW w:type="dxa" w:w="4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Trade-off and rationale</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Node.js 22, TypeScript, Fastify</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All five services</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monolith's stack. Reuse, not rewrite.</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React</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web app, served by the session service</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One origin, so no CORS.</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PostgreSQL 16</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All persistent data</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Transactions, </w:t>
            </w:r>
            <w:r>
              <w:rPr>
                <w:rFonts w:ascii="Consolas" w:cs="Consolas" w:eastAsia="Consolas" w:hAnsi="Consolas"/>
                <w:b w:val="false"/>
                <w:bCs w:val="false"/>
                <w:sz w:val="17"/>
                <w:szCs w:val="17"/>
              </w:rPr>
              <w:t xml:space="preserve">FOR UPDATE SKIP LOCKED</w:t>
            </w:r>
            <w:r>
              <w:rPr>
                <w:rFonts w:ascii="Arial" w:cs="Arial" w:eastAsia="Arial" w:hAnsi="Arial"/>
                <w:b w:val="false"/>
                <w:bCs w:val="false"/>
                <w:sz w:val="18"/>
                <w:szCs w:val="18"/>
              </w:rPr>
              <w:t xml:space="preserve"> for queues of rows, </w:t>
            </w:r>
            <w:r>
              <w:rPr>
                <w:rFonts w:ascii="Consolas" w:cs="Consolas" w:eastAsia="Consolas" w:hAnsi="Consolas"/>
                <w:b w:val="false"/>
                <w:bCs w:val="false"/>
                <w:sz w:val="17"/>
                <w:szCs w:val="17"/>
              </w:rPr>
              <w:t xml:space="preserve">numeric</w:t>
            </w:r>
            <w:r>
              <w:rPr>
                <w:rFonts w:ascii="Arial" w:cs="Arial" w:eastAsia="Arial" w:hAnsi="Arial"/>
                <w:b w:val="false"/>
                <w:bCs w:val="false"/>
                <w:sz w:val="18"/>
                <w:szCs w:val="18"/>
              </w:rPr>
              <w:t xml:space="preserve"> for money. One shared database (AD-06).</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node-pg-migrate</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Schema migrations at startup</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Takes an advisory lock, so pods that start together migrate one after another. Platform tables start at 090, so they never collide with </w:t>
            </w:r>
            <w:r>
              <w:rPr>
                <w:rFonts w:ascii="Consolas" w:cs="Consolas" w:eastAsia="Consolas" w:hAnsi="Consolas"/>
                <w:b w:val="false"/>
                <w:bCs w:val="false"/>
                <w:sz w:val="17"/>
                <w:szCs w:val="17"/>
              </w:rPr>
              <w:t xml:space="preserve">main</w:t>
            </w:r>
            <w:r>
              <w:rPr>
                <w:rFonts w:ascii="Arial" w:cs="Arial" w:eastAsia="Arial" w:hAnsi="Arial"/>
                <w:b w:val="false"/>
                <w:bCs w:val="false"/>
                <w:sz w:val="18"/>
                <w:szCs w:val="18"/>
              </w:rPr>
              <w:t xml:space="preserve">.</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RabbitMQ 3.13</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Turn queues and the steer fanout</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Durable queues, acknowledgements, prefetch per channel, and a management API that KEDA reads.</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k3s</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Kubernetes on one node</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Small footprint; ships Traefik, local-path storage and metrics-server.</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Traefik</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Ingress, TLS end, HTTP redirect, rate limit</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Ships with k3s.</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cert-manager, Let's Encrypt</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TLS certificate</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Free; renews on its own.</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KEDA</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 autoscaling on queue length</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Scales on the cause of the load, not on CPU.</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Helm</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One chart for k3d and AWS</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 values file for each environment (</w:t>
            </w:r>
            <w:r>
              <w:rPr>
                <w:rFonts w:ascii="Consolas" w:cs="Consolas" w:eastAsia="Consolas" w:hAnsi="Consolas"/>
                <w:b w:val="false"/>
                <w:bCs w:val="false"/>
                <w:sz w:val="17"/>
                <w:szCs w:val="17"/>
              </w:rPr>
              <w:t xml:space="preserve">values.yaml</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values-aws.yaml</w:t>
            </w:r>
            <w:r>
              <w:rPr>
                <w:rFonts w:ascii="Arial" w:cs="Arial" w:eastAsia="Arial" w:hAnsi="Arial"/>
                <w:b w:val="false"/>
                <w:bCs w:val="false"/>
                <w:sz w:val="18"/>
                <w:szCs w:val="18"/>
              </w:rPr>
              <w:t xml:space="preserve">).</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AWS EC2, Elastic IP, security group</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host</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See AD-09.</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GitHub Actions</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CI/CD</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Free for the repository; secrets for SSH.</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k6</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Load test</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Scripted in JavaScript; profiles </w:t>
            </w:r>
            <w:r>
              <w:rPr>
                <w:rFonts w:ascii="Consolas" w:cs="Consolas" w:eastAsia="Consolas" w:hAnsi="Consolas"/>
                <w:b w:val="false"/>
                <w:bCs w:val="false"/>
                <w:sz w:val="17"/>
                <w:szCs w:val="17"/>
              </w:rPr>
              <w:t xml:space="preserve">full</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short</w:t>
            </w:r>
            <w:r>
              <w:rPr>
                <w:rFonts w:ascii="Arial" w:cs="Arial" w:eastAsia="Arial" w:hAnsi="Arial"/>
                <w:b w:val="false"/>
                <w:bCs w:val="false"/>
                <w:sz w:val="18"/>
                <w:szCs w:val="18"/>
              </w:rPr>
              <w:t xml:space="preserve"> and </w:t>
            </w:r>
            <w:r>
              <w:rPr>
                <w:rFonts w:ascii="Consolas" w:cs="Consolas" w:eastAsia="Consolas" w:hAnsi="Consolas"/>
                <w:b w:val="false"/>
                <w:bCs w:val="false"/>
                <w:sz w:val="17"/>
                <w:szCs w:val="17"/>
              </w:rPr>
              <w:t xml:space="preserve">smoke</w:t>
            </w:r>
            <w:r>
              <w:rPr>
                <w:rFonts w:ascii="Arial" w:cs="Arial" w:eastAsia="Arial" w:hAnsi="Arial"/>
                <w:b w:val="false"/>
                <w:bCs w:val="false"/>
                <w:sz w:val="18"/>
                <w:szCs w:val="18"/>
              </w:rPr>
              <w:t xml:space="preserve">.</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CodeQL, npm audit, Trivy, OWASP ZAP</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SAST, SCA, image scan, DAST</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Free; run in the pipeline.</w:t>
            </w:r>
          </w:p>
        </w:tc>
      </w:tr>
      <w:tr>
        <w:trPr>
          <w:cantSplit w:val="off"/>
          <w:tblHeader w:val="off"/>
        </w:trPr>
        <w:tc>
          <w:tcPr>
            <w:tcW w:type="dxa" w:w="218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OpenAI or DeepSeek</w:t>
            </w:r>
          </w:p>
        </w:tc>
        <w:tc>
          <w:tcPr>
            <w:tcW w:type="dxa" w:w="259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Model calls in steering mode</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External. The demo worker needs no model, so load tests cost nothing.</w:t>
            </w:r>
          </w:p>
        </w:tc>
      </w:tr>
    </w:tbl>
    <w:p>
      <w:pPr>
        <w:spacing w:after="120"/>
      </w:pPr>
    </w:p>
    <w:p>
      <w:pPr>
        <w:pStyle w:val="Heading3"/>
      </w:pPr>
      <w:bookmarkStart w:name="_Toc21" w:id="21"/>
      <w:r>
        <w:rPr>
          <w:rFonts w:ascii="Arial" w:cs="Arial" w:eastAsia="Arial" w:hAnsi="Arial"/>
        </w:rPr>
        <w:t xml:space="preserve">3.2.3 Persistence Design</w:t>
      </w:r>
      <w:bookmarkEnd w:id="21"/>
    </w:p>
    <w:p>
      <w:pPr>
        <w:spacing w:after="120"/>
      </w:pPr>
      <w:r>
        <w:rPr>
          <w:rFonts w:ascii="Arial" w:cs="Arial" w:eastAsia="Arial" w:hAnsi="Arial"/>
        </w:rPr>
        <w:t xml:space="preserve">All persistent data is in one PostgreSQL 16 database on a 2Gi local-path volume. Each slice owns its tables. The table name or the migration prefix shows the owner (for example </w:t>
      </w:r>
      <w:r>
        <w:rPr>
          <w:rFonts w:ascii="Consolas" w:cs="Consolas" w:eastAsia="Consolas" w:hAnsi="Consolas"/>
          <w:sz w:val="20"/>
          <w:szCs w:val="20"/>
        </w:rPr>
        <w:t xml:space="preserve">012_billing_approvals.sql</w:t>
      </w:r>
      <w:r>
        <w:rPr>
          <w:rFonts w:ascii="Arial" w:cs="Arial" w:eastAsia="Arial" w:hAnsi="Arial"/>
        </w:rPr>
        <w:t xml:space="preserve">). Every service runs the migrations at startup under an advisory lock.</w:t>
      </w:r>
    </w:p>
    <w:p>
      <w:pPr>
        <w:spacing w:after="120"/>
      </w:pPr>
      <w:r>
        <w:rPr>
          <w:rFonts w:ascii="Arial" w:cs="Arial" w:eastAsia="Arial" w:hAnsi="Arial"/>
        </w:rPr>
        <w:t xml:space="preserve">Transactions and concurrency:</w:t>
      </w:r>
    </w:p>
    <w:p>
      <w:pPr>
        <w:pStyle w:val="ListParagraph"/>
        <w:numPr>
          <w:ilvl w:val="0"/>
          <w:numId w:val="17"/>
        </w:numPr>
        <w:spacing w:after="60"/>
      </w:pPr>
      <w:r>
        <w:rPr>
          <w:rFonts w:ascii="Arial" w:cs="Arial" w:eastAsia="Arial" w:hAnsi="Arial"/>
          <w:b/>
          <w:bCs/>
        </w:rPr>
        <w:t xml:space="preserve">Money</w:t>
      </w:r>
      <w:r>
        <w:rPr>
          <w:rFonts w:ascii="Arial" w:cs="Arial" w:eastAsia="Arial" w:hAnsi="Arial"/>
        </w:rPr>
        <w:t xml:space="preserve"> is </w:t>
      </w:r>
      <w:r>
        <w:rPr>
          <w:rFonts w:ascii="Consolas" w:cs="Consolas" w:eastAsia="Consolas" w:hAnsi="Consolas"/>
          <w:sz w:val="20"/>
          <w:szCs w:val="20"/>
        </w:rPr>
        <w:t xml:space="preserve">numeric(12,6)</w:t>
      </w:r>
      <w:r>
        <w:rPr>
          <w:rFonts w:ascii="Arial" w:cs="Arial" w:eastAsia="Arial" w:hAnsi="Arial"/>
        </w:rPr>
        <w:t xml:space="preserve">. Every total is a SUM in SQL.</w:t>
      </w:r>
    </w:p>
    <w:p>
      <w:pPr>
        <w:pStyle w:val="ListParagraph"/>
        <w:numPr>
          <w:ilvl w:val="0"/>
          <w:numId w:val="17"/>
        </w:numPr>
        <w:spacing w:after="60"/>
      </w:pPr>
      <w:r>
        <w:rPr>
          <w:rFonts w:ascii="Arial" w:cs="Arial" w:eastAsia="Arial" w:hAnsi="Arial"/>
          <w:b/>
          <w:bCs/>
        </w:rPr>
        <w:t xml:space="preserve">The approval decision</w:t>
      </w:r>
      <w:r>
        <w:rPr>
          <w:rFonts w:ascii="Arial" w:cs="Arial" w:eastAsia="Arial" w:hAnsi="Arial"/>
        </w:rPr>
        <w:t xml:space="preserve"> runs in one transaction with </w:t>
      </w:r>
      <w:r>
        <w:rPr>
          <w:rFonts w:ascii="Consolas" w:cs="Consolas" w:eastAsia="Consolas" w:hAnsi="Consolas"/>
          <w:sz w:val="20"/>
          <w:szCs w:val="20"/>
        </w:rPr>
        <w:t xml:space="preserve">SELECT ... FOR UPDATE</w:t>
      </w:r>
      <w:r>
        <w:rPr>
          <w:rFonts w:ascii="Arial" w:cs="Arial" w:eastAsia="Arial" w:hAnsi="Arial"/>
        </w:rPr>
        <w:t xml:space="preserve">, so a grant is consumed once.</w:t>
      </w:r>
    </w:p>
    <w:p>
      <w:pPr>
        <w:pStyle w:val="ListParagraph"/>
        <w:numPr>
          <w:ilvl w:val="0"/>
          <w:numId w:val="17"/>
        </w:numPr>
        <w:spacing w:after="60"/>
      </w:pPr>
      <w:r>
        <w:rPr>
          <w:rFonts w:ascii="Arial" w:cs="Arial" w:eastAsia="Arial" w:hAnsi="Arial"/>
          <w:b/>
          <w:bCs/>
        </w:rPr>
        <w:t xml:space="preserve">The approval delivery</w:t>
      </w:r>
      <w:r>
        <w:rPr>
          <w:rFonts w:ascii="Arial" w:cs="Arial" w:eastAsia="Arial" w:hAnsi="Arial"/>
        </w:rPr>
        <w:t xml:space="preserve"> is an outbox. A granted row gets </w:t>
      </w:r>
      <w:r>
        <w:rPr>
          <w:rFonts w:ascii="Consolas" w:cs="Consolas" w:eastAsia="Consolas" w:hAnsi="Consolas"/>
          <w:sz w:val="20"/>
          <w:szCs w:val="20"/>
        </w:rPr>
        <w:t xml:space="preserve">resume_pending = true</w:t>
      </w:r>
      <w:r>
        <w:rPr>
          <w:rFonts w:ascii="Arial" w:cs="Arial" w:eastAsia="Arial" w:hAnsi="Arial"/>
        </w:rPr>
        <w:t xml:space="preserve">. The deliver loop claims rows with </w:t>
      </w:r>
      <w:r>
        <w:rPr>
          <w:rFonts w:ascii="Consolas" w:cs="Consolas" w:eastAsia="Consolas" w:hAnsi="Consolas"/>
          <w:sz w:val="20"/>
          <w:szCs w:val="20"/>
        </w:rPr>
        <w:t xml:space="preserve">FOR UPDATE SKIP LOCKED</w:t>
      </w:r>
      <w:r>
        <w:rPr>
          <w:rFonts w:ascii="Arial" w:cs="Arial" w:eastAsia="Arial" w:hAnsi="Arial"/>
        </w:rPr>
        <w:t xml:space="preserve"> and a 30-second lease. Two billing pods never deliver the same row, and a pod that crashes releases its rows after 30 seconds.</w:t>
      </w:r>
    </w:p>
    <w:p>
      <w:pPr>
        <w:pStyle w:val="ListParagraph"/>
        <w:numPr>
          <w:ilvl w:val="0"/>
          <w:numId w:val="17"/>
        </w:numPr>
        <w:spacing w:after="60"/>
      </w:pPr>
      <w:r>
        <w:rPr>
          <w:rFonts w:ascii="Arial" w:cs="Arial" w:eastAsia="Arial" w:hAnsi="Arial"/>
          <w:b/>
          <w:bCs/>
        </w:rPr>
        <w:t xml:space="preserve">The question intent</w:t>
      </w:r>
      <w:r>
        <w:rPr>
          <w:rFonts w:ascii="Arial" w:cs="Arial" w:eastAsia="Arial" w:hAnsi="Arial"/>
        </w:rPr>
        <w:t xml:space="preserve"> is claimed by the worker with </w:t>
      </w:r>
      <w:r>
        <w:rPr>
          <w:rFonts w:ascii="Consolas" w:cs="Consolas" w:eastAsia="Consolas" w:hAnsi="Consolas"/>
          <w:sz w:val="20"/>
          <w:szCs w:val="20"/>
        </w:rPr>
        <w:t xml:space="preserve">FOR UPDATE SKIP LOCKED</w:t>
      </w:r>
      <w:r>
        <w:rPr>
          <w:rFonts w:ascii="Arial" w:cs="Arial" w:eastAsia="Arial" w:hAnsi="Arial"/>
        </w:rPr>
        <w:t xml:space="preserve">, so two root turns never take the same intent.</w:t>
      </w:r>
    </w:p>
    <w:p>
      <w:pPr>
        <w:pStyle w:val="ListParagraph"/>
        <w:numPr>
          <w:ilvl w:val="0"/>
          <w:numId w:val="17"/>
        </w:numPr>
        <w:spacing w:after="60"/>
      </w:pPr>
      <w:r>
        <w:rPr>
          <w:rFonts w:ascii="Arial" w:cs="Arial" w:eastAsia="Arial" w:hAnsi="Arial"/>
          <w:b/>
          <w:bCs/>
        </w:rPr>
        <w:t xml:space="preserve">A waiting task</w:t>
      </w:r>
      <w:r>
        <w:rPr>
          <w:rFonts w:ascii="Arial" w:cs="Arial" w:eastAsia="Arial" w:hAnsi="Arial"/>
        </w:rPr>
        <w:t xml:space="preserve"> keeps its blocked operation in </w:t>
      </w:r>
      <w:r>
        <w:rPr>
          <w:rFonts w:ascii="Consolas" w:cs="Consolas" w:eastAsia="Consolas" w:hAnsi="Consolas"/>
          <w:sz w:val="20"/>
          <w:szCs w:val="20"/>
        </w:rPr>
        <w:t xml:space="preserve">tasks.pending</w:t>
      </w:r>
      <w:r>
        <w:rPr>
          <w:rFonts w:ascii="Arial" w:cs="Arial" w:eastAsia="Arial" w:hAnsi="Arial"/>
        </w:rPr>
        <w:t xml:space="preserve"> (JSONB). A restart of the session pod does not lose an approval in flight.</w:t>
      </w:r>
    </w:p>
    <w:p>
      <w:pPr>
        <w:pStyle w:val="ListParagraph"/>
        <w:numPr>
          <w:ilvl w:val="0"/>
          <w:numId w:val="17"/>
        </w:numPr>
        <w:spacing w:after="60"/>
      </w:pPr>
      <w:r>
        <w:rPr>
          <w:rFonts w:ascii="Arial" w:cs="Arial" w:eastAsia="Arial" w:hAnsi="Arial"/>
          <w:b/>
          <w:bCs/>
        </w:rPr>
        <w:t xml:space="preserve">Turns in flight</w:t>
      </w:r>
      <w:r>
        <w:rPr>
          <w:rFonts w:ascii="Arial" w:cs="Arial" w:eastAsia="Arial" w:hAnsi="Arial"/>
        </w:rPr>
        <w:t xml:space="preserve"> are in RabbitMQ, not in the database. A worker acknowledges a turn only after </w:t>
      </w:r>
      <w:r>
        <w:rPr>
          <w:rFonts w:ascii="Consolas" w:cs="Consolas" w:eastAsia="Consolas" w:hAnsi="Consolas"/>
          <w:sz w:val="20"/>
          <w:szCs w:val="20"/>
        </w:rPr>
        <w:t xml:space="preserve">/done</w:t>
      </w:r>
      <w:r>
        <w:rPr>
          <w:rFonts w:ascii="Arial" w:cs="Arial" w:eastAsia="Arial" w:hAnsi="Arial"/>
        </w:rPr>
        <w:t xml:space="preserve"> succeeds.</w:t>
      </w:r>
    </w:p>
    <w:p>
      <w:pPr>
        <w:spacing w:after="120"/>
      </w:pPr>
      <w:r>
        <w:rPr>
          <w:rFonts w:ascii="Arial" w:cs="Arial" w:eastAsia="Arial" w:hAnsi="Arial"/>
        </w:rPr>
        <w:t xml:space="preserve">Logical data model (main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9"/>
        <w:gridCol w:w="1450"/>
        <w:gridCol w:w="2766"/>
        <w:gridCol w:w="2381"/>
      </w:tblGrid>
      <w:tr>
        <w:trPr>
          <w:cantSplit w:val="off"/>
          <w:tblHeader/>
        </w:trPr>
        <w:tc>
          <w:tcPr>
            <w:tcW w:type="dxa" w:w="242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Table</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Owner</w:t>
            </w:r>
          </w:p>
        </w:tc>
        <w:tc>
          <w:tcPr>
            <w:tcW w:type="dxa" w:w="27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Key columns</w:t>
            </w:r>
          </w:p>
        </w:tc>
        <w:tc>
          <w:tcPr>
            <w:tcW w:type="dxa" w:w="238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Kept for</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accounts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 email, display_name, role</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account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credentials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auth_sessions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identity_oauth_attempts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identity_mail_*</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 lifetime (7 days by default), or until used</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platform_api_keys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 prefix, key_hash, scopes, revoked_at</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Until revoked; then kept for audit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projects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 title, mode</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account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findings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session_id, task_id, title, text</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project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platform_agents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(registry)</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owner_account_id, slug, instructions, withdrawn_at</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Withdrawn, never deleted</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platform_question_intents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 (registry)</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 agent_id, question, session_id</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Kept, for usage</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sessions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project_id, account_id</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project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tasks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session_id, parent_id, agent, depth, status, own_cost, pending</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session</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steps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task_id, index, kind, text, detail</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session</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billing_wallets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 cap</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Life of the account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ledger_entries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 task_id, amount, reason</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Kept, for the ledger</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billing_approvals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 task_id, attempt_id, status, resume_pending</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Kept, for audit</w:t>
            </w:r>
          </w:p>
        </w:tc>
      </w:tr>
      <w:tr>
        <w:trPr>
          <w:cantSplit w:val="off"/>
          <w:tblHeader w:val="off"/>
        </w:trPr>
        <w:tc>
          <w:tcPr>
            <w:tcW w:type="dxa" w:w="24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billing_topups</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billing_secrets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billing</w:t>
            </w:r>
          </w:p>
        </w:tc>
        <w:tc>
          <w:tcPr>
            <w:tcW w:type="dxa" w:w="27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account_id</w:t>
            </w:r>
          </w:p>
        </w:tc>
        <w:tc>
          <w:tcPr>
            <w:tcW w:type="dxa" w:w="23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Top-up history; secrets until removed</w:t>
            </w:r>
          </w:p>
        </w:tc>
      </w:tr>
    </w:tbl>
    <w:p>
      <w:pPr>
        <w:spacing w:after="120"/>
      </w:pPr>
    </w:p>
    <w:p>
      <w:pPr>
        <w:spacing w:after="120"/>
      </w:pPr>
      <w:r>
        <w:rPr>
          <w:rFonts w:ascii="Arial" w:cs="Arial" w:eastAsia="Arial" w:hAnsi="Arial"/>
        </w:rPr>
        <w:t xml:space="preserve">Data groups:</w:t>
      </w:r>
    </w:p>
    <w:p>
      <w:pPr>
        <w:spacing w:after="120"/>
      </w:pPr>
      <w:r>
        <w:rPr>
          <w:rFonts w:ascii="Arial" w:cs="Arial" w:eastAsia="Arial" w:hAnsi="Arial"/>
          <w:b/>
          <w:bCs/>
        </w:rPr>
        <w:t xml:space="preserve">Identity and access data</w:t>
      </w:r>
    </w:p>
    <w:p>
      <w:pPr>
        <w:pStyle w:val="ListParagraph"/>
        <w:numPr>
          <w:ilvl w:val="0"/>
          <w:numId w:val="18"/>
        </w:numPr>
        <w:spacing w:after="60"/>
      </w:pPr>
      <w:r>
        <w:rPr>
          <w:rFonts w:ascii="Arial" w:cs="Arial" w:eastAsia="Arial" w:hAnsi="Arial"/>
        </w:rPr>
        <w:t xml:space="preserve">Data format: relational records. Password hashes are text in the format </w:t>
      </w:r>
      <w:r>
        <w:rPr>
          <w:rFonts w:ascii="Consolas" w:cs="Consolas" w:eastAsia="Consolas" w:hAnsi="Consolas"/>
          <w:sz w:val="20"/>
          <w:szCs w:val="20"/>
        </w:rPr>
        <w:t xml:space="preserve">scrypt$v1$&lt;salt&gt;$&lt;digest&gt;</w:t>
      </w:r>
      <w:r>
        <w:rPr>
          <w:rFonts w:ascii="Arial" w:cs="Arial" w:eastAsia="Arial" w:hAnsi="Arial"/>
        </w:rPr>
        <w:t xml:space="preserve">. Auth sessions are rows keyed by a random token that the browser keeps in an HTTP-only cookie (</w:t>
      </w:r>
      <w:r>
        <w:rPr>
          <w:rFonts w:ascii="Consolas" w:cs="Consolas" w:eastAsia="Consolas" w:hAnsi="Consolas"/>
          <w:sz w:val="20"/>
          <w:szCs w:val="20"/>
        </w:rPr>
        <w:t xml:space="preserve">lumen_session</w:t>
      </w:r>
      <w:r>
        <w:rPr>
          <w:rFonts w:ascii="Arial" w:cs="Arial" w:eastAsia="Arial" w:hAnsi="Arial"/>
        </w:rPr>
        <w:t xml:space="preserve">).</w:t>
      </w:r>
    </w:p>
    <w:p>
      <w:pPr>
        <w:pStyle w:val="ListParagraph"/>
        <w:numPr>
          <w:ilvl w:val="0"/>
          <w:numId w:val="18"/>
        </w:numPr>
        <w:spacing w:after="60"/>
      </w:pPr>
      <w:r>
        <w:rPr>
          <w:rFonts w:ascii="Arial" w:cs="Arial" w:eastAsia="Arial" w:hAnsi="Arial"/>
        </w:rPr>
        <w:t xml:space="preserve">Proposed storage technology: PostgreSQL. Sign-in needs transactions and unique constraints (one email per account).</w:t>
      </w:r>
    </w:p>
    <w:p>
      <w:pPr>
        <w:pStyle w:val="ListParagraph"/>
        <w:numPr>
          <w:ilvl w:val="0"/>
          <w:numId w:val="18"/>
        </w:numPr>
        <w:spacing w:after="60"/>
      </w:pPr>
      <w:r>
        <w:rPr>
          <w:rFonts w:ascii="Arial" w:cs="Arial" w:eastAsia="Arial" w:hAnsi="Arial"/>
        </w:rPr>
        <w:t xml:space="preserve">Security requirements and controls: passwords hashed with scrypt (N=2^15, r=8, p=3, 16-byte salt); a constant-time compare; a dummy hash when no account exists, so the response time does not show which emails exist; a Traefik rate limit on </w:t>
      </w:r>
      <w:r>
        <w:rPr>
          <w:rFonts w:ascii="Consolas" w:cs="Consolas" w:eastAsia="Consolas" w:hAnsi="Consolas"/>
          <w:sz w:val="20"/>
          <w:szCs w:val="20"/>
        </w:rPr>
        <w:t xml:space="preserve">/api/auth</w:t>
      </w:r>
      <w:r>
        <w:rPr>
          <w:rFonts w:ascii="Arial" w:cs="Arial" w:eastAsia="Arial" w:hAnsi="Arial"/>
        </w:rPr>
        <w:t xml:space="preserve">; an Origin check on writes. Account deletion erases the account's secrets in the same transaction.</w:t>
      </w:r>
    </w:p>
    <w:p>
      <w:pPr>
        <w:pStyle w:val="ListParagraph"/>
        <w:numPr>
          <w:ilvl w:val="0"/>
          <w:numId w:val="18"/>
        </w:numPr>
        <w:spacing w:after="60"/>
      </w:pPr>
      <w:r>
        <w:rPr>
          <w:rFonts w:ascii="Arial" w:cs="Arial" w:eastAsia="Arial" w:hAnsi="Arial"/>
        </w:rPr>
        <w:t xml:space="preserve">Trade-off consideration: a managed identity provider (for example Amazon Cognito) would remove this code. The slice already existed and has tests, so the team kept it.</w:t>
      </w:r>
    </w:p>
    <w:p>
      <w:pPr>
        <w:spacing w:after="120"/>
      </w:pPr>
      <w:r>
        <w:rPr>
          <w:rFonts w:ascii="Arial" w:cs="Arial" w:eastAsia="Arial" w:hAnsi="Arial"/>
          <w:b/>
          <w:bCs/>
        </w:rPr>
        <w:t xml:space="preserve">API keys</w:t>
      </w:r>
    </w:p>
    <w:p>
      <w:pPr>
        <w:pStyle w:val="ListParagraph"/>
        <w:numPr>
          <w:ilvl w:val="0"/>
          <w:numId w:val="19"/>
        </w:numPr>
        <w:spacing w:after="60"/>
      </w:pPr>
      <w:r>
        <w:rPr>
          <w:rFonts w:ascii="Arial" w:cs="Arial" w:eastAsia="Arial" w:hAnsi="Arial"/>
        </w:rPr>
        <w:t xml:space="preserve">Data format: relational records: prefix, SHA-256 hex hash of the whole key, scopes as </w:t>
      </w:r>
      <w:r>
        <w:rPr>
          <w:rFonts w:ascii="Consolas" w:cs="Consolas" w:eastAsia="Consolas" w:hAnsi="Consolas"/>
          <w:sz w:val="20"/>
          <w:szCs w:val="20"/>
        </w:rPr>
        <w:t xml:space="preserve">text[]</w:t>
      </w:r>
      <w:r>
        <w:rPr>
          <w:rFonts w:ascii="Arial" w:cs="Arial" w:eastAsia="Arial" w:hAnsi="Arial"/>
        </w:rPr>
        <w:t xml:space="preserve">, timestamps.</w:t>
      </w:r>
    </w:p>
    <w:p>
      <w:pPr>
        <w:pStyle w:val="ListParagraph"/>
        <w:numPr>
          <w:ilvl w:val="0"/>
          <w:numId w:val="19"/>
        </w:numPr>
        <w:spacing w:after="60"/>
      </w:pPr>
      <w:r>
        <w:rPr>
          <w:rFonts w:ascii="Arial" w:cs="Arial" w:eastAsia="Arial" w:hAnsi="Arial"/>
        </w:rPr>
        <w:t xml:space="preserve">Proposed storage technology: PostgreSQL, in the identity context.</w:t>
      </w:r>
    </w:p>
    <w:p>
      <w:pPr>
        <w:pStyle w:val="ListParagraph"/>
        <w:numPr>
          <w:ilvl w:val="0"/>
          <w:numId w:val="19"/>
        </w:numPr>
        <w:spacing w:after="60"/>
      </w:pPr>
      <w:r>
        <w:rPr>
          <w:rFonts w:ascii="Arial" w:cs="Arial" w:eastAsia="Arial" w:hAnsi="Arial"/>
        </w:rPr>
        <w:t xml:space="preserve">Security requirements and controls: the key is shown once and never stored, so a leaked table does not hand out working keys. A key is 190 random bits, so a plain SHA-256 is enough and a slow hash is not necessary. Scopes per route; a key works only on </w:t>
      </w:r>
      <w:r>
        <w:rPr>
          <w:rFonts w:ascii="Consolas" w:cs="Consolas" w:eastAsia="Consolas" w:hAnsi="Consolas"/>
          <w:sz w:val="20"/>
          <w:szCs w:val="20"/>
        </w:rPr>
        <w:t xml:space="preserve">/api/v1/*</w:t>
      </w:r>
      <w:r>
        <w:rPr>
          <w:rFonts w:ascii="Arial" w:cs="Arial" w:eastAsia="Arial" w:hAnsi="Arial"/>
        </w:rPr>
        <w:t xml:space="preserve">; 429 over the rate; 401 when revoked; </w:t>
      </w:r>
      <w:r>
        <w:rPr>
          <w:rFonts w:ascii="Consolas" w:cs="Consolas" w:eastAsia="Consolas" w:hAnsi="Consolas"/>
          <w:sz w:val="20"/>
          <w:szCs w:val="20"/>
        </w:rPr>
        <w:t xml:space="preserve">last_used_at</w:t>
      </w:r>
      <w:r>
        <w:rPr>
          <w:rFonts w:ascii="Arial" w:cs="Arial" w:eastAsia="Arial" w:hAnsi="Arial"/>
        </w:rPr>
        <w:t xml:space="preserve"> is written at most once a minute.</w:t>
      </w:r>
    </w:p>
    <w:p>
      <w:pPr>
        <w:pStyle w:val="ListParagraph"/>
        <w:numPr>
          <w:ilvl w:val="0"/>
          <w:numId w:val="19"/>
        </w:numPr>
        <w:spacing w:after="60"/>
      </w:pPr>
      <w:r>
        <w:rPr>
          <w:rFonts w:ascii="Arial" w:cs="Arial" w:eastAsia="Arial" w:hAnsi="Arial"/>
        </w:rPr>
        <w:t xml:space="preserve">Trade-off consideration: a JWT needs no lookup, but it cannot be revoked at once. A lookup per request is cheap at this scale.</w:t>
      </w:r>
    </w:p>
    <w:p>
      <w:pPr>
        <w:spacing w:after="120"/>
      </w:pPr>
      <w:r>
        <w:rPr>
          <w:rFonts w:ascii="Arial" w:cs="Arial" w:eastAsia="Arial" w:hAnsi="Arial"/>
          <w:b/>
          <w:bCs/>
        </w:rPr>
        <w:t xml:space="preserve">Agent registry and question intents</w:t>
      </w:r>
    </w:p>
    <w:p>
      <w:pPr>
        <w:pStyle w:val="ListParagraph"/>
        <w:numPr>
          <w:ilvl w:val="0"/>
          <w:numId w:val="20"/>
        </w:numPr>
        <w:spacing w:after="60"/>
      </w:pPr>
      <w:r>
        <w:rPr>
          <w:rFonts w:ascii="Arial" w:cs="Arial" w:eastAsia="Arial" w:hAnsi="Arial"/>
        </w:rPr>
        <w:t xml:space="preserve">Data format: relational records. Instructions are text, at most 4000 characters.</w:t>
      </w:r>
    </w:p>
    <w:p>
      <w:pPr>
        <w:pStyle w:val="ListParagraph"/>
        <w:numPr>
          <w:ilvl w:val="0"/>
          <w:numId w:val="20"/>
        </w:numPr>
        <w:spacing w:after="60"/>
      </w:pPr>
      <w:r>
        <w:rPr>
          <w:rFonts w:ascii="Arial" w:cs="Arial" w:eastAsia="Arial" w:hAnsi="Arial"/>
        </w:rPr>
        <w:t xml:space="preserve">Proposed storage technology: PostgreSQL. The slug is unique; the intent's </w:t>
      </w:r>
      <w:r>
        <w:rPr>
          <w:rFonts w:ascii="Consolas" w:cs="Consolas" w:eastAsia="Consolas" w:hAnsi="Consolas"/>
          <w:sz w:val="20"/>
          <w:szCs w:val="20"/>
        </w:rPr>
        <w:t xml:space="preserve">session_id</w:t>
      </w:r>
      <w:r>
        <w:rPr>
          <w:rFonts w:ascii="Arial" w:cs="Arial" w:eastAsia="Arial" w:hAnsi="Arial"/>
        </w:rPr>
        <w:t xml:space="preserve"> is unique.</w:t>
      </w:r>
    </w:p>
    <w:p>
      <w:pPr>
        <w:pStyle w:val="ListParagraph"/>
        <w:numPr>
          <w:ilvl w:val="0"/>
          <w:numId w:val="20"/>
        </w:numPr>
        <w:spacing w:after="60"/>
      </w:pPr>
      <w:r>
        <w:rPr>
          <w:rFonts w:ascii="Arial" w:cs="Arial" w:eastAsia="Arial" w:hAnsi="Arial"/>
        </w:rPr>
        <w:t xml:space="preserve">Security requirements and controls: only the owner sees the instructions and may withdraw the agent. A withdrawn agent cannot be chosen.</w:t>
      </w:r>
    </w:p>
    <w:p>
      <w:pPr>
        <w:pStyle w:val="ListParagraph"/>
        <w:numPr>
          <w:ilvl w:val="0"/>
          <w:numId w:val="20"/>
        </w:numPr>
        <w:spacing w:after="60"/>
      </w:pPr>
      <w:r>
        <w:rPr>
          <w:rFonts w:ascii="Arial" w:cs="Arial" w:eastAsia="Arial" w:hAnsi="Arial"/>
        </w:rPr>
        <w:t xml:space="preserve">Trade-off consideration: the intent row is written before the session exists, because the root turn can reach a worker before </w:t>
      </w:r>
      <w:r>
        <w:rPr>
          <w:rFonts w:ascii="Consolas" w:cs="Consolas" w:eastAsia="Consolas" w:hAnsi="Consolas"/>
          <w:sz w:val="20"/>
          <w:szCs w:val="20"/>
        </w:rPr>
        <w:t xml:space="preserve">POST /api/projects</w:t>
      </w:r>
      <w:r>
        <w:rPr>
          <w:rFonts w:ascii="Arial" w:cs="Arial" w:eastAsia="Arial" w:hAnsi="Arial"/>
        </w:rPr>
        <w:t xml:space="preserve"> returns. A matching rule (same account, same question text, last 60 seconds) covers that race. A change in the kernel would be simpler, but the kernel stays unchanged on this branch.</w:t>
      </w:r>
    </w:p>
    <w:p>
      <w:pPr>
        <w:spacing w:after="120"/>
      </w:pPr>
      <w:r>
        <w:rPr>
          <w:rFonts w:ascii="Arial" w:cs="Arial" w:eastAsia="Arial" w:hAnsi="Arial"/>
          <w:b/>
          <w:bCs/>
        </w:rPr>
        <w:t xml:space="preserve">Session trace (sessions, tasks, steps) and findings</w:t>
      </w:r>
    </w:p>
    <w:p>
      <w:pPr>
        <w:pStyle w:val="ListParagraph"/>
        <w:numPr>
          <w:ilvl w:val="0"/>
          <w:numId w:val="21"/>
        </w:numPr>
        <w:spacing w:after="60"/>
      </w:pPr>
      <w:r>
        <w:rPr>
          <w:rFonts w:ascii="Arial" w:cs="Arial" w:eastAsia="Arial" w:hAnsi="Arial"/>
        </w:rPr>
        <w:t xml:space="preserve">Data format: relational records. A step's </w:t>
      </w:r>
      <w:r>
        <w:rPr>
          <w:rFonts w:ascii="Consolas" w:cs="Consolas" w:eastAsia="Consolas" w:hAnsi="Consolas"/>
          <w:sz w:val="20"/>
          <w:szCs w:val="20"/>
        </w:rPr>
        <w:t xml:space="preserve">detail</w:t>
      </w:r>
      <w:r>
        <w:rPr>
          <w:rFonts w:ascii="Arial" w:cs="Arial" w:eastAsia="Arial" w:hAnsi="Arial"/>
        </w:rPr>
        <w:t xml:space="preserve"> and a task's </w:t>
      </w:r>
      <w:r>
        <w:rPr>
          <w:rFonts w:ascii="Consolas" w:cs="Consolas" w:eastAsia="Consolas" w:hAnsi="Consolas"/>
          <w:sz w:val="20"/>
          <w:szCs w:val="20"/>
        </w:rPr>
        <w:t xml:space="preserve">pending</w:t>
      </w:r>
      <w:r>
        <w:rPr>
          <w:rFonts w:ascii="Arial" w:cs="Arial" w:eastAsia="Arial" w:hAnsi="Arial"/>
        </w:rPr>
        <w:t xml:space="preserve"> are JSONB. The live stream sends the same records as JSON events.</w:t>
      </w:r>
    </w:p>
    <w:p>
      <w:pPr>
        <w:pStyle w:val="ListParagraph"/>
        <w:numPr>
          <w:ilvl w:val="0"/>
          <w:numId w:val="21"/>
        </w:numPr>
        <w:spacing w:after="60"/>
      </w:pPr>
      <w:r>
        <w:rPr>
          <w:rFonts w:ascii="Arial" w:cs="Arial" w:eastAsia="Arial" w:hAnsi="Arial"/>
        </w:rPr>
        <w:t xml:space="preserve">Proposed storage technology: PostgreSQL. The call tree needs order (</w:t>
      </w:r>
      <w:r>
        <w:rPr>
          <w:rFonts w:ascii="Consolas" w:cs="Consolas" w:eastAsia="Consolas" w:hAnsi="Consolas"/>
          <w:sz w:val="20"/>
          <w:szCs w:val="20"/>
        </w:rPr>
        <w:t xml:space="preserve">tasks.seq</w:t>
      </w:r>
      <w:r>
        <w:rPr>
          <w:rFonts w:ascii="Arial" w:cs="Arial" w:eastAsia="Arial" w:hAnsi="Arial"/>
        </w:rPr>
        <w:t xml:space="preserve">), parent links and SQL roll-ups.</w:t>
      </w:r>
    </w:p>
    <w:p>
      <w:pPr>
        <w:pStyle w:val="ListParagraph"/>
        <w:numPr>
          <w:ilvl w:val="0"/>
          <w:numId w:val="21"/>
        </w:numPr>
        <w:spacing w:after="60"/>
      </w:pPr>
      <w:r>
        <w:rPr>
          <w:rFonts w:ascii="Arial" w:cs="Arial" w:eastAsia="Arial" w:hAnsi="Arial"/>
        </w:rPr>
        <w:t xml:space="preserve">Security requirements and controls: only the owner or staff may read a session or open its stream. An unknown session and another person's session both answer 404, so an id tells an attacker nothing. Steps never hold a credential.</w:t>
      </w:r>
    </w:p>
    <w:p>
      <w:pPr>
        <w:pStyle w:val="ListParagraph"/>
        <w:numPr>
          <w:ilvl w:val="0"/>
          <w:numId w:val="21"/>
        </w:numPr>
        <w:spacing w:after="60"/>
      </w:pPr>
      <w:r>
        <w:rPr>
          <w:rFonts w:ascii="Arial" w:cs="Arial" w:eastAsia="Arial" w:hAnsi="Arial"/>
        </w:rPr>
        <w:t xml:space="preserve">Trade-off consideration: a document store would keep one session as one document. The roll-up of cost over the tree and the usage queries are SQL, so a relational store fits better.</w:t>
      </w:r>
    </w:p>
    <w:p>
      <w:pPr>
        <w:spacing w:after="120"/>
      </w:pPr>
      <w:r>
        <w:rPr>
          <w:rFonts w:ascii="Arial" w:cs="Arial" w:eastAsia="Arial" w:hAnsi="Arial"/>
          <w:b/>
          <w:bCs/>
        </w:rPr>
        <w:t xml:space="preserve">Billing data (wallets, ledger, approvals, top-ups, saved model keys)</w:t>
      </w:r>
    </w:p>
    <w:p>
      <w:pPr>
        <w:pStyle w:val="ListParagraph"/>
        <w:numPr>
          <w:ilvl w:val="0"/>
          <w:numId w:val="22"/>
        </w:numPr>
        <w:spacing w:after="60"/>
      </w:pPr>
      <w:r>
        <w:rPr>
          <w:rFonts w:ascii="Arial" w:cs="Arial" w:eastAsia="Arial" w:hAnsi="Arial"/>
        </w:rPr>
        <w:t xml:space="preserve">Data format: relational records; money as </w:t>
      </w:r>
      <w:r>
        <w:rPr>
          <w:rFonts w:ascii="Consolas" w:cs="Consolas" w:eastAsia="Consolas" w:hAnsi="Consolas"/>
          <w:sz w:val="20"/>
          <w:szCs w:val="20"/>
        </w:rPr>
        <w:t xml:space="preserve">numeric(12,6)</w:t>
      </w:r>
      <w:r>
        <w:rPr>
          <w:rFonts w:ascii="Arial" w:cs="Arial" w:eastAsia="Arial" w:hAnsi="Arial"/>
        </w:rPr>
        <w:t xml:space="preserve">.</w:t>
      </w:r>
    </w:p>
    <w:p>
      <w:pPr>
        <w:pStyle w:val="ListParagraph"/>
        <w:numPr>
          <w:ilvl w:val="0"/>
          <w:numId w:val="22"/>
        </w:numPr>
        <w:spacing w:after="60"/>
      </w:pPr>
      <w:r>
        <w:rPr>
          <w:rFonts w:ascii="Arial" w:cs="Arial" w:eastAsia="Arial" w:hAnsi="Arial"/>
        </w:rPr>
        <w:t xml:space="preserve">Proposed storage technology: PostgreSQL, for transactions and exact decimals.</w:t>
      </w:r>
    </w:p>
    <w:p>
      <w:pPr>
        <w:pStyle w:val="ListParagraph"/>
        <w:numPr>
          <w:ilvl w:val="0"/>
          <w:numId w:val="22"/>
        </w:numPr>
        <w:spacing w:after="60"/>
      </w:pPr>
      <w:r>
        <w:rPr>
          <w:rFonts w:ascii="Arial" w:cs="Arial" w:eastAsia="Arial" w:hAnsi="Arial"/>
        </w:rPr>
        <w:t xml:space="preserve">Security requirements and controls: the payer is always the account that opened the session, never a value from the browser. An approval decision needs the owner's cookie and the correct Origin. Saved model keys are encrypted with AES-256-GCM, with a key from the environment. Admin routes are for staff only.</w:t>
      </w:r>
    </w:p>
    <w:p>
      <w:pPr>
        <w:pStyle w:val="ListParagraph"/>
        <w:numPr>
          <w:ilvl w:val="0"/>
          <w:numId w:val="22"/>
        </w:numPr>
        <w:spacing w:after="60"/>
      </w:pPr>
      <w:r>
        <w:rPr>
          <w:rFonts w:ascii="Arial" w:cs="Arial" w:eastAsia="Arial" w:hAnsi="Arial"/>
        </w:rPr>
        <w:t xml:space="preserve">Trade-off consideration: the cap check does not reserve the money, so work that runs at the same time can pass the cap a little (AISS-10).</w:t>
      </w:r>
    </w:p>
    <w:p>
      <w:pPr>
        <w:spacing w:after="120"/>
      </w:pPr>
      <w:r>
        <w:rPr>
          <w:rFonts w:ascii="Arial" w:cs="Arial" w:eastAsia="Arial" w:hAnsi="Arial"/>
          <w:b/>
          <w:bCs/>
        </w:rPr>
        <w:t xml:space="preserve">Messages (turns and steers)</w:t>
      </w:r>
    </w:p>
    <w:p>
      <w:pPr>
        <w:pStyle w:val="ListParagraph"/>
        <w:numPr>
          <w:ilvl w:val="0"/>
          <w:numId w:val="23"/>
        </w:numPr>
        <w:spacing w:after="60"/>
      </w:pPr>
      <w:r>
        <w:rPr>
          <w:rFonts w:ascii="Arial" w:cs="Arial" w:eastAsia="Arial" w:hAnsi="Arial"/>
        </w:rPr>
        <w:t xml:space="preserve">Data format: JSON messages </w:t>
      </w:r>
      <w:r>
        <w:rPr>
          <w:rFonts w:ascii="Consolas" w:cs="Consolas" w:eastAsia="Consolas" w:hAnsi="Consolas"/>
          <w:sz w:val="20"/>
          <w:szCs w:val="20"/>
        </w:rPr>
        <w:t xml:space="preserve">{turnId, task, input}</w:t>
      </w:r>
      <w:r>
        <w:rPr>
          <w:rFonts w:ascii="Arial" w:cs="Arial" w:eastAsia="Arial" w:hAnsi="Arial"/>
        </w:rPr>
        <w:t xml:space="preserve"> and </w:t>
      </w:r>
      <w:r>
        <w:rPr>
          <w:rFonts w:ascii="Consolas" w:cs="Consolas" w:eastAsia="Consolas" w:hAnsi="Consolas"/>
          <w:sz w:val="20"/>
          <w:szCs w:val="20"/>
        </w:rPr>
        <w:t xml:space="preserve">{command, principal}</w:t>
      </w:r>
      <w:r>
        <w:rPr>
          <w:rFonts w:ascii="Arial" w:cs="Arial" w:eastAsia="Arial" w:hAnsi="Arial"/>
        </w:rPr>
        <w:t xml:space="preserve">.</w:t>
      </w:r>
    </w:p>
    <w:p>
      <w:pPr>
        <w:pStyle w:val="ListParagraph"/>
        <w:numPr>
          <w:ilvl w:val="0"/>
          <w:numId w:val="23"/>
        </w:numPr>
        <w:spacing w:after="60"/>
      </w:pPr>
      <w:r>
        <w:rPr>
          <w:rFonts w:ascii="Arial" w:cs="Arial" w:eastAsia="Arial" w:hAnsi="Arial"/>
        </w:rPr>
        <w:t xml:space="preserve">Proposed storage technology: RabbitMQ. Turns are on durable queues, as persistent messages with publisher confirms. Steers are on a per-pod queue that is deleted with the pod.</w:t>
      </w:r>
    </w:p>
    <w:p>
      <w:pPr>
        <w:pStyle w:val="ListParagraph"/>
        <w:numPr>
          <w:ilvl w:val="0"/>
          <w:numId w:val="23"/>
        </w:numPr>
        <w:spacing w:after="60"/>
      </w:pPr>
      <w:r>
        <w:rPr>
          <w:rFonts w:ascii="Arial" w:cs="Arial" w:eastAsia="Arial" w:hAnsi="Arial"/>
        </w:rPr>
        <w:t xml:space="preserve">Security requirements and controls: RabbitMQ has no route from outside the cluster. Its password is generated in the cluster. The management page is reached only through the SSH tunnel.</w:t>
      </w:r>
    </w:p>
    <w:p>
      <w:pPr>
        <w:pStyle w:val="ListParagraph"/>
        <w:numPr>
          <w:ilvl w:val="0"/>
          <w:numId w:val="23"/>
        </w:numPr>
        <w:spacing w:after="60"/>
      </w:pPr>
      <w:r>
        <w:rPr>
          <w:rFonts w:ascii="Arial" w:cs="Arial" w:eastAsia="Arial" w:hAnsi="Arial"/>
        </w:rPr>
        <w:t xml:space="preserve">Trade-off consideration: delivery is at least once. A redelivered turn runs again from its start (AISS-04).</w:t>
      </w:r>
    </w:p>
    <w:p>
      <w:pPr>
        <w:spacing w:after="120"/>
      </w:pPr>
      <w:r>
        <w:rPr>
          <w:rFonts w:ascii="Arial" w:cs="Arial" w:eastAsia="Arial" w:hAnsi="Arial"/>
          <w:b/>
          <w:bCs/>
        </w:rPr>
        <w:t xml:space="preserve">Project files</w:t>
      </w:r>
    </w:p>
    <w:p>
      <w:pPr>
        <w:pStyle w:val="ListParagraph"/>
        <w:numPr>
          <w:ilvl w:val="0"/>
          <w:numId w:val="24"/>
        </w:numPr>
        <w:spacing w:after="60"/>
      </w:pPr>
      <w:r>
        <w:rPr>
          <w:rFonts w:ascii="Arial" w:cs="Arial" w:eastAsia="Arial" w:hAnsi="Arial"/>
        </w:rPr>
        <w:t xml:space="preserve">Data format: files that agents write (code, data, notes) under </w:t>
      </w:r>
      <w:r>
        <w:rPr>
          <w:rFonts w:ascii="Consolas" w:cs="Consolas" w:eastAsia="Consolas" w:hAnsi="Consolas"/>
          <w:sz w:val="20"/>
          <w:szCs w:val="20"/>
        </w:rPr>
        <w:t xml:space="preserve">/data/projects/&lt;project&gt;</w:t>
      </w:r>
      <w:r>
        <w:rPr>
          <w:rFonts w:ascii="Arial" w:cs="Arial" w:eastAsia="Arial" w:hAnsi="Arial"/>
        </w:rPr>
        <w:t xml:space="preserve">.</w:t>
      </w:r>
    </w:p>
    <w:p>
      <w:pPr>
        <w:pStyle w:val="ListParagraph"/>
        <w:numPr>
          <w:ilvl w:val="0"/>
          <w:numId w:val="24"/>
        </w:numPr>
        <w:spacing w:after="60"/>
      </w:pPr>
      <w:r>
        <w:rPr>
          <w:rFonts w:ascii="Arial" w:cs="Arial" w:eastAsia="Arial" w:hAnsi="Arial"/>
        </w:rPr>
        <w:t xml:space="preserve">Proposed storage technology: a 2Gi </w:t>
      </w:r>
      <w:r>
        <w:rPr>
          <w:rFonts w:ascii="Consolas" w:cs="Consolas" w:eastAsia="Consolas" w:hAnsi="Consolas"/>
          <w:sz w:val="20"/>
          <w:szCs w:val="20"/>
        </w:rPr>
        <w:t xml:space="preserve">ReadWriteOnce</w:t>
      </w:r>
      <w:r>
        <w:rPr>
          <w:rFonts w:ascii="Arial" w:cs="Arial" w:eastAsia="Arial" w:hAnsi="Arial"/>
        </w:rPr>
        <w:t xml:space="preserve"> local-path volume that every worker pod mounts. This works because all pods are on one node.</w:t>
      </w:r>
    </w:p>
    <w:p>
      <w:pPr>
        <w:pStyle w:val="ListParagraph"/>
        <w:numPr>
          <w:ilvl w:val="0"/>
          <w:numId w:val="24"/>
        </w:numPr>
        <w:spacing w:after="60"/>
      </w:pPr>
      <w:r>
        <w:rPr>
          <w:rFonts w:ascii="Arial" w:cs="Arial" w:eastAsia="Arial" w:hAnsi="Arial"/>
        </w:rPr>
        <w:t xml:space="preserve">Security requirements and controls: the files routes check that the principal may touch the project. Agent commands run in a sandbox when a compute provider is set (none on the public host).</w:t>
      </w:r>
    </w:p>
    <w:p>
      <w:pPr>
        <w:pStyle w:val="ListParagraph"/>
        <w:numPr>
          <w:ilvl w:val="0"/>
          <w:numId w:val="24"/>
        </w:numPr>
        <w:spacing w:after="60"/>
      </w:pPr>
      <w:r>
        <w:rPr>
          <w:rFonts w:ascii="Arial" w:cs="Arial" w:eastAsia="Arial" w:hAnsi="Arial"/>
        </w:rPr>
        <w:t xml:space="preserve">Trade-off consideration: on more than one node this needs a shared file system (EFS) or object storage (S3). See AISS-03.</w:t>
      </w:r>
    </w:p>
    <w:p>
      <w:pPr>
        <w:spacing w:after="120"/>
      </w:pPr>
      <w:r>
        <w:rPr>
          <w:rFonts w:ascii="Arial" w:cs="Arial" w:eastAsia="Arial" w:hAnsi="Arial"/>
          <w:b/>
          <w:bCs/>
        </w:rPr>
        <w:t xml:space="preserve">Configuration and secrets</w:t>
      </w:r>
    </w:p>
    <w:p>
      <w:pPr>
        <w:pStyle w:val="ListParagraph"/>
        <w:numPr>
          <w:ilvl w:val="0"/>
          <w:numId w:val="25"/>
        </w:numPr>
        <w:spacing w:after="60"/>
      </w:pPr>
      <w:r>
        <w:rPr>
          <w:rFonts w:ascii="Arial" w:cs="Arial" w:eastAsia="Arial" w:hAnsi="Arial"/>
        </w:rPr>
        <w:t xml:space="preserve">Data format: Kubernetes ConfigMap </w:t>
      </w:r>
      <w:r>
        <w:rPr>
          <w:rFonts w:ascii="Consolas" w:cs="Consolas" w:eastAsia="Consolas" w:hAnsi="Consolas"/>
          <w:sz w:val="20"/>
          <w:szCs w:val="20"/>
        </w:rPr>
        <w:t xml:space="preserve">lumen-config</w:t>
      </w:r>
      <w:r>
        <w:rPr>
          <w:rFonts w:ascii="Arial" w:cs="Arial" w:eastAsia="Arial" w:hAnsi="Arial"/>
        </w:rPr>
        <w:t xml:space="preserve">; Secrets </w:t>
      </w:r>
      <w:r>
        <w:rPr>
          <w:rFonts w:ascii="Consolas" w:cs="Consolas" w:eastAsia="Consolas" w:hAnsi="Consolas"/>
          <w:sz w:val="20"/>
          <w:szCs w:val="20"/>
        </w:rPr>
        <w:t xml:space="preserve">lumen-core</w:t>
      </w:r>
      <w:r>
        <w:rPr>
          <w:rFonts w:ascii="Arial" w:cs="Arial" w:eastAsia="Arial" w:hAnsi="Arial"/>
        </w:rPr>
        <w:t xml:space="preserve"> and </w:t>
      </w:r>
      <w:r>
        <w:rPr>
          <w:rFonts w:ascii="Consolas" w:cs="Consolas" w:eastAsia="Consolas" w:hAnsi="Consolas"/>
          <w:sz w:val="20"/>
          <w:szCs w:val="20"/>
        </w:rPr>
        <w:t xml:space="preserve">lumen-extra</w:t>
      </w:r>
      <w:r>
        <w:rPr>
          <w:rFonts w:ascii="Arial" w:cs="Arial" w:eastAsia="Arial" w:hAnsi="Arial"/>
        </w:rPr>
        <w:t xml:space="preserve">.</w:t>
      </w:r>
    </w:p>
    <w:p>
      <w:pPr>
        <w:pStyle w:val="ListParagraph"/>
        <w:numPr>
          <w:ilvl w:val="0"/>
          <w:numId w:val="25"/>
        </w:numPr>
        <w:spacing w:after="60"/>
      </w:pPr>
      <w:r>
        <w:rPr>
          <w:rFonts w:ascii="Arial" w:cs="Arial" w:eastAsia="Arial" w:hAnsi="Arial"/>
        </w:rPr>
        <w:t xml:space="preserve">Proposed storage technology: the Kubernetes API (the k3s datastore).</w:t>
      </w:r>
    </w:p>
    <w:p>
      <w:pPr>
        <w:pStyle w:val="ListParagraph"/>
        <w:numPr>
          <w:ilvl w:val="0"/>
          <w:numId w:val="25"/>
        </w:numPr>
        <w:spacing w:after="60"/>
      </w:pPr>
      <w:r>
        <w:rPr>
          <w:rFonts w:ascii="Arial" w:cs="Arial" w:eastAsia="Arial" w:hAnsi="Arial"/>
        </w:rPr>
        <w:t xml:space="preserve">Security requirements and controls: generated in the cluster (AD-13); never in the repository. The model key reaches the host on SSH stdin at deploy time.</w:t>
      </w:r>
    </w:p>
    <w:p>
      <w:pPr>
        <w:pStyle w:val="ListParagraph"/>
        <w:numPr>
          <w:ilvl w:val="0"/>
          <w:numId w:val="25"/>
        </w:numPr>
        <w:spacing w:after="60"/>
      </w:pPr>
      <w:r>
        <w:rPr>
          <w:rFonts w:ascii="Arial" w:cs="Arial" w:eastAsia="Arial" w:hAnsi="Arial"/>
        </w:rPr>
        <w:t xml:space="preserve">Trade-off consideration: no external secret manager (for example AWS Secrets Manager). This is acceptable for one node and one environment.</w:t>
      </w:r>
    </w:p>
    <w:p>
      <w:pPr>
        <w:pStyle w:val="Heading3"/>
      </w:pPr>
      <w:bookmarkStart w:name="_Toc22" w:id="22"/>
      <w:r>
        <w:rPr>
          <w:rFonts w:ascii="Arial" w:cs="Arial" w:eastAsia="Arial" w:hAnsi="Arial"/>
        </w:rPr>
        <w:t xml:space="preserve">3.2.4 Detailed Design</w:t>
      </w:r>
      <w:bookmarkEnd w:id="22"/>
    </w:p>
    <w:p>
      <w:pPr>
        <w:spacing w:after="120"/>
      </w:pPr>
      <w:r>
        <w:rPr>
          <w:rFonts w:ascii="Arial" w:cs="Arial" w:eastAsia="Arial" w:hAnsi="Arial"/>
        </w:rPr>
        <w:t xml:space="preserve">This section shows two use cases. Use case A shows the platform roles and the message path. Use case B shows the cost control and a call that crosses three services.</w:t>
      </w:r>
    </w:p>
    <w:p>
      <w:pPr>
        <w:spacing w:after="120"/>
      </w:pPr>
      <w:r>
        <w:rPr>
          <w:rFonts w:ascii="Arial" w:cs="Arial" w:eastAsia="Arial" w:hAnsi="Arial"/>
          <w:b/>
          <w:bCs/>
        </w:rPr>
        <w:t xml:space="preserve">Use case A: ask a question with a chosen agent (UC2, with UC1 before it)</w:t>
      </w:r>
    </w:p>
    <w:p>
      <w:pPr>
        <w:spacing w:after="120"/>
      </w:pPr>
      <w:r>
        <w:rPr>
          <w:rFonts w:ascii="Arial" w:cs="Arial" w:eastAsia="Arial" w:hAnsi="Arial"/>
        </w:rPr>
        <w:t xml:space="preserve">Precondition: a producer published the agent </w:t>
      </w:r>
      <w:r>
        <w:rPr>
          <w:rFonts w:ascii="Consolas" w:cs="Consolas" w:eastAsia="Consolas" w:hAnsi="Consolas"/>
          <w:sz w:val="20"/>
          <w:szCs w:val="20"/>
        </w:rPr>
        <w:t xml:space="preserve">literature-scout</w:t>
      </w:r>
      <w:r>
        <w:rPr>
          <w:rFonts w:ascii="Arial" w:cs="Arial" w:eastAsia="Arial" w:hAnsi="Arial"/>
        </w:rPr>
        <w:t xml:space="preserve">. The consumer has an API key with the scopes </w:t>
      </w:r>
      <w:r>
        <w:rPr>
          <w:rFonts w:ascii="Consolas" w:cs="Consolas" w:eastAsia="Consolas" w:hAnsi="Consolas"/>
          <w:sz w:val="20"/>
          <w:szCs w:val="20"/>
        </w:rPr>
        <w:t xml:space="preserve">questions:write</w:t>
      </w:r>
      <w:r>
        <w:rPr>
          <w:rFonts w:ascii="Arial" w:cs="Arial" w:eastAsia="Arial" w:hAnsi="Arial"/>
        </w:rPr>
        <w:t xml:space="preserve"> and </w:t>
      </w:r>
      <w:r>
        <w:rPr>
          <w:rFonts w:ascii="Consolas" w:cs="Consolas" w:eastAsia="Consolas" w:hAnsi="Consolas"/>
          <w:sz w:val="20"/>
          <w:szCs w:val="20"/>
        </w:rPr>
        <w:t xml:space="preserve">questions:read</w:t>
      </w:r>
      <w:r>
        <w:rPr>
          <w:rFonts w:ascii="Arial" w:cs="Arial" w:eastAsia="Arial" w:hAnsi="Arial"/>
        </w:rPr>
        <w:t xml:space="preserve">.</w:t>
      </w:r>
    </w:p>
    <w:p>
      <w:pPr>
        <w:spacing w:after="120"/>
      </w:pPr>
      <w:r>
        <w:rPr>
          <w:rFonts w:ascii="Arial" w:cs="Arial" w:eastAsia="Arial" w:hAnsi="Arial"/>
        </w:rPr>
        <w:t xml:space="preserve">Figure 5 shows the path of one question from the browser to the end. The API path differs only at the start (steps 1 to 3 below).</w:t>
      </w:r>
    </w:p>
    <w:p>
      <w:pPr>
        <w:keepNext/>
        <w:spacing w:after="60" w:before="120"/>
        <w:jc w:val="center"/>
      </w:pPr>
      <w:r>
        <w:drawing>
          <wp:inline distT="0" distB="0" distL="0" distR="0">
            <wp:extent cx="5715000" cy="4343400"/>
            <wp:effectExtent t="0" r="0" b="0" l="0"/>
            <wp:docPr id="5" name="sequence.png" descr="Figure 5: one question, end to end" title="Figure 5: one question,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343400"/>
                    </a:xfrm>
                    <a:prstGeom prst="rect">
                      <a:avLst/>
                    </a:prstGeom>
                  </pic:spPr>
                </pic:pic>
              </a:graphicData>
            </a:graphic>
          </wp:inline>
        </w:drawing>
      </w:r>
    </w:p>
    <w:p>
      <w:pPr>
        <w:spacing w:after="200"/>
        <w:jc w:val="center"/>
      </w:pPr>
      <w:r>
        <w:rPr>
          <w:rFonts w:ascii="Arial" w:cs="Arial" w:eastAsia="Arial" w:hAnsi="Arial"/>
          <w:i/>
          <w:iCs/>
          <w:sz w:val="18"/>
          <w:szCs w:val="18"/>
        </w:rPr>
        <w:t xml:space="preserve">Figure 5: one question, end to end</w:t>
      </w:r>
    </w:p>
    <w:p>
      <w:pPr>
        <w:spacing w:after="120"/>
      </w:pPr>
      <w:r>
        <w:rPr>
          <w:rFonts w:ascii="Arial" w:cs="Arial" w:eastAsia="Arial" w:hAnsi="Arial"/>
        </w:rPr>
        <w:t xml:space="preserve">Steps, with the classes and functions that do them:</w:t>
      </w:r>
    </w:p>
    <w:p>
      <w:pPr>
        <w:pStyle w:val="ListParagraph"/>
        <w:numPr>
          <w:ilvl w:val="0"/>
          <w:numId w:val="26"/>
        </w:numPr>
        <w:spacing w:after="60"/>
      </w:pPr>
      <w:r>
        <w:rPr>
          <w:rFonts w:ascii="Arial" w:cs="Arial" w:eastAsia="Arial" w:hAnsi="Arial"/>
        </w:rPr>
        <w:t xml:space="preserve">The client sends </w:t>
      </w:r>
      <w:r>
        <w:rPr>
          <w:rFonts w:ascii="Consolas" w:cs="Consolas" w:eastAsia="Consolas" w:hAnsi="Consolas"/>
          <w:sz w:val="20"/>
          <w:szCs w:val="20"/>
        </w:rPr>
        <w:t xml:space="preserve">POST /api/v1/questions {question, agent: "literature-scout"}</w:t>
      </w:r>
      <w:r>
        <w:rPr>
          <w:rFonts w:ascii="Arial" w:cs="Arial" w:eastAsia="Arial" w:hAnsi="Arial"/>
        </w:rPr>
        <w:t xml:space="preserve"> with </w:t>
      </w:r>
      <w:r>
        <w:rPr>
          <w:rFonts w:ascii="Consolas" w:cs="Consolas" w:eastAsia="Consolas" w:hAnsi="Consolas"/>
          <w:sz w:val="20"/>
          <w:szCs w:val="20"/>
        </w:rPr>
        <w:t xml:space="preserve">Authorization: Bearer lmn_...</w:t>
      </w:r>
      <w:r>
        <w:rPr>
          <w:rFonts w:ascii="Arial" w:cs="Arial" w:eastAsia="Arial" w:hAnsi="Arial"/>
        </w:rPr>
        <w:t xml:space="preserve">.</w:t>
      </w:r>
    </w:p>
    <w:p>
      <w:pPr>
        <w:pStyle w:val="ListParagraph"/>
        <w:numPr>
          <w:ilvl w:val="0"/>
          <w:numId w:val="26"/>
        </w:numPr>
        <w:spacing w:after="60"/>
      </w:pPr>
      <w:r>
        <w:rPr>
          <w:rFonts w:ascii="Arial" w:cs="Arial" w:eastAsia="Arial" w:hAnsi="Arial"/>
        </w:rPr>
        <w:t xml:space="preserve">In the project service, </w:t>
      </w:r>
      <w:r>
        <w:rPr>
          <w:rFonts w:ascii="Consolas" w:cs="Consolas" w:eastAsia="Consolas" w:hAnsi="Consolas"/>
          <w:sz w:val="20"/>
          <w:szCs w:val="20"/>
        </w:rPr>
        <w:t xml:space="preserve">withApiKeys</w:t>
      </w:r>
      <w:r>
        <w:rPr>
          <w:rFonts w:ascii="Arial" w:cs="Arial" w:eastAsia="Arial" w:hAnsi="Arial"/>
        </w:rPr>
        <w:t xml:space="preserve"> (</w:t>
      </w:r>
      <w:r>
        <w:rPr>
          <w:rFonts w:ascii="Consolas" w:cs="Consolas" w:eastAsia="Consolas" w:hAnsi="Consolas"/>
          <w:sz w:val="20"/>
          <w:szCs w:val="20"/>
        </w:rPr>
        <w:t xml:space="preserve">apiKeys.ts</w:t>
      </w:r>
      <w:r>
        <w:rPr>
          <w:rFonts w:ascii="Arial" w:cs="Arial" w:eastAsia="Arial" w:hAnsi="Arial"/>
        </w:rPr>
        <w:t xml:space="preserve">) resolves the key to a </w:t>
      </w:r>
      <w:r>
        <w:rPr>
          <w:rFonts w:ascii="Consolas" w:cs="Consolas" w:eastAsia="Consolas" w:hAnsi="Consolas"/>
          <w:sz w:val="20"/>
          <w:szCs w:val="20"/>
        </w:rPr>
        <w:t xml:space="preserve">Principal</w:t>
      </w:r>
      <w:r>
        <w:rPr>
          <w:rFonts w:ascii="Arial" w:cs="Arial" w:eastAsia="Arial" w:hAnsi="Arial"/>
        </w:rPr>
        <w:t xml:space="preserve">. </w:t>
      </w:r>
      <w:r>
        <w:rPr>
          <w:rFonts w:ascii="Consolas" w:cs="Consolas" w:eastAsia="Consolas" w:hAnsi="Consolas"/>
          <w:sz w:val="20"/>
          <w:szCs w:val="20"/>
        </w:rPr>
        <w:t xml:space="preserve">registerKeyGuard</w:t>
      </w:r>
      <w:r>
        <w:rPr>
          <w:rFonts w:ascii="Arial" w:cs="Arial" w:eastAsia="Arial" w:hAnsi="Arial"/>
        </w:rPr>
        <w:t xml:space="preserve"> (</w:t>
      </w:r>
      <w:r>
        <w:rPr>
          <w:rFonts w:ascii="Consolas" w:cs="Consolas" w:eastAsia="Consolas" w:hAnsi="Consolas"/>
          <w:sz w:val="20"/>
          <w:szCs w:val="20"/>
        </w:rPr>
        <w:t xml:space="preserve">keyGuard.ts</w:t>
      </w:r>
      <w:r>
        <w:rPr>
          <w:rFonts w:ascii="Arial" w:cs="Arial" w:eastAsia="Arial" w:hAnsi="Arial"/>
        </w:rPr>
        <w:t xml:space="preserve">) checks the path, the key, the rate (</w:t>
      </w:r>
      <w:r>
        <w:rPr>
          <w:rFonts w:ascii="Consolas" w:cs="Consolas" w:eastAsia="Consolas" w:hAnsi="Consolas"/>
          <w:sz w:val="20"/>
          <w:szCs w:val="20"/>
        </w:rPr>
        <w:t xml:space="preserve">RateLimiter.take</w:t>
      </w:r>
      <w:r>
        <w:rPr>
          <w:rFonts w:ascii="Arial" w:cs="Arial" w:eastAsia="Arial" w:hAnsi="Arial"/>
        </w:rPr>
        <w:t xml:space="preserve">, a token bucket) and the scope (</w:t>
      </w:r>
      <w:r>
        <w:rPr>
          <w:rFonts w:ascii="Consolas" w:cs="Consolas" w:eastAsia="Consolas" w:hAnsi="Consolas"/>
          <w:sz w:val="20"/>
          <w:szCs w:val="20"/>
        </w:rPr>
        <w:t xml:space="preserve">ROUTE_SCOPES</w:t>
      </w:r>
      <w:r>
        <w:rPr>
          <w:rFonts w:ascii="Arial" w:cs="Arial" w:eastAsia="Arial" w:hAnsi="Arial"/>
        </w:rPr>
        <w:t xml:space="preserve">).</w:t>
      </w:r>
    </w:p>
    <w:p>
      <w:pPr>
        <w:pStyle w:val="ListParagraph"/>
        <w:numPr>
          <w:ilvl w:val="0"/>
          <w:numId w:val="26"/>
        </w:numPr>
        <w:spacing w:after="60"/>
      </w:pPr>
      <w:r>
        <w:rPr>
          <w:rFonts w:ascii="Consolas" w:cs="Consolas" w:eastAsia="Consolas" w:hAnsi="Consolas"/>
          <w:sz w:val="20"/>
          <w:szCs w:val="20"/>
        </w:rPr>
        <w:t xml:space="preserve">registerAskRoutes</w:t>
      </w:r>
      <w:r>
        <w:rPr>
          <w:rFonts w:ascii="Arial" w:cs="Arial" w:eastAsia="Arial" w:hAnsi="Arial"/>
        </w:rPr>
        <w:t xml:space="preserve"> (</w:t>
      </w:r>
      <w:r>
        <w:rPr>
          <w:rFonts w:ascii="Consolas" w:cs="Consolas" w:eastAsia="Consolas" w:hAnsi="Consolas"/>
          <w:sz w:val="20"/>
          <w:szCs w:val="20"/>
        </w:rPr>
        <w:t xml:space="preserve">askRoutes.ts</w:t>
      </w:r>
      <w:r>
        <w:rPr>
          <w:rFonts w:ascii="Arial" w:cs="Arial" w:eastAsia="Arial" w:hAnsi="Arial"/>
        </w:rPr>
        <w:t xml:space="preserve">) validates the body (</w:t>
      </w:r>
      <w:r>
        <w:rPr>
          <w:rFonts w:ascii="Consolas" w:cs="Consolas" w:eastAsia="Consolas" w:hAnsi="Consolas"/>
          <w:sz w:val="20"/>
          <w:szCs w:val="20"/>
        </w:rPr>
        <w:t xml:space="preserve">questionRequestOf</w:t>
      </w:r>
      <w:r>
        <w:rPr>
          <w:rFonts w:ascii="Arial" w:cs="Arial" w:eastAsia="Arial" w:hAnsi="Arial"/>
        </w:rPr>
        <w:t xml:space="preserve">), finds the agent (</w:t>
      </w:r>
      <w:r>
        <w:rPr>
          <w:rFonts w:ascii="Consolas" w:cs="Consolas" w:eastAsia="Consolas" w:hAnsi="Consolas"/>
          <w:sz w:val="20"/>
          <w:szCs w:val="20"/>
        </w:rPr>
        <w:t xml:space="preserve">AgentStore.bySlug</w:t>
      </w:r>
      <w:r>
        <w:rPr>
          <w:rFonts w:ascii="Arial" w:cs="Arial" w:eastAsia="Arial" w:hAnsi="Arial"/>
        </w:rPr>
        <w:t xml:space="preserve">), and writes an intent row (</w:t>
      </w:r>
      <w:r>
        <w:rPr>
          <w:rFonts w:ascii="Consolas" w:cs="Consolas" w:eastAsia="Consolas" w:hAnsi="Consolas"/>
          <w:sz w:val="20"/>
          <w:szCs w:val="20"/>
        </w:rPr>
        <w:t xml:space="preserve">IntentStore.insert</w:t>
      </w:r>
      <w:r>
        <w:rPr>
          <w:rFonts w:ascii="Arial" w:cs="Arial" w:eastAsia="Arial" w:hAnsi="Arial"/>
        </w:rPr>
        <w:t xml:space="preserve">). Then it creates the project with the same request as the web app: Fastify </w:t>
      </w:r>
      <w:r>
        <w:rPr>
          <w:rFonts w:ascii="Consolas" w:cs="Consolas" w:eastAsia="Consolas" w:hAnsi="Consolas"/>
          <w:sz w:val="20"/>
          <w:szCs w:val="20"/>
        </w:rPr>
        <w:t xml:space="preserve">inject</w:t>
      </w:r>
      <w:r>
        <w:rPr>
          <w:rFonts w:ascii="Arial" w:cs="Arial" w:eastAsia="Arial" w:hAnsi="Arial"/>
        </w:rPr>
        <w:t xml:space="preserve"> on </w:t>
      </w:r>
      <w:r>
        <w:rPr>
          <w:rFonts w:ascii="Consolas" w:cs="Consolas" w:eastAsia="Consolas" w:hAnsi="Consolas"/>
          <w:sz w:val="20"/>
          <w:szCs w:val="20"/>
        </w:rPr>
        <w:t xml:space="preserve">POST /api/projects</w:t>
      </w:r>
      <w:r>
        <w:rPr>
          <w:rFonts w:ascii="Arial" w:cs="Arial" w:eastAsia="Arial" w:hAnsi="Arial"/>
        </w:rPr>
        <w:t xml:space="preserve">, with the caller's own key and the internal key. Last, it sets the intent's session id (</w:t>
      </w:r>
      <w:r>
        <w:rPr>
          <w:rFonts w:ascii="Consolas" w:cs="Consolas" w:eastAsia="Consolas" w:hAnsi="Consolas"/>
          <w:sz w:val="20"/>
          <w:szCs w:val="20"/>
        </w:rPr>
        <w:t xml:space="preserve">IntentStore.attach</w:t>
      </w:r>
      <w:r>
        <w:rPr>
          <w:rFonts w:ascii="Arial" w:cs="Arial" w:eastAsia="Arial" w:hAnsi="Arial"/>
        </w:rPr>
        <w:t xml:space="preserve">) and answers </w:t>
      </w:r>
      <w:r>
        <w:rPr>
          <w:rFonts w:ascii="Consolas" w:cs="Consolas" w:eastAsia="Consolas" w:hAnsi="Consolas"/>
          <w:sz w:val="20"/>
          <w:szCs w:val="20"/>
        </w:rPr>
        <w:t xml:space="preserve">201 {sessionId, projectId, agent}</w:t>
      </w:r>
      <w:r>
        <w:rPr>
          <w:rFonts w:ascii="Arial" w:cs="Arial" w:eastAsia="Arial" w:hAnsi="Arial"/>
        </w:rPr>
        <w:t xml:space="preserve">.</w:t>
      </w:r>
    </w:p>
    <w:p>
      <w:pPr>
        <w:pStyle w:val="ListParagraph"/>
        <w:numPr>
          <w:ilvl w:val="0"/>
          <w:numId w:val="26"/>
        </w:numPr>
        <w:spacing w:after="60"/>
      </w:pPr>
      <w:r>
        <w:rPr>
          <w:rFonts w:ascii="Arial" w:cs="Arial" w:eastAsia="Arial" w:hAnsi="Arial"/>
        </w:rPr>
        <w:t xml:space="preserve">The projects slice calls </w:t>
      </w:r>
      <w:r>
        <w:rPr>
          <w:rFonts w:ascii="Consolas" w:cs="Consolas" w:eastAsia="Consolas" w:hAnsi="Consolas"/>
          <w:sz w:val="20"/>
          <w:szCs w:val="20"/>
        </w:rPr>
        <w:t xml:space="preserve">SessionDirectory.start</w:t>
      </w:r>
      <w:r>
        <w:rPr>
          <w:rFonts w:ascii="Arial" w:cs="Arial" w:eastAsia="Arial" w:hAnsi="Arial"/>
        </w:rPr>
        <w:t xml:space="preserve">. In the project service this is </w:t>
      </w:r>
      <w:r>
        <w:rPr>
          <w:rFonts w:ascii="Consolas" w:cs="Consolas" w:eastAsia="Consolas" w:hAnsi="Consolas"/>
          <w:sz w:val="20"/>
          <w:szCs w:val="20"/>
        </w:rPr>
        <w:t xml:space="preserve">remoteSessionDirectory</w:t>
      </w:r>
      <w:r>
        <w:rPr>
          <w:rFonts w:ascii="Arial" w:cs="Arial" w:eastAsia="Arial" w:hAnsi="Arial"/>
        </w:rPr>
        <w:t xml:space="preserve">, which calls </w:t>
      </w:r>
      <w:r>
        <w:rPr>
          <w:rFonts w:ascii="Consolas" w:cs="Consolas" w:eastAsia="Consolas" w:hAnsi="Consolas"/>
          <w:sz w:val="20"/>
          <w:szCs w:val="20"/>
        </w:rPr>
        <w:t xml:space="preserve">POST /internal/directory/start</w:t>
      </w:r>
      <w:r>
        <w:rPr>
          <w:rFonts w:ascii="Arial" w:cs="Arial" w:eastAsia="Arial" w:hAnsi="Arial"/>
        </w:rPr>
        <w:t xml:space="preserve"> on session.</w:t>
      </w:r>
    </w:p>
    <w:p>
      <w:pPr>
        <w:pStyle w:val="ListParagraph"/>
        <w:numPr>
          <w:ilvl w:val="0"/>
          <w:numId w:val="26"/>
        </w:numPr>
        <w:spacing w:after="60"/>
      </w:pPr>
      <w:r>
        <w:rPr>
          <w:rFonts w:ascii="Arial" w:cs="Arial" w:eastAsia="Arial" w:hAnsi="Arial"/>
        </w:rPr>
        <w:t xml:space="preserve">In session, the kernel opens the session and the root task (depth 0). It asks the </w:t>
      </w:r>
      <w:r>
        <w:rPr>
          <w:rFonts w:ascii="Consolas" w:cs="Consolas" w:eastAsia="Consolas" w:hAnsi="Consolas"/>
          <w:sz w:val="20"/>
          <w:szCs w:val="20"/>
        </w:rPr>
        <w:t xml:space="preserve">BudgetGuard</w:t>
      </w:r>
      <w:r>
        <w:rPr>
          <w:rFonts w:ascii="Arial" w:cs="Arial" w:eastAsia="Arial" w:hAnsi="Arial"/>
        </w:rPr>
        <w:t xml:space="preserve"> at the check point </w:t>
      </w:r>
      <w:r>
        <w:rPr>
          <w:rFonts w:ascii="Consolas" w:cs="Consolas" w:eastAsia="Consolas" w:hAnsi="Consolas"/>
          <w:sz w:val="20"/>
          <w:szCs w:val="20"/>
        </w:rPr>
        <w:t xml:space="preserve">turn</w:t>
      </w:r>
      <w:r>
        <w:rPr>
          <w:rFonts w:ascii="Arial" w:cs="Arial" w:eastAsia="Arial" w:hAnsi="Arial"/>
        </w:rPr>
        <w:t xml:space="preserve">. Billing's </w:t>
      </w:r>
      <w:r>
        <w:rPr>
          <w:rFonts w:ascii="Consolas" w:cs="Consolas" w:eastAsia="Consolas" w:hAnsi="Consolas"/>
          <w:sz w:val="20"/>
          <w:szCs w:val="20"/>
        </w:rPr>
        <w:t xml:space="preserve">BudgetChain</w:t>
      </w:r>
      <w:r>
        <w:rPr>
          <w:rFonts w:ascii="Arial" w:cs="Arial" w:eastAsia="Arial" w:hAnsi="Arial"/>
        </w:rPr>
        <w:t xml:space="preserve"> answers allow.</w:t>
      </w:r>
    </w:p>
    <w:p>
      <w:pPr>
        <w:pStyle w:val="ListParagraph"/>
        <w:numPr>
          <w:ilvl w:val="0"/>
          <w:numId w:val="26"/>
        </w:numPr>
        <w:spacing w:after="60"/>
      </w:pPr>
      <w:r>
        <w:rPr>
          <w:rFonts w:ascii="Arial" w:cs="Arial" w:eastAsia="Arial" w:hAnsi="Arial"/>
        </w:rPr>
        <w:t xml:space="preserve">The kernel calls </w:t>
      </w:r>
      <w:r>
        <w:rPr>
          <w:rFonts w:ascii="Consolas" w:cs="Consolas" w:eastAsia="Consolas" w:hAnsi="Consolas"/>
          <w:sz w:val="20"/>
          <w:szCs w:val="20"/>
        </w:rPr>
        <w:t xml:space="preserve">Worker.run</w:t>
      </w:r>
      <w:r>
        <w:rPr>
          <w:rFonts w:ascii="Arial" w:cs="Arial" w:eastAsia="Arial" w:hAnsi="Arial"/>
        </w:rPr>
        <w:t xml:space="preserve">. The worker is </w:t>
      </w:r>
      <w:r>
        <w:rPr>
          <w:rFonts w:ascii="Consolas" w:cs="Consolas" w:eastAsia="Consolas" w:hAnsi="Consolas"/>
          <w:sz w:val="20"/>
          <w:szCs w:val="20"/>
        </w:rPr>
        <w:t xml:space="preserve">QueueWorker</w:t>
      </w:r>
      <w:r>
        <w:rPr>
          <w:rFonts w:ascii="Arial" w:cs="Arial" w:eastAsia="Arial" w:hAnsi="Arial"/>
        </w:rPr>
        <w:t xml:space="preserve">. It keeps the kernel's </w:t>
      </w:r>
      <w:r>
        <w:rPr>
          <w:rFonts w:ascii="Consolas" w:cs="Consolas" w:eastAsia="Consolas" w:hAnsi="Consolas"/>
          <w:sz w:val="20"/>
          <w:szCs w:val="20"/>
        </w:rPr>
        <w:t xml:space="preserve">WorkerReport</w:t>
      </w:r>
      <w:r>
        <w:rPr>
          <w:rFonts w:ascii="Arial" w:cs="Arial" w:eastAsia="Arial" w:hAnsi="Arial"/>
        </w:rPr>
        <w:t xml:space="preserve"> in a map under a new </w:t>
      </w:r>
      <w:r>
        <w:rPr>
          <w:rFonts w:ascii="Consolas" w:cs="Consolas" w:eastAsia="Consolas" w:hAnsi="Consolas"/>
          <w:sz w:val="20"/>
          <w:szCs w:val="20"/>
        </w:rPr>
        <w:t xml:space="preserve">turnId</w:t>
      </w:r>
      <w:r>
        <w:rPr>
          <w:rFonts w:ascii="Arial" w:cs="Arial" w:eastAsia="Arial" w:hAnsi="Arial"/>
        </w:rPr>
        <w:t xml:space="preserve">, and publishes </w:t>
      </w:r>
      <w:r>
        <w:rPr>
          <w:rFonts w:ascii="Consolas" w:cs="Consolas" w:eastAsia="Consolas" w:hAnsi="Consolas"/>
          <w:sz w:val="20"/>
          <w:szCs w:val="20"/>
        </w:rPr>
        <w:t xml:space="preserve">{turnId, task, input}</w:t>
      </w:r>
      <w:r>
        <w:rPr>
          <w:rFonts w:ascii="Arial" w:cs="Arial" w:eastAsia="Arial" w:hAnsi="Arial"/>
        </w:rPr>
        <w:t xml:space="preserve"> on </w:t>
      </w:r>
      <w:r>
        <w:rPr>
          <w:rFonts w:ascii="Consolas" w:cs="Consolas" w:eastAsia="Consolas" w:hAnsi="Consolas"/>
          <w:sz w:val="20"/>
          <w:szCs w:val="20"/>
        </w:rPr>
        <w:t xml:space="preserve">lumen.turns.0</w:t>
      </w:r>
      <w:r>
        <w:rPr>
          <w:rFonts w:ascii="Arial" w:cs="Arial" w:eastAsia="Arial" w:hAnsi="Arial"/>
        </w:rPr>
        <w:t xml:space="preserve">.</w:t>
      </w:r>
    </w:p>
    <w:p>
      <w:pPr>
        <w:pStyle w:val="ListParagraph"/>
        <w:numPr>
          <w:ilvl w:val="0"/>
          <w:numId w:val="26"/>
        </w:numPr>
        <w:spacing w:after="60"/>
      </w:pPr>
      <w:r>
        <w:rPr>
          <w:rFonts w:ascii="Arial" w:cs="Arial" w:eastAsia="Arial" w:hAnsi="Arial"/>
        </w:rPr>
        <w:t xml:space="preserve">A worker pod takes the message (prefetch = </w:t>
      </w:r>
      <w:r>
        <w:rPr>
          <w:rFonts w:ascii="Consolas" w:cs="Consolas" w:eastAsia="Consolas" w:hAnsi="Consolas"/>
          <w:sz w:val="20"/>
          <w:szCs w:val="20"/>
        </w:rPr>
        <w:t xml:space="preserve">LUMEN_WORKER_SLOTS</w:t>
      </w:r>
      <w:r>
        <w:rPr>
          <w:rFonts w:ascii="Arial" w:cs="Arial" w:eastAsia="Arial" w:hAnsi="Arial"/>
        </w:rPr>
        <w:t xml:space="preserve">). </w:t>
      </w:r>
      <w:r>
        <w:rPr>
          <w:rFonts w:ascii="Consolas" w:cs="Consolas" w:eastAsia="Consolas" w:hAnsi="Consolas"/>
          <w:sz w:val="20"/>
          <w:szCs w:val="20"/>
        </w:rPr>
        <w:t xml:space="preserve">rootTurnInput</w:t>
      </w:r>
      <w:r>
        <w:rPr>
          <w:rFonts w:ascii="Arial" w:cs="Arial" w:eastAsia="Arial" w:hAnsi="Arial"/>
        </w:rPr>
        <w:t xml:space="preserve"> (</w:t>
      </w:r>
      <w:r>
        <w:rPr>
          <w:rFonts w:ascii="Consolas" w:cs="Consolas" w:eastAsia="Consolas" w:hAnsi="Consolas"/>
          <w:sz w:val="20"/>
          <w:szCs w:val="20"/>
        </w:rPr>
        <w:t xml:space="preserve">rootTurn.ts</w:t>
      </w:r>
      <w:r>
        <w:rPr>
          <w:rFonts w:ascii="Arial" w:cs="Arial" w:eastAsia="Arial" w:hAnsi="Arial"/>
        </w:rPr>
        <w:t xml:space="preserve">) sees depth 0. It gets the session's account (</w:t>
      </w:r>
      <w:r>
        <w:rPr>
          <w:rFonts w:ascii="Consolas" w:cs="Consolas" w:eastAsia="Consolas" w:hAnsi="Consolas"/>
          <w:sz w:val="20"/>
          <w:szCs w:val="20"/>
        </w:rPr>
        <w:t xml:space="preserve">sessions.context</w:t>
      </w:r>
      <w:r>
        <w:rPr>
          <w:rFonts w:ascii="Arial" w:cs="Arial" w:eastAsia="Arial" w:hAnsi="Arial"/>
        </w:rPr>
        <w:t xml:space="preserve">) and claims the intent (</w:t>
      </w:r>
      <w:r>
        <w:rPr>
          <w:rFonts w:ascii="Consolas" w:cs="Consolas" w:eastAsia="Consolas" w:hAnsi="Consolas"/>
          <w:sz w:val="20"/>
          <w:szCs w:val="20"/>
        </w:rPr>
        <w:t xml:space="preserve">IntentStore.claim</w:t>
      </w:r>
      <w:r>
        <w:rPr>
          <w:rFonts w:ascii="Arial" w:cs="Arial" w:eastAsia="Arial" w:hAnsi="Arial"/>
        </w:rPr>
        <w:t xml:space="preserve">, </w:t>
      </w:r>
      <w:r>
        <w:rPr>
          <w:rFonts w:ascii="Consolas" w:cs="Consolas" w:eastAsia="Consolas" w:hAnsi="Consolas"/>
          <w:sz w:val="20"/>
          <w:szCs w:val="20"/>
        </w:rPr>
        <w:t xml:space="preserve">FOR UPDATE SKIP LOCKED</w:t>
      </w:r>
      <w:r>
        <w:rPr>
          <w:rFonts w:ascii="Arial" w:cs="Arial" w:eastAsia="Arial" w:hAnsi="Arial"/>
        </w:rPr>
        <w:t xml:space="preserve">). The input becomes the agent's instructions, then the question (</w:t>
      </w:r>
      <w:r>
        <w:rPr>
          <w:rFonts w:ascii="Consolas" w:cs="Consolas" w:eastAsia="Consolas" w:hAnsi="Consolas"/>
          <w:sz w:val="20"/>
          <w:szCs w:val="20"/>
        </w:rPr>
        <w:t xml:space="preserve">agentInput</w:t>
      </w:r>
      <w:r>
        <w:rPr>
          <w:rFonts w:ascii="Arial" w:cs="Arial" w:eastAsia="Arial" w:hAnsi="Arial"/>
        </w:rPr>
        <w:t xml:space="preserve">).</w:t>
      </w:r>
    </w:p>
    <w:p>
      <w:pPr>
        <w:pStyle w:val="ListParagraph"/>
        <w:numPr>
          <w:ilvl w:val="0"/>
          <w:numId w:val="26"/>
        </w:numPr>
        <w:spacing w:after="60"/>
      </w:pPr>
      <w:r>
        <w:rPr>
          <w:rFonts w:ascii="Arial" w:cs="Arial" w:eastAsia="Arial" w:hAnsi="Arial"/>
        </w:rPr>
        <w:t xml:space="preserve">The worker loop runs with a </w:t>
      </w:r>
      <w:r>
        <w:rPr>
          <w:rFonts w:ascii="Consolas" w:cs="Consolas" w:eastAsia="Consolas" w:hAnsi="Consolas"/>
          <w:sz w:val="20"/>
          <w:szCs w:val="20"/>
        </w:rPr>
        <w:t xml:space="preserve">RemoteReport</w:t>
      </w:r>
      <w:r>
        <w:rPr>
          <w:rFonts w:ascii="Arial" w:cs="Arial" w:eastAsia="Arial" w:hAnsi="Arial"/>
        </w:rPr>
        <w:t xml:space="preserve">. Each </w:t>
      </w:r>
      <w:r>
        <w:rPr>
          <w:rFonts w:ascii="Consolas" w:cs="Consolas" w:eastAsia="Consolas" w:hAnsi="Consolas"/>
          <w:sz w:val="20"/>
          <w:szCs w:val="20"/>
        </w:rPr>
        <w:t xml:space="preserve">appendStep</w:t>
      </w:r>
      <w:r>
        <w:rPr>
          <w:rFonts w:ascii="Arial" w:cs="Arial" w:eastAsia="Arial" w:hAnsi="Arial"/>
        </w:rPr>
        <w:t xml:space="preserve">, </w:t>
      </w:r>
      <w:r>
        <w:rPr>
          <w:rFonts w:ascii="Consolas" w:cs="Consolas" w:eastAsia="Consolas" w:hAnsi="Consolas"/>
          <w:sz w:val="20"/>
          <w:szCs w:val="20"/>
        </w:rPr>
        <w:t xml:space="preserve">delegate</w:t>
      </w:r>
      <w:r>
        <w:rPr>
          <w:rFonts w:ascii="Arial" w:cs="Arial" w:eastAsia="Arial" w:hAnsi="Arial"/>
        </w:rPr>
        <w:t xml:space="preserve">, </w:t>
      </w:r>
      <w:r>
        <w:rPr>
          <w:rFonts w:ascii="Consolas" w:cs="Consolas" w:eastAsia="Consolas" w:hAnsi="Consolas"/>
          <w:sz w:val="20"/>
          <w:szCs w:val="20"/>
        </w:rPr>
        <w:t xml:space="preserve">recordFinding</w:t>
      </w:r>
      <w:r>
        <w:rPr>
          <w:rFonts w:ascii="Arial" w:cs="Arial" w:eastAsia="Arial" w:hAnsi="Arial"/>
        </w:rPr>
        <w:t xml:space="preserve"> and </w:t>
      </w:r>
      <w:r>
        <w:rPr>
          <w:rFonts w:ascii="Consolas" w:cs="Consolas" w:eastAsia="Consolas" w:hAnsi="Consolas"/>
          <w:sz w:val="20"/>
          <w:szCs w:val="20"/>
        </w:rPr>
        <w:t xml:space="preserve">addSpend</w:t>
      </w:r>
      <w:r>
        <w:rPr>
          <w:rFonts w:ascii="Arial" w:cs="Arial" w:eastAsia="Arial" w:hAnsi="Arial"/>
        </w:rPr>
        <w:t xml:space="preserve"> is a </w:t>
      </w:r>
      <w:r>
        <w:rPr>
          <w:rFonts w:ascii="Consolas" w:cs="Consolas" w:eastAsia="Consolas" w:hAnsi="Consolas"/>
          <w:sz w:val="20"/>
          <w:szCs w:val="20"/>
        </w:rPr>
        <w:t xml:space="preserve">POST /internal/turns/:turnId/&lt;member&gt;</w:t>
      </w:r>
      <w:r>
        <w:rPr>
          <w:rFonts w:ascii="Arial" w:cs="Arial" w:eastAsia="Arial" w:hAnsi="Arial"/>
        </w:rPr>
        <w:t xml:space="preserve"> to session (</w:t>
      </w:r>
      <w:r>
        <w:rPr>
          <w:rFonts w:ascii="Consolas" w:cs="Consolas" w:eastAsia="Consolas" w:hAnsi="Consolas"/>
          <w:sz w:val="20"/>
          <w:szCs w:val="20"/>
        </w:rPr>
        <w:t xml:space="preserve">turnRoutes.ts</w:t>
      </w:r>
      <w:r>
        <w:rPr>
          <w:rFonts w:ascii="Arial" w:cs="Arial" w:eastAsia="Arial" w:hAnsi="Arial"/>
        </w:rPr>
        <w:t xml:space="preserve">), which calls the kernel's real report. The kernel writes the step, rolls up the cost, and publishes </w:t>
      </w:r>
      <w:r>
        <w:rPr>
          <w:rFonts w:ascii="Consolas" w:cs="Consolas" w:eastAsia="Consolas" w:hAnsi="Consolas"/>
          <w:sz w:val="20"/>
          <w:szCs w:val="20"/>
        </w:rPr>
        <w:t xml:space="preserve">step.appended</w:t>
      </w:r>
      <w:r>
        <w:rPr>
          <w:rFonts w:ascii="Arial" w:cs="Arial" w:eastAsia="Arial" w:hAnsi="Arial"/>
        </w:rPr>
        <w:t xml:space="preserve"> on the </w:t>
      </w:r>
      <w:r>
        <w:rPr>
          <w:rFonts w:ascii="Consolas" w:cs="Consolas" w:eastAsia="Consolas" w:hAnsi="Consolas"/>
          <w:sz w:val="20"/>
          <w:szCs w:val="20"/>
        </w:rPr>
        <w:t xml:space="preserve">Broker</w:t>
      </w:r>
      <w:r>
        <w:rPr>
          <w:rFonts w:ascii="Arial" w:cs="Arial" w:eastAsia="Arial" w:hAnsi="Arial"/>
        </w:rPr>
        <w:t xml:space="preserve">. The </w:t>
      </w:r>
      <w:r>
        <w:rPr>
          <w:rFonts w:ascii="Consolas" w:cs="Consolas" w:eastAsia="Consolas" w:hAnsi="Consolas"/>
          <w:sz w:val="20"/>
          <w:szCs w:val="20"/>
        </w:rPr>
        <w:t xml:space="preserve">/ws</w:t>
      </w:r>
      <w:r>
        <w:rPr>
          <w:rFonts w:ascii="Arial" w:cs="Arial" w:eastAsia="Arial" w:hAnsi="Arial"/>
        </w:rPr>
        <w:t xml:space="preserve"> socket sends it to the browser.</w:t>
      </w:r>
    </w:p>
    <w:p>
      <w:pPr>
        <w:pStyle w:val="ListParagraph"/>
        <w:numPr>
          <w:ilvl w:val="0"/>
          <w:numId w:val="26"/>
        </w:numPr>
        <w:spacing w:after="60"/>
      </w:pPr>
      <w:r>
        <w:rPr>
          <w:rFonts w:ascii="Consolas" w:cs="Consolas" w:eastAsia="Consolas" w:hAnsi="Consolas"/>
          <w:sz w:val="20"/>
          <w:szCs w:val="20"/>
        </w:rPr>
        <w:t xml:space="preserve">delegate</w:t>
      </w:r>
      <w:r>
        <w:rPr>
          <w:rFonts w:ascii="Arial" w:cs="Arial" w:eastAsia="Arial" w:hAnsi="Arial"/>
        </w:rPr>
        <w:t xml:space="preserve"> opens three child tasks (depth 1). Each child is a new turn on </w:t>
      </w:r>
      <w:r>
        <w:rPr>
          <w:rFonts w:ascii="Consolas" w:cs="Consolas" w:eastAsia="Consolas" w:hAnsi="Consolas"/>
          <w:sz w:val="20"/>
          <w:szCs w:val="20"/>
        </w:rPr>
        <w:t xml:space="preserve">lumen.turns.1</w:t>
      </w:r>
      <w:r>
        <w:rPr>
          <w:rFonts w:ascii="Arial" w:cs="Arial" w:eastAsia="Arial" w:hAnsi="Arial"/>
        </w:rPr>
        <w:t xml:space="preserve">, and any worker pod can take it. This fan-out is what makes the worker scale.</w:t>
      </w:r>
    </w:p>
    <w:p>
      <w:pPr>
        <w:pStyle w:val="ListParagraph"/>
        <w:numPr>
          <w:ilvl w:val="0"/>
          <w:numId w:val="26"/>
        </w:numPr>
        <w:spacing w:after="60"/>
      </w:pPr>
      <w:r>
        <w:rPr>
          <w:rFonts w:ascii="Arial" w:cs="Arial" w:eastAsia="Arial" w:hAnsi="Arial"/>
        </w:rPr>
        <w:t xml:space="preserve">When a child turn ends, its worker calls </w:t>
      </w:r>
      <w:r>
        <w:rPr>
          <w:rFonts w:ascii="Consolas" w:cs="Consolas" w:eastAsia="Consolas" w:hAnsi="Consolas"/>
          <w:sz w:val="20"/>
          <w:szCs w:val="20"/>
        </w:rPr>
        <w:t xml:space="preserve">/internal/turns/:id/done</w:t>
      </w:r>
      <w:r>
        <w:rPr>
          <w:rFonts w:ascii="Arial" w:cs="Arial" w:eastAsia="Arial" w:hAnsi="Arial"/>
        </w:rPr>
        <w:t xml:space="preserve"> and acknowledges the message. When all children are at rest, </w:t>
      </w:r>
      <w:r>
        <w:rPr>
          <w:rFonts w:ascii="Consolas" w:cs="Consolas" w:eastAsia="Consolas" w:hAnsi="Consolas"/>
          <w:sz w:val="20"/>
          <w:szCs w:val="20"/>
        </w:rPr>
        <w:t xml:space="preserve">delegate</w:t>
      </w:r>
      <w:r>
        <w:rPr>
          <w:rFonts w:ascii="Arial" w:cs="Arial" w:eastAsia="Arial" w:hAnsi="Arial"/>
        </w:rPr>
        <w:t xml:space="preserve"> returns to the parent. The lead writes its reply and calls </w:t>
      </w:r>
      <w:r>
        <w:rPr>
          <w:rFonts w:ascii="Consolas" w:cs="Consolas" w:eastAsia="Consolas" w:hAnsi="Consolas"/>
          <w:sz w:val="20"/>
          <w:szCs w:val="20"/>
        </w:rPr>
        <w:t xml:space="preserve">done</w:t>
      </w:r>
      <w:r>
        <w:rPr>
          <w:rFonts w:ascii="Arial" w:cs="Arial" w:eastAsia="Arial" w:hAnsi="Arial"/>
        </w:rPr>
        <w:t xml:space="preserve">.</w:t>
      </w:r>
    </w:p>
    <w:p>
      <w:pPr>
        <w:pStyle w:val="ListParagraph"/>
        <w:numPr>
          <w:ilvl w:val="0"/>
          <w:numId w:val="26"/>
        </w:numPr>
        <w:spacing w:after="60"/>
      </w:pPr>
      <w:r>
        <w:rPr>
          <w:rFonts w:ascii="Arial" w:cs="Arial" w:eastAsia="Arial" w:hAnsi="Arial"/>
        </w:rPr>
        <w:t xml:space="preserve">The client polls </w:t>
      </w:r>
      <w:r>
        <w:rPr>
          <w:rFonts w:ascii="Consolas" w:cs="Consolas" w:eastAsia="Consolas" w:hAnsi="Consolas"/>
          <w:sz w:val="20"/>
          <w:szCs w:val="20"/>
        </w:rPr>
        <w:t xml:space="preserve">GET /api/v1/questions/:sessionId</w:t>
      </w:r>
      <w:r>
        <w:rPr>
          <w:rFonts w:ascii="Arial" w:cs="Arial" w:eastAsia="Arial" w:hAnsi="Arial"/>
        </w:rPr>
        <w:t xml:space="preserve"> (session service, </w:t>
      </w:r>
      <w:r>
        <w:rPr>
          <w:rFonts w:ascii="Consolas" w:cs="Consolas" w:eastAsia="Consolas" w:hAnsi="Consolas"/>
          <w:sz w:val="20"/>
          <w:szCs w:val="20"/>
        </w:rPr>
        <w:t xml:space="preserve">answerRoutes.ts</w:t>
      </w:r>
      <w:r>
        <w:rPr>
          <w:rFonts w:ascii="Arial" w:cs="Arial" w:eastAsia="Arial" w:hAnsi="Arial"/>
        </w:rPr>
        <w:t xml:space="preserve">). The answer holds the status, the answer text (the root task's last reply step), the findings, the agent and the cost.</w:t>
      </w:r>
    </w:p>
    <w:p>
      <w:pPr>
        <w:spacing w:after="120"/>
      </w:pPr>
      <w:r>
        <w:rPr>
          <w:rFonts w:ascii="Arial" w:cs="Arial" w:eastAsia="Arial" w:hAnsi="Arial"/>
        </w:rPr>
        <w:t xml:space="preserve">Verified on the public host (</w:t>
      </w:r>
      <w:r>
        <w:rPr>
          <w:rFonts w:ascii="Consolas" w:cs="Consolas" w:eastAsia="Consolas" w:hAnsi="Consolas"/>
          <w:sz w:val="20"/>
          <w:szCs w:val="20"/>
        </w:rPr>
        <w:t xml:space="preserve">docs/platform/evidence/2026-10-20-public-api-flow.md</w:t>
      </w:r>
      <w:r>
        <w:rPr>
          <w:rFonts w:ascii="Arial" w:cs="Arial" w:eastAsia="Arial" w:hAnsi="Arial"/>
        </w:rPr>
        <w:t xml:space="preserve">): one API key published an agent, asked a question with it, and read the answer. The question was </w:t>
      </w:r>
      <w:r>
        <w:rPr>
          <w:rFonts w:ascii="Consolas" w:cs="Consolas" w:eastAsia="Consolas" w:hAnsi="Consolas"/>
          <w:sz w:val="20"/>
          <w:szCs w:val="20"/>
        </w:rPr>
        <w:t xml:space="preserve">ended</w:t>
      </w:r>
      <w:r>
        <w:rPr>
          <w:rFonts w:ascii="Arial" w:cs="Arial" w:eastAsia="Arial" w:hAnsi="Arial"/>
        </w:rPr>
        <w:t xml:space="preserve"> after 4.9 s with a cost of USD 0.01. The worker's input began with </w:t>
      </w:r>
      <w:r>
        <w:rPr>
          <w:rFonts w:ascii="Consolas" w:cs="Consolas" w:eastAsia="Consolas" w:hAnsi="Consolas"/>
          <w:sz w:val="20"/>
          <w:szCs w:val="20"/>
        </w:rPr>
        <w:t xml:space="preserve">Instructions from the agent "Literature Scout"</w:t>
      </w:r>
      <w:r>
        <w:rPr>
          <w:rFonts w:ascii="Arial" w:cs="Arial" w:eastAsia="Arial" w:hAnsi="Arial"/>
        </w:rPr>
        <w:t xml:space="preserve">, so the chosen agent reached the worker through the intent row. The same key got 403 on a web route (</w:t>
      </w:r>
      <w:r>
        <w:rPr>
          <w:rFonts w:ascii="Consolas" w:cs="Consolas" w:eastAsia="Consolas" w:hAnsi="Consolas"/>
          <w:sz w:val="20"/>
          <w:szCs w:val="20"/>
        </w:rPr>
        <w:t xml:space="preserve">GET /api/projects</w:t>
      </w:r>
      <w:r>
        <w:rPr>
          <w:rFonts w:ascii="Arial" w:cs="Arial" w:eastAsia="Arial" w:hAnsi="Arial"/>
        </w:rPr>
        <w:t xml:space="preserve">).</w:t>
      </w:r>
    </w:p>
    <w:p>
      <w:pPr>
        <w:spacing w:after="120"/>
      </w:pPr>
      <w:r>
        <w:rPr>
          <w:rFonts w:ascii="Arial" w:cs="Arial" w:eastAsia="Arial" w:hAnsi="Arial"/>
        </w:rPr>
        <w:t xml:space="preserve">Failure handling in this use case:</w:t>
      </w:r>
    </w:p>
    <w:p>
      <w:pPr>
        <w:pStyle w:val="ListParagraph"/>
        <w:numPr>
          <w:ilvl w:val="0"/>
          <w:numId w:val="27"/>
        </w:numPr>
        <w:spacing w:after="60"/>
      </w:pPr>
      <w:r>
        <w:rPr>
          <w:rFonts w:ascii="Arial" w:cs="Arial" w:eastAsia="Arial" w:hAnsi="Arial"/>
        </w:rPr>
        <w:t xml:space="preserve">A worker pod dies before it acknowledges: RabbitMQ gives the turn to another worker.</w:t>
      </w:r>
    </w:p>
    <w:p>
      <w:pPr>
        <w:pStyle w:val="ListParagraph"/>
        <w:numPr>
          <w:ilvl w:val="0"/>
          <w:numId w:val="27"/>
        </w:numPr>
        <w:spacing w:after="60"/>
      </w:pPr>
      <w:r>
        <w:rPr>
          <w:rFonts w:ascii="Consolas" w:cs="Consolas" w:eastAsia="Consolas" w:hAnsi="Consolas"/>
          <w:sz w:val="20"/>
          <w:szCs w:val="20"/>
        </w:rPr>
        <w:t xml:space="preserve">/done</w:t>
      </w:r>
      <w:r>
        <w:rPr>
          <w:rFonts w:ascii="Arial" w:cs="Arial" w:eastAsia="Arial" w:hAnsi="Arial"/>
        </w:rPr>
        <w:t xml:space="preserve"> answers 404 (session restarted and stopped the task): the worker acknowledges and drops the turn, so it does not loop.</w:t>
      </w:r>
    </w:p>
    <w:p>
      <w:pPr>
        <w:pStyle w:val="ListParagraph"/>
        <w:numPr>
          <w:ilvl w:val="0"/>
          <w:numId w:val="27"/>
        </w:numPr>
        <w:spacing w:after="60"/>
      </w:pPr>
      <w:r>
        <w:rPr>
          <w:rFonts w:ascii="Arial" w:cs="Arial" w:eastAsia="Arial" w:hAnsi="Arial"/>
        </w:rPr>
        <w:t xml:space="preserve">The agent lookup fails: the turn runs with the plain question. The agent is an addition to the question, never a condition for it.</w:t>
      </w:r>
    </w:p>
    <w:p>
      <w:pPr>
        <w:pStyle w:val="ListParagraph"/>
        <w:numPr>
          <w:ilvl w:val="0"/>
          <w:numId w:val="27"/>
        </w:numPr>
        <w:spacing w:after="60"/>
      </w:pPr>
      <w:r>
        <w:rPr>
          <w:rFonts w:ascii="Arial" w:cs="Arial" w:eastAsia="Arial" w:hAnsi="Arial"/>
        </w:rPr>
        <w:t xml:space="preserve">The client passes its rate: 429 with </w:t>
      </w:r>
      <w:r>
        <w:rPr>
          <w:rFonts w:ascii="Consolas" w:cs="Consolas" w:eastAsia="Consolas" w:hAnsi="Consolas"/>
          <w:sz w:val="20"/>
          <w:szCs w:val="20"/>
        </w:rPr>
        <w:t xml:space="preserve">Retry-After</w:t>
      </w:r>
      <w:r>
        <w:rPr>
          <w:rFonts w:ascii="Arial" w:cs="Arial" w:eastAsia="Arial" w:hAnsi="Arial"/>
        </w:rPr>
        <w:t xml:space="preserve">. The literature watch waits and asks again.</w:t>
      </w:r>
    </w:p>
    <w:p>
      <w:pPr>
        <w:spacing w:after="120"/>
      </w:pPr>
      <w:r>
        <w:rPr>
          <w:rFonts w:ascii="Arial" w:cs="Arial" w:eastAsia="Arial" w:hAnsi="Arial"/>
          <w:b/>
          <w:bCs/>
        </w:rPr>
        <w:t xml:space="preserve">Use case B: a step over the cap waits for the owner's approval (UC4)</w:t>
      </w:r>
    </w:p>
    <w:p>
      <w:pPr>
        <w:spacing w:after="120"/>
      </w:pPr>
      <w:r>
        <w:rPr>
          <w:rFonts w:ascii="Arial" w:cs="Arial" w:eastAsia="Arial" w:hAnsi="Arial"/>
        </w:rPr>
        <w:t xml:space="preserve">Figure 6 shows the sequence.</w:t>
      </w:r>
    </w:p>
    <w:p>
      <w:pPr>
        <w:keepNext/>
        <w:spacing w:after="60" w:before="120"/>
        <w:jc w:val="center"/>
      </w:pPr>
      <w:r>
        <w:drawing>
          <wp:inline distT="0" distB="0" distL="0" distR="0">
            <wp:extent cx="5715000" cy="3076575"/>
            <wp:effectExtent t="0" r="0" b="0" l="0"/>
            <wp:docPr id="6" name="approval.png" descr="Figure 6: an over-cap fan-out waits for approval" title="Figure 6: an over-cap fan-out waits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rFonts w:ascii="Arial" w:cs="Arial" w:eastAsia="Arial" w:hAnsi="Arial"/>
          <w:i/>
          <w:iCs/>
          <w:sz w:val="18"/>
          <w:szCs w:val="18"/>
        </w:rPr>
        <w:t xml:space="preserve">Figure 6: an over-cap fan-out waits for approval</w:t>
      </w:r>
    </w:p>
    <w:p>
      <w:pPr>
        <w:spacing w:after="120"/>
      </w:pPr>
      <w:r>
        <w:rPr>
          <w:rFonts w:ascii="Arial" w:cs="Arial" w:eastAsia="Arial" w:hAnsi="Arial"/>
        </w:rPr>
        <w:t xml:space="preserve">Steps:</w:t>
      </w:r>
    </w:p>
    <w:p>
      <w:pPr>
        <w:pStyle w:val="ListParagraph"/>
        <w:numPr>
          <w:ilvl w:val="0"/>
          <w:numId w:val="28"/>
        </w:numPr>
        <w:spacing w:after="60"/>
      </w:pPr>
      <w:r>
        <w:rPr>
          <w:rFonts w:ascii="Arial" w:cs="Arial" w:eastAsia="Arial" w:hAnsi="Arial"/>
        </w:rPr>
        <w:t xml:space="preserve">The lead's worker calls </w:t>
      </w:r>
      <w:r>
        <w:rPr>
          <w:rFonts w:ascii="Consolas" w:cs="Consolas" w:eastAsia="Consolas" w:hAnsi="Consolas"/>
          <w:sz w:val="20"/>
          <w:szCs w:val="20"/>
        </w:rPr>
        <w:t xml:space="preserve">delegate</w:t>
      </w:r>
      <w:r>
        <w:rPr>
          <w:rFonts w:ascii="Arial" w:cs="Arial" w:eastAsia="Arial" w:hAnsi="Arial"/>
        </w:rPr>
        <w:t xml:space="preserve"> (</w:t>
      </w:r>
      <w:r>
        <w:rPr>
          <w:rFonts w:ascii="Consolas" w:cs="Consolas" w:eastAsia="Consolas" w:hAnsi="Consolas"/>
          <w:sz w:val="20"/>
          <w:szCs w:val="20"/>
        </w:rPr>
        <w:t xml:space="preserve">POST /internal/turns/:id/delegate</w:t>
      </w:r>
      <w:r>
        <w:rPr>
          <w:rFonts w:ascii="Arial" w:cs="Arial" w:eastAsia="Arial" w:hAnsi="Arial"/>
        </w:rPr>
        <w:t xml:space="preserve">).</w:t>
      </w:r>
    </w:p>
    <w:p>
      <w:pPr>
        <w:pStyle w:val="ListParagraph"/>
        <w:numPr>
          <w:ilvl w:val="0"/>
          <w:numId w:val="28"/>
        </w:numPr>
        <w:spacing w:after="60"/>
      </w:pPr>
      <w:r>
        <w:rPr>
          <w:rFonts w:ascii="Arial" w:cs="Arial" w:eastAsia="Arial" w:hAnsi="Arial"/>
        </w:rPr>
        <w:t xml:space="preserve">The kernel asks the guard once for the whole fan-out, at the check point </w:t>
      </w:r>
      <w:r>
        <w:rPr>
          <w:rFonts w:ascii="Consolas" w:cs="Consolas" w:eastAsia="Consolas" w:hAnsi="Consolas"/>
          <w:sz w:val="20"/>
          <w:szCs w:val="20"/>
        </w:rPr>
        <w:t xml:space="preserve">fan-out</w:t>
      </w:r>
      <w:r>
        <w:rPr>
          <w:rFonts w:ascii="Arial" w:cs="Arial" w:eastAsia="Arial" w:hAnsi="Arial"/>
        </w:rPr>
        <w:t xml:space="preserve">, with a new attempt id. The guard is billing's </w:t>
      </w:r>
      <w:r>
        <w:rPr>
          <w:rFonts w:ascii="Consolas" w:cs="Consolas" w:eastAsia="Consolas" w:hAnsi="Consolas"/>
          <w:sz w:val="20"/>
          <w:szCs w:val="20"/>
        </w:rPr>
        <w:t xml:space="preserve">BudgetChain</w:t>
      </w:r>
      <w:r>
        <w:rPr>
          <w:rFonts w:ascii="Arial" w:cs="Arial" w:eastAsia="Arial" w:hAnsi="Arial"/>
        </w:rPr>
        <w:t xml:space="preserve">, built in-process in the session service:</w:t>
      </w:r>
    </w:p>
    <w:p>
      <w:pPr>
        <w:pStyle w:val="ListParagraph"/>
        <w:numPr>
          <w:ilvl w:val="1"/>
          <w:numId w:val="29"/>
        </w:numPr>
        <w:spacing w:after="60"/>
      </w:pPr>
      <w:r>
        <w:rPr>
          <w:rFonts w:ascii="Consolas" w:cs="Consolas" w:eastAsia="Consolas" w:hAnsi="Consolas"/>
          <w:sz w:val="20"/>
          <w:szCs w:val="20"/>
        </w:rPr>
        <w:t xml:space="preserve">AccountHandler</w:t>
      </w:r>
      <w:r>
        <w:rPr>
          <w:rFonts w:ascii="Arial" w:cs="Arial" w:eastAsia="Arial" w:hAnsi="Arial"/>
        </w:rPr>
        <w:t xml:space="preserve">: may the account spend?</w:t>
      </w:r>
    </w:p>
    <w:p>
      <w:pPr>
        <w:pStyle w:val="ListParagraph"/>
        <w:numPr>
          <w:ilvl w:val="1"/>
          <w:numId w:val="29"/>
        </w:numPr>
        <w:spacing w:after="60"/>
      </w:pPr>
      <w:r>
        <w:rPr>
          <w:rFonts w:ascii="Consolas" w:cs="Consolas" w:eastAsia="Consolas" w:hAnsi="Consolas"/>
          <w:sz w:val="20"/>
          <w:szCs w:val="20"/>
        </w:rPr>
        <w:t xml:space="preserve">MonthlyCapHandler</w:t>
      </w:r>
      <w:r>
        <w:rPr>
          <w:rFonts w:ascii="Arial" w:cs="Arial" w:eastAsia="Arial" w:hAnsi="Arial"/>
        </w:rPr>
        <w:t xml:space="preserve">: does the estimate fit the cap?</w:t>
      </w:r>
    </w:p>
    <w:p>
      <w:pPr>
        <w:pStyle w:val="ListParagraph"/>
        <w:numPr>
          <w:ilvl w:val="1"/>
          <w:numId w:val="29"/>
        </w:numPr>
        <w:spacing w:after="60"/>
      </w:pPr>
      <w:r>
        <w:rPr>
          <w:rFonts w:ascii="Consolas" w:cs="Consolas" w:eastAsia="Consolas" w:hAnsi="Consolas"/>
          <w:sz w:val="20"/>
          <w:szCs w:val="20"/>
        </w:rPr>
        <w:t xml:space="preserve">ApprovalHandler</w:t>
      </w:r>
      <w:r>
        <w:rPr>
          <w:rFonts w:ascii="Arial" w:cs="Arial" w:eastAsia="Arial" w:hAnsi="Arial"/>
        </w:rPr>
        <w:t xml:space="preserve">: if not, write a pending row in </w:t>
      </w:r>
      <w:r>
        <w:rPr>
          <w:rFonts w:ascii="Consolas" w:cs="Consolas" w:eastAsia="Consolas" w:hAnsi="Consolas"/>
          <w:sz w:val="20"/>
          <w:szCs w:val="20"/>
        </w:rPr>
        <w:t xml:space="preserve">billing_approvals</w:t>
      </w:r>
      <w:r>
        <w:rPr>
          <w:rFonts w:ascii="Arial" w:cs="Arial" w:eastAsia="Arial" w:hAnsi="Arial"/>
        </w:rPr>
        <w:t xml:space="preserve"> and answer </w:t>
      </w:r>
      <w:r>
        <w:rPr>
          <w:rFonts w:ascii="Consolas" w:cs="Consolas" w:eastAsia="Consolas" w:hAnsi="Consolas"/>
          <w:sz w:val="20"/>
          <w:szCs w:val="20"/>
        </w:rPr>
        <w:t xml:space="preserve">escalate</w:t>
      </w:r>
      <w:r>
        <w:rPr>
          <w:rFonts w:ascii="Arial" w:cs="Arial" w:eastAsia="Arial" w:hAnsi="Arial"/>
        </w:rPr>
        <w:t xml:space="preserve">.</w:t>
      </w:r>
    </w:p>
    <w:p>
      <w:pPr>
        <w:pStyle w:val="ListParagraph"/>
        <w:numPr>
          <w:ilvl w:val="0"/>
          <w:numId w:val="28"/>
        </w:numPr>
        <w:spacing w:after="60"/>
      </w:pPr>
      <w:r>
        <w:rPr>
          <w:rFonts w:ascii="Arial" w:cs="Arial" w:eastAsia="Arial" w:hAnsi="Arial"/>
        </w:rPr>
        <w:t xml:space="preserve">The kernel keeps the blocked operation in </w:t>
      </w:r>
      <w:r>
        <w:rPr>
          <w:rFonts w:ascii="Consolas" w:cs="Consolas" w:eastAsia="Consolas" w:hAnsi="Consolas"/>
          <w:sz w:val="20"/>
          <w:szCs w:val="20"/>
        </w:rPr>
        <w:t xml:space="preserve">tasks.pending</w:t>
      </w:r>
      <w:r>
        <w:rPr>
          <w:rFonts w:ascii="Arial" w:cs="Arial" w:eastAsia="Arial" w:hAnsi="Arial"/>
        </w:rPr>
        <w:t xml:space="preserve"> (attempt id, approval id, the work) and sets the task to </w:t>
      </w:r>
      <w:r>
        <w:rPr>
          <w:rFonts w:ascii="Consolas" w:cs="Consolas" w:eastAsia="Consolas" w:hAnsi="Consolas"/>
          <w:sz w:val="20"/>
          <w:szCs w:val="20"/>
        </w:rPr>
        <w:t xml:space="preserve">waiting</w:t>
      </w:r>
      <w:r>
        <w:rPr>
          <w:rFonts w:ascii="Arial" w:cs="Arial" w:eastAsia="Arial" w:hAnsi="Arial"/>
        </w:rPr>
        <w:t xml:space="preserve">. The browser gets </w:t>
      </w:r>
      <w:r>
        <w:rPr>
          <w:rFonts w:ascii="Consolas" w:cs="Consolas" w:eastAsia="Consolas" w:hAnsi="Consolas"/>
          <w:sz w:val="20"/>
          <w:szCs w:val="20"/>
        </w:rPr>
        <w:t xml:space="preserve">task.status</w:t>
      </w:r>
      <w:r>
        <w:rPr>
          <w:rFonts w:ascii="Arial" w:cs="Arial" w:eastAsia="Arial" w:hAnsi="Arial"/>
        </w:rPr>
        <w:t xml:space="preserve">.</w:t>
      </w:r>
    </w:p>
    <w:p>
      <w:pPr>
        <w:pStyle w:val="ListParagraph"/>
        <w:numPr>
          <w:ilvl w:val="0"/>
          <w:numId w:val="28"/>
        </w:numPr>
        <w:spacing w:after="60"/>
      </w:pPr>
      <w:r>
        <w:rPr>
          <w:rFonts w:ascii="Consolas" w:cs="Consolas" w:eastAsia="Consolas" w:hAnsi="Consolas"/>
          <w:sz w:val="20"/>
          <w:szCs w:val="20"/>
        </w:rPr>
        <w:t xml:space="preserve">delegate</w:t>
      </w:r>
      <w:r>
        <w:rPr>
          <w:rFonts w:ascii="Arial" w:cs="Arial" w:eastAsia="Arial" w:hAnsi="Arial"/>
        </w:rPr>
        <w:t xml:space="preserve"> throws </w:t>
      </w:r>
      <w:r>
        <w:rPr>
          <w:rFonts w:ascii="Consolas" w:cs="Consolas" w:eastAsia="Consolas" w:hAnsi="Consolas"/>
          <w:sz w:val="20"/>
          <w:szCs w:val="20"/>
        </w:rPr>
        <w:t xml:space="preserve">WaitingForApproval</w:t>
      </w:r>
      <w:r>
        <w:rPr>
          <w:rFonts w:ascii="Arial" w:cs="Arial" w:eastAsia="Arial" w:hAnsi="Arial"/>
        </w:rPr>
        <w:t xml:space="preserve">. The worker ends the turn with </w:t>
      </w:r>
      <w:r>
        <w:rPr>
          <w:rFonts w:ascii="Consolas" w:cs="Consolas" w:eastAsia="Consolas" w:hAnsi="Consolas"/>
          <w:sz w:val="20"/>
          <w:szCs w:val="20"/>
        </w:rPr>
        <w:t xml:space="preserve">/done {ok: false, waiting: true}</w:t>
      </w:r>
      <w:r>
        <w:rPr>
          <w:rFonts w:ascii="Arial" w:cs="Arial" w:eastAsia="Arial" w:hAnsi="Arial"/>
        </w:rPr>
        <w:t xml:space="preserve"> and acknowledges it. No worker slot is held while the person decides.</w:t>
      </w:r>
    </w:p>
    <w:p>
      <w:pPr>
        <w:pStyle w:val="ListParagraph"/>
        <w:numPr>
          <w:ilvl w:val="0"/>
          <w:numId w:val="28"/>
        </w:numPr>
        <w:spacing w:after="60"/>
      </w:pPr>
      <w:r>
        <w:rPr>
          <w:rFonts w:ascii="Arial" w:cs="Arial" w:eastAsia="Arial" w:hAnsi="Arial"/>
        </w:rPr>
        <w:t xml:space="preserve">The owner opens the Wallet page and grants: </w:t>
      </w:r>
      <w:r>
        <w:rPr>
          <w:rFonts w:ascii="Consolas" w:cs="Consolas" w:eastAsia="Consolas" w:hAnsi="Consolas"/>
          <w:sz w:val="20"/>
          <w:szCs w:val="20"/>
        </w:rPr>
        <w:t xml:space="preserve">POST /api/wallet/approvals/:id/grant</w:t>
      </w:r>
      <w:r>
        <w:rPr>
          <w:rFonts w:ascii="Arial" w:cs="Arial" w:eastAsia="Arial" w:hAnsi="Arial"/>
        </w:rPr>
        <w:t xml:space="preserve"> in the billing service. The route checks the cookie, the Origin and that the account may spend. </w:t>
      </w:r>
      <w:r>
        <w:rPr>
          <w:rFonts w:ascii="Consolas" w:cs="Consolas" w:eastAsia="Consolas" w:hAnsi="Consolas"/>
          <w:sz w:val="20"/>
          <w:szCs w:val="20"/>
        </w:rPr>
        <w:t xml:space="preserve">Approvals.decide</w:t>
      </w:r>
      <w:r>
        <w:rPr>
          <w:rFonts w:ascii="Arial" w:cs="Arial" w:eastAsia="Arial" w:hAnsi="Arial"/>
        </w:rPr>
        <w:t xml:space="preserve"> sets the row to </w:t>
      </w:r>
      <w:r>
        <w:rPr>
          <w:rFonts w:ascii="Consolas" w:cs="Consolas" w:eastAsia="Consolas" w:hAnsi="Consolas"/>
          <w:sz w:val="20"/>
          <w:szCs w:val="20"/>
        </w:rPr>
        <w:t xml:space="preserve">consumed</w:t>
      </w:r>
      <w:r>
        <w:rPr>
          <w:rFonts w:ascii="Arial" w:cs="Arial" w:eastAsia="Arial" w:hAnsi="Arial"/>
        </w:rPr>
        <w:t xml:space="preserve"> and </w:t>
      </w:r>
      <w:r>
        <w:rPr>
          <w:rFonts w:ascii="Consolas" w:cs="Consolas" w:eastAsia="Consolas" w:hAnsi="Consolas"/>
          <w:sz w:val="20"/>
          <w:szCs w:val="20"/>
        </w:rPr>
        <w:t xml:space="preserve">resume_pending = true</w:t>
      </w:r>
      <w:r>
        <w:rPr>
          <w:rFonts w:ascii="Arial" w:cs="Arial" w:eastAsia="Arial" w:hAnsi="Arial"/>
        </w:rPr>
        <w:t xml:space="preserve"> in one transaction.</w:t>
      </w:r>
    </w:p>
    <w:p>
      <w:pPr>
        <w:pStyle w:val="ListParagraph"/>
        <w:numPr>
          <w:ilvl w:val="0"/>
          <w:numId w:val="28"/>
        </w:numPr>
        <w:spacing w:after="60"/>
      </w:pPr>
      <w:r>
        <w:rPr>
          <w:rFonts w:ascii="Arial" w:cs="Arial" w:eastAsia="Arial" w:hAnsi="Arial"/>
        </w:rPr>
        <w:t xml:space="preserve">The billing deliver loop claims the row (30-second lease, </w:t>
      </w:r>
      <w:r>
        <w:rPr>
          <w:rFonts w:ascii="Consolas" w:cs="Consolas" w:eastAsia="Consolas" w:hAnsi="Consolas"/>
          <w:sz w:val="20"/>
          <w:szCs w:val="20"/>
        </w:rPr>
        <w:t xml:space="preserve">FOR UPDATE SKIP LOCKED</w:t>
      </w:r>
      <w:r>
        <w:rPr>
          <w:rFonts w:ascii="Arial" w:cs="Arial" w:eastAsia="Arial" w:hAnsi="Arial"/>
        </w:rPr>
        <w:t xml:space="preserve">) and calls </w:t>
      </w:r>
      <w:r>
        <w:rPr>
          <w:rFonts w:ascii="Consolas" w:cs="Consolas" w:eastAsia="Consolas" w:hAnsi="Consolas"/>
          <w:sz w:val="20"/>
          <w:szCs w:val="20"/>
        </w:rPr>
        <w:t xml:space="preserve">POST /internal/approvals/resume</w:t>
      </w:r>
      <w:r>
        <w:rPr>
          <w:rFonts w:ascii="Arial" w:cs="Arial" w:eastAsia="Arial" w:hAnsi="Arial"/>
        </w:rPr>
        <w:t xml:space="preserve"> on session.</w:t>
      </w:r>
    </w:p>
    <w:p>
      <w:pPr>
        <w:pStyle w:val="ListParagraph"/>
        <w:numPr>
          <w:ilvl w:val="0"/>
          <w:numId w:val="28"/>
        </w:numPr>
        <w:spacing w:after="60"/>
      </w:pPr>
      <w:r>
        <w:rPr>
          <w:rFonts w:ascii="Consolas" w:cs="Consolas" w:eastAsia="Consolas" w:hAnsi="Consolas"/>
          <w:sz w:val="20"/>
          <w:szCs w:val="20"/>
        </w:rPr>
        <w:t xml:space="preserve">Kernel.requestResume</w:t>
      </w:r>
      <w:r>
        <w:rPr>
          <w:rFonts w:ascii="Arial" w:cs="Arial" w:eastAsia="Arial" w:hAnsi="Arial"/>
        </w:rPr>
        <w:t xml:space="preserve"> finds the task by the approval id and checks the owner. It asks the guard again with the same attempt id. The consumed approval matches, so the guard answers allow.</w:t>
      </w:r>
    </w:p>
    <w:p>
      <w:pPr>
        <w:pStyle w:val="ListParagraph"/>
        <w:numPr>
          <w:ilvl w:val="0"/>
          <w:numId w:val="28"/>
        </w:numPr>
        <w:spacing w:after="60"/>
      </w:pPr>
      <w:r>
        <w:rPr>
          <w:rFonts w:ascii="Arial" w:cs="Arial" w:eastAsia="Arial" w:hAnsi="Arial"/>
        </w:rPr>
        <w:t xml:space="preserve">The kernel opens the children, runs them as turns on </w:t>
      </w:r>
      <w:r>
        <w:rPr>
          <w:rFonts w:ascii="Consolas" w:cs="Consolas" w:eastAsia="Consolas" w:hAnsi="Consolas"/>
          <w:sz w:val="20"/>
          <w:szCs w:val="20"/>
        </w:rPr>
        <w:t xml:space="preserve">lumen.turns.1</w:t>
      </w:r>
      <w:r>
        <w:rPr>
          <w:rFonts w:ascii="Arial" w:cs="Arial" w:eastAsia="Arial" w:hAnsi="Arial"/>
        </w:rPr>
        <w:t xml:space="preserve">, and gives the parent one more turn with the children's reports.</w:t>
      </w:r>
    </w:p>
    <w:p>
      <w:pPr>
        <w:pStyle w:val="ListParagraph"/>
        <w:numPr>
          <w:ilvl w:val="0"/>
          <w:numId w:val="28"/>
        </w:numPr>
        <w:spacing w:after="60"/>
      </w:pPr>
      <w:r>
        <w:rPr>
          <w:rFonts w:ascii="Arial" w:cs="Arial" w:eastAsia="Arial" w:hAnsi="Arial"/>
        </w:rPr>
        <w:t xml:space="preserve">The deliver loop sets </w:t>
      </w:r>
      <w:r>
        <w:rPr>
          <w:rFonts w:ascii="Consolas" w:cs="Consolas" w:eastAsia="Consolas" w:hAnsi="Consolas"/>
          <w:sz w:val="20"/>
          <w:szCs w:val="20"/>
        </w:rPr>
        <w:t xml:space="preserve">resume_pending = false</w:t>
      </w:r>
      <w:r>
        <w:rPr>
          <w:rFonts w:ascii="Arial" w:cs="Arial" w:eastAsia="Arial" w:hAnsi="Arial"/>
        </w:rPr>
        <w:t xml:space="preserve">. A 404 from session (for example on a second delivery) is final, so the loop also clears the row.</w:t>
      </w:r>
    </w:p>
    <w:p>
      <w:pPr>
        <w:spacing w:after="120"/>
      </w:pPr>
      <w:r>
        <w:rPr>
          <w:rFonts w:ascii="Arial" w:cs="Arial" w:eastAsia="Arial" w:hAnsi="Arial"/>
        </w:rPr>
        <w:t xml:space="preserve">Design points:</w:t>
      </w:r>
    </w:p>
    <w:p>
      <w:pPr>
        <w:pStyle w:val="ListParagraph"/>
        <w:numPr>
          <w:ilvl w:val="0"/>
          <w:numId w:val="30"/>
        </w:numPr>
        <w:spacing w:after="60"/>
      </w:pPr>
      <w:r>
        <w:rPr>
          <w:rFonts w:ascii="Arial" w:cs="Arial" w:eastAsia="Arial" w:hAnsi="Arial"/>
        </w:rPr>
        <w:t xml:space="preserve">A guard that throws is not a "yes". The kernel treats it as "could not be checked" and does not run the work.</w:t>
      </w:r>
    </w:p>
    <w:p>
      <w:pPr>
        <w:pStyle w:val="ListParagraph"/>
        <w:numPr>
          <w:ilvl w:val="0"/>
          <w:numId w:val="30"/>
        </w:numPr>
        <w:spacing w:after="60"/>
      </w:pPr>
      <w:r>
        <w:rPr>
          <w:rFonts w:ascii="Arial" w:cs="Arial" w:eastAsia="Arial" w:hAnsi="Arial"/>
        </w:rPr>
        <w:t xml:space="preserve">The approval survives a restart of any pod. It is in </w:t>
      </w:r>
      <w:r>
        <w:rPr>
          <w:rFonts w:ascii="Consolas" w:cs="Consolas" w:eastAsia="Consolas" w:hAnsi="Consolas"/>
          <w:sz w:val="20"/>
          <w:szCs w:val="20"/>
        </w:rPr>
        <w:t xml:space="preserve">billing_approvals</w:t>
      </w:r>
      <w:r>
        <w:rPr>
          <w:rFonts w:ascii="Arial" w:cs="Arial" w:eastAsia="Arial" w:hAnsi="Arial"/>
        </w:rPr>
        <w:t xml:space="preserve"> and </w:t>
      </w:r>
      <w:r>
        <w:rPr>
          <w:rFonts w:ascii="Consolas" w:cs="Consolas" w:eastAsia="Consolas" w:hAnsi="Consolas"/>
          <w:sz w:val="20"/>
          <w:szCs w:val="20"/>
        </w:rPr>
        <w:t xml:space="preserve">tasks.pending</w:t>
      </w:r>
      <w:r>
        <w:rPr>
          <w:rFonts w:ascii="Arial" w:cs="Arial" w:eastAsia="Arial" w:hAnsi="Arial"/>
        </w:rPr>
        <w:t xml:space="preserve">, not in memory.</w:t>
      </w:r>
    </w:p>
    <w:p>
      <w:pPr>
        <w:pStyle w:val="ListParagraph"/>
        <w:numPr>
          <w:ilvl w:val="0"/>
          <w:numId w:val="30"/>
        </w:numPr>
        <w:spacing w:after="60"/>
      </w:pPr>
      <w:r>
        <w:rPr>
          <w:rFonts w:ascii="Arial" w:cs="Arial" w:eastAsia="Arial" w:hAnsi="Arial"/>
        </w:rPr>
        <w:t xml:space="preserve">One approval covers exactly one operation. The attempt id ties them.</w:t>
      </w:r>
    </w:p>
    <w:p>
      <w:pPr>
        <w:pStyle w:val="Heading2"/>
      </w:pPr>
      <w:bookmarkStart w:name="_Toc23" w:id="23"/>
      <w:r>
        <w:rPr>
          <w:rFonts w:ascii="Arial" w:cs="Arial" w:eastAsia="Arial" w:hAnsi="Arial"/>
        </w:rPr>
        <w:t xml:space="preserve">3.3 Other Architectural Decisions</w:t>
      </w:r>
      <w:bookmarkEnd w:id="23"/>
    </w:p>
    <w:p>
      <w:pPr>
        <w:spacing w:after="120"/>
      </w:pPr>
      <w:r>
        <w:rPr>
          <w:rFonts w:ascii="Arial" w:cs="Arial" w:eastAsia="Arial" w:hAnsi="Arial"/>
        </w:rPr>
        <w:t xml:space="preserve">The key architectural decisions taken are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7853"/>
      </w:tblGrid>
      <w:tr>
        <w:trPr>
          <w:cantSplit w:val="off"/>
          <w:tblHeader/>
        </w:trPr>
        <w:tc>
          <w:tcPr>
            <w:tcW w:type="dxa" w:w="117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Identifier</w:t>
            </w:r>
          </w:p>
        </w:tc>
        <w:tc>
          <w:tcPr>
            <w:tcW w:type="dxa" w:w="785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Description</w:t>
            </w:r>
          </w:p>
        </w:tc>
      </w:tr>
      <w:tr>
        <w:trPr>
          <w:cantSplit w:val="off"/>
          <w:tblHeader w:val="off"/>
        </w:trPr>
        <w:tc>
          <w:tcPr>
            <w:tcW w:type="dxa" w:w="11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AD-15</w:t>
            </w:r>
          </w:p>
        </w:tc>
        <w:tc>
          <w:tcPr>
            <w:tcW w:type="dxa" w:w="7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One platform image, one command per service.</w:t>
            </w:r>
            <w:r>
              <w:rPr>
                <w:rFonts w:ascii="Arial" w:cs="Arial" w:eastAsia="Arial" w:hAnsi="Arial"/>
                <w:b w:val="false"/>
                <w:bCs w:val="false"/>
                <w:sz w:val="18"/>
                <w:szCs w:val="18"/>
              </w:rPr>
              <w:t xml:space="preserve"> Decision: </w:t>
            </w:r>
            <w:r>
              <w:rPr>
                <w:rFonts w:ascii="Consolas" w:cs="Consolas" w:eastAsia="Consolas" w:hAnsi="Consolas"/>
                <w:b w:val="false"/>
                <w:bCs w:val="false"/>
                <w:sz w:val="17"/>
                <w:szCs w:val="17"/>
              </w:rPr>
              <w:t xml:space="preserve">deploy/k8s/Dockerfile</w:t>
            </w:r>
            <w:r>
              <w:rPr>
                <w:rFonts w:ascii="Arial" w:cs="Arial" w:eastAsia="Arial" w:hAnsi="Arial"/>
                <w:b w:val="false"/>
                <w:bCs w:val="false"/>
                <w:sz w:val="18"/>
                <w:szCs w:val="18"/>
              </w:rPr>
              <w:t xml:space="preserve"> builds one image for all five services; each Deployment starts </w:t>
            </w:r>
            <w:r>
              <w:rPr>
                <w:rFonts w:ascii="Consolas" w:cs="Consolas" w:eastAsia="Consolas" w:hAnsi="Consolas"/>
                <w:b w:val="false"/>
                <w:bCs w:val="false"/>
                <w:sz w:val="17"/>
                <w:szCs w:val="17"/>
              </w:rPr>
              <w:t xml:space="preserve">node apps/server/dist/services/&lt;name&gt;.js</w:t>
            </w:r>
            <w:r>
              <w:rPr>
                <w:rFonts w:ascii="Arial" w:cs="Arial" w:eastAsia="Arial" w:hAnsi="Arial"/>
                <w:b w:val="false"/>
                <w:bCs w:val="false"/>
                <w:sz w:val="18"/>
                <w:szCs w:val="18"/>
              </w:rPr>
              <w:t xml:space="preserve">. The platform image differs from the monolith's image in two ways: it has no Docker engine and no sandbox packages (the workers run with </w:t>
            </w:r>
            <w:r>
              <w:rPr>
                <w:rFonts w:ascii="Consolas" w:cs="Consolas" w:eastAsia="Consolas" w:hAnsi="Consolas"/>
                <w:b w:val="false"/>
                <w:bCs w:val="false"/>
                <w:sz w:val="17"/>
                <w:szCs w:val="17"/>
              </w:rPr>
              <w:t xml:space="preserve">LUMEN_COMPUTE_PROVIDER=none</w:t>
            </w:r>
            <w:r>
              <w:rPr>
                <w:rFonts w:ascii="Arial" w:cs="Arial" w:eastAsia="Arial" w:hAnsi="Arial"/>
                <w:b w:val="false"/>
                <w:bCs w:val="false"/>
                <w:sz w:val="18"/>
                <w:szCs w:val="18"/>
              </w:rPr>
              <w:t xml:space="preserve">), and it installs the Debian security updates at build time. Both came from the image scan (section 5.3). Trade-off: every service carries all the code, and a change in one slice redeploys all five. Rationale: one build, one scan, one copy to the host. The services cannot drift to different versions of the shared code.</w:t>
            </w:r>
          </w:p>
        </w:tc>
      </w:tr>
      <w:tr>
        <w:trPr>
          <w:cantSplit w:val="off"/>
          <w:tblHeader w:val="off"/>
        </w:trPr>
        <w:tc>
          <w:tcPr>
            <w:tcW w:type="dxa" w:w="11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AD-16</w:t>
            </w:r>
          </w:p>
        </w:tc>
        <w:tc>
          <w:tcPr>
            <w:tcW w:type="dxa" w:w="7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 demo worker for load tests.</w:t>
            </w:r>
            <w:r>
              <w:rPr>
                <w:rFonts w:ascii="Arial" w:cs="Arial" w:eastAsia="Arial" w:hAnsi="Arial"/>
                <w:b w:val="false"/>
                <w:bCs w:val="false"/>
                <w:sz w:val="18"/>
                <w:szCs w:val="18"/>
              </w:rPr>
              <w:t xml:space="preserve"> Decision: </w:t>
            </w:r>
            <w:r>
              <w:rPr>
                <w:rFonts w:ascii="Consolas" w:cs="Consolas" w:eastAsia="Consolas" w:hAnsi="Consolas"/>
                <w:b w:val="false"/>
                <w:bCs w:val="false"/>
                <w:sz w:val="17"/>
                <w:szCs w:val="17"/>
              </w:rPr>
              <w:t xml:space="preserve">LUMEN_WORKER=demo</w:t>
            </w:r>
            <w:r>
              <w:rPr>
                <w:rFonts w:ascii="Arial" w:cs="Arial" w:eastAsia="Arial" w:hAnsi="Arial"/>
                <w:b w:val="false"/>
                <w:bCs w:val="false"/>
                <w:sz w:val="18"/>
                <w:szCs w:val="18"/>
              </w:rPr>
              <w:t xml:space="preserve"> runs </w:t>
            </w:r>
            <w:r>
              <w:rPr>
                <w:rFonts w:ascii="Consolas" w:cs="Consolas" w:eastAsia="Consolas" w:hAnsi="Consolas"/>
                <w:b w:val="false"/>
                <w:bCs w:val="false"/>
                <w:sz w:val="17"/>
                <w:szCs w:val="17"/>
              </w:rPr>
              <w:t xml:space="preserve">demoWorker</w:t>
            </w:r>
            <w:r>
              <w:rPr>
                <w:rFonts w:ascii="Arial" w:cs="Arial" w:eastAsia="Arial" w:hAnsi="Arial"/>
                <w:b w:val="false"/>
                <w:bCs w:val="false"/>
                <w:sz w:val="18"/>
                <w:szCs w:val="18"/>
              </w:rPr>
              <w:t xml:space="preserve">, which fans out to three readers and waits </w:t>
            </w:r>
            <w:r>
              <w:rPr>
                <w:rFonts w:ascii="Consolas" w:cs="Consolas" w:eastAsia="Consolas" w:hAnsi="Consolas"/>
                <w:b w:val="false"/>
                <w:bCs w:val="false"/>
                <w:sz w:val="17"/>
                <w:szCs w:val="17"/>
              </w:rPr>
              <w:t xml:space="preserve">LUMEN_DEMO_PACE_MS</w:t>
            </w:r>
            <w:r>
              <w:rPr>
                <w:rFonts w:ascii="Arial" w:cs="Arial" w:eastAsia="Arial" w:hAnsi="Arial"/>
                <w:b w:val="false"/>
                <w:bCs w:val="false"/>
                <w:sz w:val="18"/>
                <w:szCs w:val="18"/>
              </w:rPr>
              <w:t xml:space="preserve"> (1500 ms) per step, with no model call. Trade-off: the load test does not measure the model's latency. Rationale: the test costs no money and is repeatable, and the queue grows enough to make KEDA scale. The pipeline's smoke load runs only when the effective worker mode is </w:t>
            </w:r>
            <w:r>
              <w:rPr>
                <w:rFonts w:ascii="Consolas" w:cs="Consolas" w:eastAsia="Consolas" w:hAnsi="Consolas"/>
                <w:b w:val="false"/>
                <w:bCs w:val="false"/>
                <w:sz w:val="17"/>
                <w:szCs w:val="17"/>
              </w:rPr>
              <w:t xml:space="preserve">demo</w:t>
            </w:r>
            <w:r>
              <w:rPr>
                <w:rFonts w:ascii="Arial" w:cs="Arial" w:eastAsia="Arial" w:hAnsi="Arial"/>
                <w:b w:val="false"/>
                <w:bCs w:val="false"/>
                <w:sz w:val="18"/>
                <w:szCs w:val="18"/>
              </w:rPr>
              <w:t xml:space="preserve">.</w:t>
            </w:r>
          </w:p>
        </w:tc>
      </w:tr>
      <w:tr>
        <w:trPr>
          <w:cantSplit w:val="off"/>
          <w:tblHeader w:val="off"/>
        </w:trPr>
        <w:tc>
          <w:tcPr>
            <w:tcW w:type="dxa" w:w="11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AD-17</w:t>
            </w:r>
          </w:p>
        </w:tc>
        <w:tc>
          <w:tcPr>
            <w:tcW w:type="dxa" w:w="7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 lost RabbitMQ connection ends the process.</w:t>
            </w:r>
            <w:r>
              <w:rPr>
                <w:rFonts w:ascii="Arial" w:cs="Arial" w:eastAsia="Arial" w:hAnsi="Arial"/>
                <w:b w:val="false"/>
                <w:bCs w:val="false"/>
                <w:sz w:val="18"/>
                <w:szCs w:val="18"/>
              </w:rPr>
              <w:t xml:space="preserve"> Decision: on </w:t>
            </w:r>
            <w:r>
              <w:rPr>
                <w:rFonts w:ascii="Consolas" w:cs="Consolas" w:eastAsia="Consolas" w:hAnsi="Consolas"/>
                <w:b w:val="false"/>
                <w:bCs w:val="false"/>
                <w:sz w:val="17"/>
                <w:szCs w:val="17"/>
              </w:rPr>
              <w:t xml:space="preserve">close</w:t>
            </w:r>
            <w:r>
              <w:rPr>
                <w:rFonts w:ascii="Arial" w:cs="Arial" w:eastAsia="Arial" w:hAnsi="Arial"/>
                <w:b w:val="false"/>
                <w:bCs w:val="false"/>
                <w:sz w:val="18"/>
                <w:szCs w:val="18"/>
              </w:rPr>
              <w:t xml:space="preserve">, the service exits and Kubernetes restarts the pod. Alternative: a reconnect loop. Rationale: a turn that was not acknowledged goes back on its queue. A reconnect loop could hold a half-open channel. The exit is simpler and safer.</w:t>
            </w:r>
          </w:p>
        </w:tc>
      </w:tr>
      <w:tr>
        <w:trPr>
          <w:cantSplit w:val="off"/>
          <w:tblHeader w:val="off"/>
        </w:trPr>
        <w:tc>
          <w:tcPr>
            <w:tcW w:type="dxa" w:w="11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AD-18</w:t>
            </w:r>
          </w:p>
        </w:tc>
        <w:tc>
          <w:tcPr>
            <w:tcW w:type="dxa" w:w="7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A worker shuts down gracefully.</w:t>
            </w:r>
            <w:r>
              <w:rPr>
                <w:rFonts w:ascii="Arial" w:cs="Arial" w:eastAsia="Arial" w:hAnsi="Arial"/>
                <w:b w:val="false"/>
                <w:bCs w:val="false"/>
                <w:sz w:val="18"/>
                <w:szCs w:val="18"/>
              </w:rPr>
              <w:t xml:space="preserve"> Decision: on SIGTERM the worker stops taking turns, finishes the turns in hand, then closes the broker and the database. </w:t>
            </w:r>
            <w:r>
              <w:rPr>
                <w:rFonts w:ascii="Consolas" w:cs="Consolas" w:eastAsia="Consolas" w:hAnsi="Consolas"/>
                <w:b w:val="false"/>
                <w:bCs w:val="false"/>
                <w:sz w:val="17"/>
                <w:szCs w:val="17"/>
              </w:rPr>
              <w:t xml:space="preserve">terminationGracePeriodSeconds</w:t>
            </w:r>
            <w:r>
              <w:rPr>
                <w:rFonts w:ascii="Arial" w:cs="Arial" w:eastAsia="Arial" w:hAnsi="Arial"/>
                <w:b w:val="false"/>
                <w:bCs w:val="false"/>
                <w:sz w:val="18"/>
                <w:szCs w:val="18"/>
              </w:rPr>
              <w:t xml:space="preserve"> is 120. Rationale: in the common case, a scale-in by KEDA does not cut a turn in the middle.</w:t>
            </w:r>
          </w:p>
        </w:tc>
      </w:tr>
      <w:tr>
        <w:trPr>
          <w:cantSplit w:val="off"/>
          <w:tblHeader w:val="off"/>
        </w:trPr>
        <w:tc>
          <w:tcPr>
            <w:tcW w:type="dxa" w:w="11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AD-19</w:t>
            </w:r>
          </w:p>
        </w:tc>
        <w:tc>
          <w:tcPr>
            <w:tcW w:type="dxa" w:w="7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Every service runs the migrations under an advisory lock.</w:t>
            </w:r>
            <w:r>
              <w:rPr>
                <w:rFonts w:ascii="Arial" w:cs="Arial" w:eastAsia="Arial" w:hAnsi="Arial"/>
                <w:b w:val="false"/>
                <w:bCs w:val="false"/>
                <w:sz w:val="18"/>
                <w:szCs w:val="18"/>
              </w:rPr>
              <w:t xml:space="preserve"> Decision: node-pg-migrate in every service at startup; platform migrations numbered from 090 with </w:t>
            </w:r>
            <w:r>
              <w:rPr>
                <w:rFonts w:ascii="Consolas" w:cs="Consolas" w:eastAsia="Consolas" w:hAnsi="Consolas"/>
                <w:b w:val="false"/>
                <w:bCs w:val="false"/>
                <w:sz w:val="17"/>
                <w:szCs w:val="17"/>
              </w:rPr>
              <w:t xml:space="preserve">checkOrder: false</w:t>
            </w:r>
            <w:r>
              <w:rPr>
                <w:rFonts w:ascii="Arial" w:cs="Arial" w:eastAsia="Arial" w:hAnsi="Arial"/>
                <w:b w:val="false"/>
                <w:bCs w:val="false"/>
                <w:sz w:val="18"/>
                <w:szCs w:val="18"/>
              </w:rPr>
              <w:t xml:space="preserve">. Trade-off: startup waits for the lock. Rationale: no separate migration job; pods that start together migrate one after another.</w:t>
            </w:r>
          </w:p>
        </w:tc>
      </w:tr>
      <w:tr>
        <w:trPr>
          <w:cantSplit w:val="off"/>
          <w:tblHeader w:val="off"/>
        </w:trPr>
        <w:tc>
          <w:tcPr>
            <w:tcW w:type="dxa" w:w="11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AD-20</w:t>
            </w:r>
          </w:p>
        </w:tc>
        <w:tc>
          <w:tcPr>
            <w:tcW w:type="dxa" w:w="78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bCs/>
                <w:sz w:val="18"/>
                <w:szCs w:val="18"/>
              </w:rPr>
              <w:t xml:space="preserve">Rate limits at two levels.</w:t>
            </w:r>
            <w:r>
              <w:rPr>
                <w:rFonts w:ascii="Arial" w:cs="Arial" w:eastAsia="Arial" w:hAnsi="Arial"/>
                <w:b w:val="false"/>
                <w:bCs w:val="false"/>
                <w:sz w:val="18"/>
                <w:szCs w:val="18"/>
              </w:rPr>
              <w:t xml:space="preserve"> Decision: Traefik limits </w:t>
            </w:r>
            <w:r>
              <w:rPr>
                <w:rFonts w:ascii="Consolas" w:cs="Consolas" w:eastAsia="Consolas" w:hAnsi="Consolas"/>
                <w:b w:val="false"/>
                <w:bCs w:val="false"/>
                <w:sz w:val="17"/>
                <w:szCs w:val="17"/>
              </w:rPr>
              <w:t xml:space="preserve">/api/auth</w:t>
            </w:r>
            <w:r>
              <w:rPr>
                <w:rFonts w:ascii="Arial" w:cs="Arial" w:eastAsia="Arial" w:hAnsi="Arial"/>
                <w:b w:val="false"/>
                <w:bCs w:val="false"/>
                <w:sz w:val="18"/>
                <w:szCs w:val="18"/>
              </w:rPr>
              <w:t xml:space="preserve"> (average 10, burst 20) against password guessing. The key guard limits each API key (60 a minute, burst 20) in each pod. Trade-off: the per-key limit is per pod (AISS-07). Rationale: no shared store (for example Redis) to add.</w:t>
            </w:r>
          </w:p>
        </w:tc>
      </w:tr>
    </w:tbl>
    <w:p>
      <w:pPr>
        <w:spacing w:after="120"/>
      </w:pPr>
    </w:p>
    <w:p>
      <w:pPr>
        <w:spacing w:after="120"/>
        <w:sectPr>
          <w:footerReference w:type="default" r:id="rId6"/>
          <w:pgSz w:w="11906" w:h="16838" w:orient="portrait"/>
          <w:pgMar w:top="1440" w:right="1440" w:bottom="1440" w:left="1440" w:header="708" w:footer="708" w:gutter="0"/>
          <w:pgNumType/>
          <w:docGrid w:linePitch="360"/>
        </w:sectPr>
      </w:pPr>
      <w:r>
        <w:rPr>
          <w:rFonts w:ascii="Arial" w:cs="Arial" w:eastAsia="Arial" w:hAnsi="Arial"/>
        </w:rPr>
        <w:t xml:space="preserve">Section 4 gives the reasons for the decisions on quality attributes.</w:t>
      </w:r>
    </w:p>
    <w:p>
      <w:pPr>
        <w:pStyle w:val="Heading2"/>
      </w:pPr>
      <w:bookmarkStart w:name="_Toc24" w:id="24"/>
      <w:r>
        <w:rPr>
          <w:rFonts w:ascii="Arial" w:cs="Arial" w:eastAsia="Arial" w:hAnsi="Arial"/>
        </w:rPr>
        <w:t xml:space="preserve">3.4 Architectural Limitation</w:t>
      </w:r>
      <w:bookmarkEnd w:id="24"/>
    </w:p>
    <w:p>
      <w:pPr>
        <w:spacing w:after="120"/>
      </w:pPr>
      <w:r>
        <w:rPr>
          <w:rFonts w:ascii="Arial" w:cs="Arial" w:eastAsia="Arial" w:hAnsi="Arial"/>
        </w:rPr>
        <w:t xml:space="preserve">The key outstanding architectural issues in the solution are as follows: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72"/>
        <w:gridCol w:w="3231"/>
        <w:gridCol w:w="3987"/>
        <w:gridCol w:w="3775"/>
        <w:gridCol w:w="1021"/>
        <w:gridCol w:w="972"/>
      </w:tblGrid>
      <w:tr>
        <w:trPr>
          <w:cantSplit w:val="off"/>
          <w:tblHeader/>
        </w:trPr>
        <w:tc>
          <w:tcPr>
            <w:tcW w:type="dxa" w:w="9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Identifier</w:t>
            </w:r>
          </w:p>
        </w:tc>
        <w:tc>
          <w:tcPr>
            <w:tcW w:type="dxa" w:w="323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Issue and impact</w:t>
            </w:r>
          </w:p>
        </w:tc>
        <w:tc>
          <w:tcPr>
            <w:tcW w:type="dxa" w:w="398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Description</w:t>
            </w:r>
          </w:p>
        </w:tc>
        <w:tc>
          <w:tcPr>
            <w:tcW w:type="dxa" w:w="37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Resolution</w:t>
            </w:r>
          </w:p>
        </w:tc>
        <w:tc>
          <w:tcPr>
            <w:tcW w:type="dxa" w:w="1021"/>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Owner</w:t>
            </w:r>
          </w:p>
        </w:tc>
        <w:tc>
          <w:tcPr>
            <w:tcW w:type="dxa" w:w="9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6"/>
                <w:szCs w:val="16"/>
              </w:rPr>
              <w:t xml:space="preserve">Status</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AISS-01</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session</w:t>
            </w:r>
            <w:r>
              <w:rPr>
                <w:rFonts w:ascii="Arial" w:cs="Arial" w:eastAsia="Arial" w:hAnsi="Arial"/>
                <w:b w:val="false"/>
                <w:bCs w:val="false"/>
                <w:sz w:val="16"/>
                <w:szCs w:val="16"/>
              </w:rPr>
              <w:t xml:space="preserve"> has one replica. It is a single point of failure for running questions, and it does not scale out.</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kernel keeps running tasks, the pending turns (</w:t>
            </w:r>
            <w:r>
              <w:rPr>
                <w:rFonts w:ascii="Consolas" w:cs="Consolas" w:eastAsia="Consolas" w:hAnsi="Consolas"/>
                <w:b w:val="false"/>
                <w:bCs w:val="false"/>
                <w:sz w:val="15"/>
                <w:szCs w:val="15"/>
              </w:rPr>
              <w:t xml:space="preserve">QueueWorker</w:t>
            </w:r>
            <w:r>
              <w:rPr>
                <w:rFonts w:ascii="Arial" w:cs="Arial" w:eastAsia="Arial" w:hAnsi="Arial"/>
                <w:b w:val="false"/>
                <w:bCs w:val="false"/>
                <w:sz w:val="16"/>
                <w:szCs w:val="16"/>
              </w:rPr>
              <w:t xml:space="preserve">) and the </w:t>
            </w:r>
            <w:r>
              <w:rPr>
                <w:rFonts w:ascii="Consolas" w:cs="Consolas" w:eastAsia="Consolas" w:hAnsi="Consolas"/>
                <w:b w:val="false"/>
                <w:bCs w:val="false"/>
                <w:sz w:val="15"/>
                <w:szCs w:val="15"/>
              </w:rPr>
              <w:t xml:space="preserve">/ws</w:t>
            </w:r>
            <w:r>
              <w:rPr>
                <w:rFonts w:ascii="Arial" w:cs="Arial" w:eastAsia="Arial" w:hAnsi="Arial"/>
                <w:b w:val="false"/>
                <w:bCs w:val="false"/>
                <w:sz w:val="16"/>
                <w:szCs w:val="16"/>
              </w:rPr>
              <w:t xml:space="preserve"> sockets in memory. A second replica would not see them. A restart stops the open tasks (</w:t>
            </w:r>
            <w:r>
              <w:rPr>
                <w:rFonts w:ascii="Consolas" w:cs="Consolas" w:eastAsia="Consolas" w:hAnsi="Consolas"/>
                <w:b w:val="false"/>
                <w:bCs w:val="false"/>
                <w:sz w:val="15"/>
                <w:szCs w:val="15"/>
              </w:rPr>
              <w:t xml:space="preserve">kernel.restore</w:t>
            </w:r>
            <w:r>
              <w:rPr>
                <w:rFonts w:ascii="Arial" w:cs="Arial" w:eastAsia="Arial" w:hAnsi="Arial"/>
                <w:b w:val="false"/>
                <w:bCs w:val="false"/>
                <w:sz w:val="16"/>
                <w:szCs w:val="16"/>
              </w:rPr>
              <w:t xml:space="preserve">).</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Move the live stream to its own </w:t>
            </w:r>
            <w:r>
              <w:rPr>
                <w:rFonts w:ascii="Consolas" w:cs="Consolas" w:eastAsia="Consolas" w:hAnsi="Consolas"/>
                <w:b w:val="false"/>
                <w:bCs w:val="false"/>
                <w:sz w:val="15"/>
                <w:szCs w:val="15"/>
              </w:rPr>
              <w:t xml:space="preserve">stream</w:t>
            </w:r>
            <w:r>
              <w:rPr>
                <w:rFonts w:ascii="Arial" w:cs="Arial" w:eastAsia="Arial" w:hAnsi="Arial"/>
                <w:b w:val="false"/>
                <w:bCs w:val="false"/>
                <w:sz w:val="16"/>
                <w:szCs w:val="16"/>
              </w:rPr>
              <w:t xml:space="preserve"> service (as in the proposal) and the task state to the database. Then run several session replicas. Phase 2.</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LIU ZIYANG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AISS-02</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One shared database, not one per service (proposal). The services are coupled at the schema level, and the database is a single point of failure.</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slices still read across tables in-process (for example </w:t>
            </w:r>
            <w:r>
              <w:rPr>
                <w:rFonts w:ascii="Consolas" w:cs="Consolas" w:eastAsia="Consolas" w:hAnsi="Consolas"/>
                <w:b w:val="false"/>
                <w:bCs w:val="false"/>
                <w:sz w:val="15"/>
                <w:szCs w:val="15"/>
              </w:rPr>
              <w:t xml:space="preserve">requireProject</w:t>
            </w:r>
            <w:r>
              <w:rPr>
                <w:rFonts w:ascii="Arial" w:cs="Arial" w:eastAsia="Arial" w:hAnsi="Arial"/>
                <w:b w:val="false"/>
                <w:bCs w:val="false"/>
                <w:sz w:val="16"/>
                <w:szCs w:val="16"/>
              </w:rPr>
              <w:t xml:space="preserve">).</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Step 1: one schema and one database user per service. Step 2: replace the in-process cross-slice reads with internal calls or events. Step 3: one database per service, on a managed service (Amazon RDS). Phase 2.</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HE RONG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AISS-03</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One EC2 node, not EKS (proposal). No node autoscaling; one node is one failure domain; scaling stops at 2 vCPU and 4 GB.</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Chosen for cost and time (AD-09). The worker's volume is </w:t>
            </w:r>
            <w:r>
              <w:rPr>
                <w:rFonts w:ascii="Consolas" w:cs="Consolas" w:eastAsia="Consolas" w:hAnsi="Consolas"/>
                <w:b w:val="false"/>
                <w:bCs w:val="false"/>
                <w:sz w:val="15"/>
                <w:szCs w:val="15"/>
              </w:rPr>
              <w:t xml:space="preserve">ReadWriteOnce</w:t>
            </w:r>
            <w:r>
              <w:rPr>
                <w:rFonts w:ascii="Arial" w:cs="Arial" w:eastAsia="Arial" w:hAnsi="Arial"/>
                <w:b w:val="false"/>
                <w:bCs w:val="false"/>
                <w:sz w:val="16"/>
                <w:szCs w:val="16"/>
              </w:rPr>
              <w:t xml:space="preserve"> on local-path, which works only on one node.</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EKS with a managed node group and the cluster autoscaler; EFS or S3 for project files; the same chart. Phase 2.</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HE RONG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AISS-04</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 redelivered turn runs again from its start. Steps appear twice, and a model call can be paid twice.</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Delivery is at least once. If a worker dies after some steps but before the acknowledgement, another worker runs the whole turn again. Seen on the public host: after a hard kill (</w:t>
            </w:r>
            <w:r>
              <w:rPr>
                <w:rFonts w:ascii="Consolas" w:cs="Consolas" w:eastAsia="Consolas" w:hAnsi="Consolas"/>
                <w:b w:val="false"/>
                <w:bCs w:val="false"/>
                <w:sz w:val="15"/>
                <w:szCs w:val="15"/>
              </w:rPr>
              <w:t xml:space="preserve">--grace-period=0 --force</w:t>
            </w:r>
            <w:r>
              <w:rPr>
                <w:rFonts w:ascii="Arial" w:cs="Arial" w:eastAsia="Arial" w:hAnsi="Arial"/>
                <w:b w:val="false"/>
                <w:bCs w:val="false"/>
                <w:sz w:val="16"/>
                <w:szCs w:val="16"/>
              </w:rPr>
              <w:t xml:space="preserve">) the question still ended, but cost USD 0.08 with 8 findings, against USD 0.03 and 3 findings for an undisturbed question (</w:t>
            </w:r>
            <w:r>
              <w:rPr>
                <w:rFonts w:ascii="Consolas" w:cs="Consolas" w:eastAsia="Consolas" w:hAnsi="Consolas"/>
                <w:b w:val="false"/>
                <w:bCs w:val="false"/>
                <w:sz w:val="15"/>
                <w:szCs w:val="15"/>
              </w:rPr>
              <w:t xml:space="preserve">docs/platform/evidence/2026-10-20-worker-kill.md</w:t>
            </w:r>
            <w:r>
              <w:rPr>
                <w:rFonts w:ascii="Arial" w:cs="Arial" w:eastAsia="Arial" w:hAnsi="Arial"/>
                <w:b w:val="false"/>
                <w:bCs w:val="false"/>
                <w:sz w:val="16"/>
                <w:szCs w:val="16"/>
              </w:rPr>
              <w:t xml:space="preserve">).</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Make turns idempotent: an idempotency key per step, or resume from the recorded steps.</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LI ZHUOYANG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AISS-05</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 network policies (proposal); one shared internal key. A pod in the cluster that has the key can call any </w:t>
            </w:r>
            <w:r>
              <w:rPr>
                <w:rFonts w:ascii="Consolas" w:cs="Consolas" w:eastAsia="Consolas" w:hAnsi="Consolas"/>
                <w:b w:val="false"/>
                <w:bCs w:val="false"/>
                <w:sz w:val="15"/>
                <w:szCs w:val="15"/>
              </w:rPr>
              <w:t xml:space="preserve">/internal/*</w:t>
            </w:r>
            <w:r>
              <w:rPr>
                <w:rFonts w:ascii="Arial" w:cs="Arial" w:eastAsia="Arial" w:hAnsi="Arial"/>
                <w:b w:val="false"/>
                <w:bCs w:val="false"/>
                <w:sz w:val="16"/>
                <w:szCs w:val="16"/>
              </w:rPr>
              <w:t xml:space="preserve"> route.</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Ingress never routes </w:t>
            </w:r>
            <w:r>
              <w:rPr>
                <w:rFonts w:ascii="Consolas" w:cs="Consolas" w:eastAsia="Consolas" w:hAnsi="Consolas"/>
                <w:b w:val="false"/>
                <w:bCs w:val="false"/>
                <w:sz w:val="15"/>
                <w:szCs w:val="15"/>
              </w:rPr>
              <w:t xml:space="preserve">/internal/*</w:t>
            </w:r>
            <w:r>
              <w:rPr>
                <w:rFonts w:ascii="Arial" w:cs="Arial" w:eastAsia="Arial" w:hAnsi="Arial"/>
                <w:b w:val="false"/>
                <w:bCs w:val="false"/>
                <w:sz w:val="16"/>
                <w:szCs w:val="16"/>
              </w:rPr>
              <w:t xml:space="preserve">, and the key is checked in constant time.</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Network policies that allow only the calls in section 3.1.3; one key per caller, or mutual TLS through a service mesh.</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LU YI</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AISS-06</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 tracing or metrics stack (proposal: OpenTelemetry, Prometheus). A slow question is hard to diagnose across services.</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services write structured logs with the session, task and turn ids.</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OpenTelemetry with one trace id per question across the queue and the internal calls; Prometheus and Grafana for queue length, latency and errors.</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LIU ZIYANG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AISS-07</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per-key rate limit is per pod. With N project pods, the true limit is up to N times higher.</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token buckets are in memory in each pod (AD-20).</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 shared limiter in Redis, or a per-key limit at the Traefik edge.</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LU YI</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AISS-08</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No separate </w:t>
            </w:r>
            <w:r>
              <w:rPr>
                <w:rFonts w:ascii="Consolas" w:cs="Consolas" w:eastAsia="Consolas" w:hAnsi="Consolas"/>
                <w:b w:val="false"/>
                <w:bCs w:val="false"/>
                <w:sz w:val="15"/>
                <w:szCs w:val="15"/>
              </w:rPr>
              <w:t xml:space="preserve">stream</w:t>
            </w:r>
            <w:r>
              <w:rPr>
                <w:rFonts w:ascii="Arial" w:cs="Arial" w:eastAsia="Arial" w:hAnsi="Arial"/>
                <w:b w:val="false"/>
                <w:bCs w:val="false"/>
                <w:sz w:val="16"/>
                <w:szCs w:val="16"/>
              </w:rPr>
              <w:t xml:space="preserve"> and </w:t>
            </w:r>
            <w:r>
              <w:rPr>
                <w:rFonts w:ascii="Consolas" w:cs="Consolas" w:eastAsia="Consolas" w:hAnsi="Consolas"/>
                <w:b w:val="false"/>
                <w:bCs w:val="false"/>
                <w:sz w:val="15"/>
                <w:szCs w:val="15"/>
              </w:rPr>
              <w:t xml:space="preserve">model-gateway</w:t>
            </w:r>
            <w:r>
              <w:rPr>
                <w:rFonts w:ascii="Arial" w:cs="Arial" w:eastAsia="Arial" w:hAnsi="Arial"/>
                <w:b w:val="false"/>
                <w:bCs w:val="false"/>
                <w:sz w:val="16"/>
                <w:szCs w:val="16"/>
              </w:rPr>
              <w:t xml:space="preserve"> services (proposal).</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stream is inside session (AISS-01). Model calls go from the worker to the provider through the existing model module, which prices each call.</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Split them as in the proposal when session gets more than one replica.</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LI ZHUOYANG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AISS-09</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An agent is instructions only. A producer cannot publish an endpoint, a tool or a model adapter (proposal UC1).</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Chosen to show the producer role with no untrusted code (AD-08).</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 manifest with tools from an allow-list; then remote agent endpoints behind the same </w:t>
            </w:r>
            <w:r>
              <w:rPr>
                <w:rFonts w:ascii="Consolas" w:cs="Consolas" w:eastAsia="Consolas" w:hAnsi="Consolas"/>
                <w:b w:val="false"/>
                <w:bCs w:val="false"/>
                <w:sz w:val="15"/>
                <w:szCs w:val="15"/>
              </w:rPr>
              <w:t xml:space="preserve">Worker</w:t>
            </w:r>
            <w:r>
              <w:rPr>
                <w:rFonts w:ascii="Arial" w:cs="Arial" w:eastAsia="Arial" w:hAnsi="Arial"/>
                <w:b w:val="false"/>
                <w:bCs w:val="false"/>
                <w:sz w:val="16"/>
                <w:szCs w:val="16"/>
              </w:rPr>
              <w:t xml:space="preserve"> port, with a sandbox and a timeout.</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PENG XUJIAN</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AISS-10</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cap check does not reserve the money. Work that runs at the same time can pass the cap a little.</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MonthlyCapHandler</w:t>
            </w:r>
            <w:r>
              <w:rPr>
                <w:rFonts w:ascii="Arial" w:cs="Arial" w:eastAsia="Arial" w:hAnsi="Arial"/>
                <w:b w:val="false"/>
                <w:bCs w:val="false"/>
                <w:sz w:val="16"/>
                <w:szCs w:val="16"/>
              </w:rPr>
              <w:t xml:space="preserve"> checks the estimate against the cap but does not hold it.</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Reserve the estimate in the ledger at the check point, and settle it when the step is recorded.</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HE RONG</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AISS-11</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public API, the API keys and the registry were not on the public host at first.</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On 20 October 2026, before the API code was merged, </w:t>
            </w:r>
            <w:r>
              <w:rPr>
                <w:rFonts w:ascii="Consolas" w:cs="Consolas" w:eastAsia="Consolas" w:hAnsi="Consolas"/>
                <w:b w:val="false"/>
                <w:bCs w:val="false"/>
                <w:sz w:val="15"/>
                <w:szCs w:val="15"/>
              </w:rPr>
              <w:t xml:space="preserve">GET /api/v1/openapi.json</w:t>
            </w:r>
            <w:r>
              <w:rPr>
                <w:rFonts w:ascii="Arial" w:cs="Arial" w:eastAsia="Arial" w:hAnsi="Arial"/>
                <w:b w:val="false"/>
                <w:bCs w:val="false"/>
                <w:sz w:val="16"/>
                <w:szCs w:val="16"/>
              </w:rPr>
              <w:t xml:space="preserve"> returned 404.</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Merged and deployed by pipeline run 39441445313. Then verified on the public host: keys, registry, asking with an agent, usage, OpenAPI (200), 429 after 21 requests, and the literature watch end to end (</w:t>
            </w:r>
            <w:r>
              <w:rPr>
                <w:rFonts w:ascii="Consolas" w:cs="Consolas" w:eastAsia="Consolas" w:hAnsi="Consolas"/>
                <w:b w:val="false"/>
                <w:bCs w:val="false"/>
                <w:sz w:val="15"/>
                <w:szCs w:val="15"/>
              </w:rPr>
              <w:t xml:space="preserve">docs/platform/evidence/2026-10-20-public-api-flow.md</w:t>
            </w:r>
            <w:r>
              <w:rPr>
                <w:rFonts w:ascii="Arial" w:cs="Arial" w:eastAsia="Arial" w:hAnsi="Arial"/>
                <w:b w:val="false"/>
                <w:bCs w:val="false"/>
                <w:sz w:val="16"/>
                <w:szCs w:val="16"/>
              </w:rPr>
              <w:t xml:space="preserve">).</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LU YI, PENG XUJIAN</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Closed</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AISS-12</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load test is small. The proposal's targets (200 concurrent sessions, 1,000 open streams) were not tested.</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recorded test used 10 virtual users on one </w:t>
            </w:r>
            <w:r>
              <w:rPr>
                <w:rFonts w:ascii="Consolas" w:cs="Consolas" w:eastAsia="Consolas" w:hAnsi="Consolas"/>
                <w:b w:val="false"/>
                <w:bCs w:val="false"/>
                <w:sz w:val="15"/>
                <w:szCs w:val="15"/>
              </w:rPr>
              <w:t xml:space="preserve">t3.medium</w:t>
            </w:r>
            <w:r>
              <w:rPr>
                <w:rFonts w:ascii="Arial" w:cs="Arial" w:eastAsia="Arial" w:hAnsi="Arial"/>
                <w:b w:val="false"/>
                <w:bCs w:val="false"/>
                <w:sz w:val="16"/>
                <w:szCs w:val="16"/>
              </w:rPr>
              <w:t xml:space="preserve">. One node cannot hold the target load.</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Run the </w:t>
            </w:r>
            <w:r>
              <w:rPr>
                <w:rFonts w:ascii="Consolas" w:cs="Consolas" w:eastAsia="Consolas" w:hAnsi="Consolas"/>
                <w:b w:val="false"/>
                <w:bCs w:val="false"/>
                <w:sz w:val="15"/>
                <w:szCs w:val="15"/>
              </w:rPr>
              <w:t xml:space="preserve">full</w:t>
            </w:r>
            <w:r>
              <w:rPr>
                <w:rFonts w:ascii="Arial" w:cs="Arial" w:eastAsia="Arial" w:hAnsi="Arial"/>
                <w:b w:val="false"/>
                <w:bCs w:val="false"/>
                <w:sz w:val="16"/>
                <w:szCs w:val="16"/>
              </w:rPr>
              <w:t xml:space="preserve"> profile (30 virtual users), then a larger test on EKS with node autoscaling.</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PENG XUJIAN</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r>
        <w:trPr>
          <w:cantSplit w:val="off"/>
          <w:tblHeader w:val="off"/>
        </w:trPr>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AISS-13</w:t>
            </w:r>
          </w:p>
        </w:tc>
        <w:tc>
          <w:tcPr>
            <w:tcW w:type="dxa" w:w="32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Traefik rate limit can count every user as one client.</w:t>
            </w:r>
          </w:p>
        </w:tc>
        <w:tc>
          <w:tcPr>
            <w:tcW w:type="dxa" w:w="39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The k3s ServiceLB can replace the client IP, so all users could share the </w:t>
            </w:r>
            <w:r>
              <w:rPr>
                <w:rFonts w:ascii="Consolas" w:cs="Consolas" w:eastAsia="Consolas" w:hAnsi="Consolas"/>
                <w:b w:val="false"/>
                <w:bCs w:val="false"/>
                <w:sz w:val="15"/>
                <w:szCs w:val="15"/>
              </w:rPr>
              <w:t xml:space="preserve">/api/auth</w:t>
            </w:r>
            <w:r>
              <w:rPr>
                <w:rFonts w:ascii="Arial" w:cs="Arial" w:eastAsia="Arial" w:hAnsi="Arial"/>
                <w:b w:val="false"/>
                <w:bCs w:val="false"/>
                <w:sz w:val="16"/>
                <w:szCs w:val="16"/>
              </w:rPr>
              <w:t xml:space="preserve"> limit. Not checked on the host.</w:t>
            </w:r>
          </w:p>
        </w:tc>
        <w:tc>
          <w:tcPr>
            <w:tcW w:type="dxa" w:w="377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5"/>
                <w:szCs w:val="15"/>
              </w:rPr>
              <w:t xml:space="preserve">externalTrafficPolicy: Local</w:t>
            </w:r>
            <w:r>
              <w:rPr>
                <w:rFonts w:ascii="Arial" w:cs="Arial" w:eastAsia="Arial" w:hAnsi="Arial"/>
                <w:b w:val="false"/>
                <w:bCs w:val="false"/>
                <w:sz w:val="16"/>
                <w:szCs w:val="16"/>
              </w:rPr>
              <w:t xml:space="preserve"> on the Traefik service, or a </w:t>
            </w:r>
            <w:r>
              <w:rPr>
                <w:rFonts w:ascii="Consolas" w:cs="Consolas" w:eastAsia="Consolas" w:hAnsi="Consolas"/>
                <w:b w:val="false"/>
                <w:bCs w:val="false"/>
                <w:sz w:val="15"/>
                <w:szCs w:val="15"/>
              </w:rPr>
              <w:t xml:space="preserve">sourceCriterion</w:t>
            </w:r>
            <w:r>
              <w:rPr>
                <w:rFonts w:ascii="Arial" w:cs="Arial" w:eastAsia="Arial" w:hAnsi="Arial"/>
                <w:b w:val="false"/>
                <w:bCs w:val="false"/>
                <w:sz w:val="16"/>
                <w:szCs w:val="16"/>
              </w:rPr>
              <w:t xml:space="preserve"> on the middleware.</w:t>
            </w:r>
          </w:p>
        </w:tc>
        <w:tc>
          <w:tcPr>
            <w:tcW w:type="dxa" w:w="10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LU YI</w:t>
            </w:r>
          </w:p>
        </w:tc>
        <w:tc>
          <w:tcPr>
            <w:tcW w:type="dxa" w:w="97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6"/>
                <w:szCs w:val="16"/>
              </w:rPr>
              <w:t xml:space="preserve">Open</w:t>
            </w:r>
          </w:p>
        </w:tc>
      </w:tr>
    </w:tbl>
    <w:p>
      <w:pPr>
        <w:sectPr>
          <w:footerReference w:type="default" r:id="rId7"/>
          <w:pgSz w:w="16838" w:h="11906" w:orient="landscape"/>
          <w:pgMar w:top="1440" w:right="1440" w:bottom="1440" w:left="1440" w:header="708" w:footer="708" w:gutter="0"/>
          <w:pgNumType/>
          <w:docGrid w:linePitch="360"/>
        </w:sectPr>
      </w:pPr>
    </w:p>
    <w:p>
      <w:pPr>
        <w:pStyle w:val="Heading1"/>
      </w:pPr>
      <w:bookmarkStart w:name="_Toc25" w:id="25"/>
      <w:r>
        <w:rPr>
          <w:rFonts w:ascii="Arial" w:cs="Arial" w:eastAsia="Arial" w:hAnsi="Arial"/>
        </w:rPr>
        <w:t xml:space="preserve">4. Quality Attributes</w:t>
      </w:r>
      <w:bookmarkEnd w:id="25"/>
    </w:p>
    <w:p>
      <w:pPr>
        <w:pStyle w:val="Heading2"/>
      </w:pPr>
      <w:bookmarkStart w:name="_Toc26" w:id="26"/>
      <w:r>
        <w:rPr>
          <w:rFonts w:ascii="Arial" w:cs="Arial" w:eastAsia="Arial" w:hAnsi="Arial"/>
        </w:rPr>
        <w:t xml:space="preserve">4.1 Performance</w:t>
      </w:r>
      <w:bookmarkEnd w:id="26"/>
    </w:p>
    <w:p>
      <w:pPr>
        <w:spacing w:after="120"/>
      </w:pPr>
      <w:r>
        <w:rPr>
          <w:rFonts w:ascii="Arial" w:cs="Arial" w:eastAsia="Arial" w:hAnsi="Arial"/>
        </w:rPr>
        <w:t xml:space="preserve">Design choices for performance:</w:t>
      </w:r>
    </w:p>
    <w:p>
      <w:pPr>
        <w:pStyle w:val="ListParagraph"/>
        <w:numPr>
          <w:ilvl w:val="0"/>
          <w:numId w:val="31"/>
        </w:numPr>
        <w:spacing w:after="60"/>
      </w:pPr>
      <w:r>
        <w:rPr>
          <w:rFonts w:ascii="Arial" w:cs="Arial" w:eastAsia="Arial" w:hAnsi="Arial"/>
          <w:b/>
          <w:bCs/>
        </w:rPr>
        <w:t xml:space="preserve">No web request waits for a model.</w:t>
      </w:r>
      <w:r>
        <w:rPr>
          <w:rFonts w:ascii="Arial" w:cs="Arial" w:eastAsia="Arial" w:hAnsi="Arial"/>
        </w:rPr>
        <w:t xml:space="preserve"> A question returns </w:t>
      </w:r>
      <w:r>
        <w:rPr>
          <w:rFonts w:ascii="Consolas" w:cs="Consolas" w:eastAsia="Consolas" w:hAnsi="Consolas"/>
          <w:sz w:val="20"/>
          <w:szCs w:val="20"/>
        </w:rPr>
        <w:t xml:space="preserve">201</w:t>
      </w:r>
      <w:r>
        <w:rPr>
          <w:rFonts w:ascii="Arial" w:cs="Arial" w:eastAsia="Arial" w:hAnsi="Arial"/>
        </w:rPr>
        <w:t xml:space="preserve"> as soon as the session exists. The work runs on the queues (AD-02).</w:t>
      </w:r>
    </w:p>
    <w:p>
      <w:pPr>
        <w:pStyle w:val="ListParagraph"/>
        <w:numPr>
          <w:ilvl w:val="0"/>
          <w:numId w:val="31"/>
        </w:numPr>
        <w:spacing w:after="60"/>
      </w:pPr>
      <w:r>
        <w:rPr>
          <w:rFonts w:ascii="Arial" w:cs="Arial" w:eastAsia="Arial" w:hAnsi="Arial"/>
          <w:b/>
          <w:bCs/>
        </w:rPr>
        <w:t xml:space="preserve">The fan-out runs in parallel.</w:t>
      </w:r>
      <w:r>
        <w:rPr>
          <w:rFonts w:ascii="Arial" w:cs="Arial" w:eastAsia="Arial" w:hAnsi="Arial"/>
        </w:rPr>
        <w:t xml:space="preserve"> The three readers of one question are three turns on </w:t>
      </w:r>
      <w:r>
        <w:rPr>
          <w:rFonts w:ascii="Consolas" w:cs="Consolas" w:eastAsia="Consolas" w:hAnsi="Consolas"/>
          <w:sz w:val="20"/>
          <w:szCs w:val="20"/>
        </w:rPr>
        <w:t xml:space="preserve">lumen.turns.1</w:t>
      </w:r>
      <w:r>
        <w:rPr>
          <w:rFonts w:ascii="Arial" w:cs="Arial" w:eastAsia="Arial" w:hAnsi="Arial"/>
        </w:rPr>
        <w:t xml:space="preserve">, so they run on different slots or pods at the same time.</w:t>
      </w:r>
    </w:p>
    <w:p>
      <w:pPr>
        <w:pStyle w:val="ListParagraph"/>
        <w:numPr>
          <w:ilvl w:val="0"/>
          <w:numId w:val="31"/>
        </w:numPr>
        <w:spacing w:after="60"/>
      </w:pPr>
      <w:r>
        <w:rPr>
          <w:rFonts w:ascii="Arial" w:cs="Arial" w:eastAsia="Arial" w:hAnsi="Arial"/>
          <w:b/>
          <w:bCs/>
        </w:rPr>
        <w:t xml:space="preserve">Each pod has a bounded number of turns.</w:t>
      </w:r>
      <w:r>
        <w:rPr>
          <w:rFonts w:ascii="Arial" w:cs="Arial" w:eastAsia="Arial" w:hAnsi="Arial"/>
        </w:rPr>
        <w:t xml:space="preserve"> A pod takes at most </w:t>
      </w:r>
      <w:r>
        <w:rPr>
          <w:rFonts w:ascii="Consolas" w:cs="Consolas" w:eastAsia="Consolas" w:hAnsi="Consolas"/>
          <w:sz w:val="20"/>
          <w:szCs w:val="20"/>
        </w:rPr>
        <w:t xml:space="preserve">LUMEN_WORKER_SLOTS</w:t>
      </w:r>
      <w:r>
        <w:rPr>
          <w:rFonts w:ascii="Arial" w:cs="Arial" w:eastAsia="Arial" w:hAnsi="Arial"/>
        </w:rPr>
        <w:t xml:space="preserve"> (4) turns per depth (RabbitMQ prefetch per channel).</w:t>
      </w:r>
    </w:p>
    <w:p>
      <w:pPr>
        <w:pStyle w:val="ListParagraph"/>
        <w:numPr>
          <w:ilvl w:val="0"/>
          <w:numId w:val="31"/>
        </w:numPr>
        <w:spacing w:after="60"/>
      </w:pPr>
      <w:r>
        <w:rPr>
          <w:rFonts w:ascii="Arial" w:cs="Arial" w:eastAsia="Arial" w:hAnsi="Arial"/>
          <w:b/>
          <w:bCs/>
        </w:rPr>
        <w:t xml:space="preserve">Static assets are cached.</w:t>
      </w:r>
      <w:r>
        <w:rPr>
          <w:rFonts w:ascii="Arial" w:cs="Arial" w:eastAsia="Arial" w:hAnsi="Arial"/>
        </w:rPr>
        <w:t xml:space="preserve"> </w:t>
      </w:r>
      <w:r>
        <w:rPr>
          <w:rFonts w:ascii="Consolas" w:cs="Consolas" w:eastAsia="Consolas" w:hAnsi="Consolas"/>
          <w:sz w:val="20"/>
          <w:szCs w:val="20"/>
        </w:rPr>
        <w:t xml:space="preserve">/assets/*</w:t>
      </w:r>
      <w:r>
        <w:rPr>
          <w:rFonts w:ascii="Arial" w:cs="Arial" w:eastAsia="Arial" w:hAnsi="Arial"/>
        </w:rPr>
        <w:t xml:space="preserve"> has </w:t>
      </w:r>
      <w:r>
        <w:rPr>
          <w:rFonts w:ascii="Consolas" w:cs="Consolas" w:eastAsia="Consolas" w:hAnsi="Consolas"/>
          <w:sz w:val="20"/>
          <w:szCs w:val="20"/>
        </w:rPr>
        <w:t xml:space="preserve">Cache-Control: public, max-age=31536000, immutable</w:t>
      </w:r>
      <w:r>
        <w:rPr>
          <w:rFonts w:ascii="Arial" w:cs="Arial" w:eastAsia="Arial" w:hAnsi="Arial"/>
        </w:rPr>
        <w:t xml:space="preserve">.</w:t>
      </w:r>
    </w:p>
    <w:p>
      <w:pPr>
        <w:pStyle w:val="ListParagraph"/>
        <w:numPr>
          <w:ilvl w:val="0"/>
          <w:numId w:val="31"/>
        </w:numPr>
        <w:spacing w:after="60"/>
      </w:pPr>
      <w:r>
        <w:rPr>
          <w:rFonts w:ascii="Arial" w:cs="Arial" w:eastAsia="Arial" w:hAnsi="Arial"/>
          <w:b/>
          <w:bCs/>
        </w:rPr>
        <w:t xml:space="preserve">Load balancing.</w:t>
      </w:r>
      <w:r>
        <w:rPr>
          <w:rFonts w:ascii="Arial" w:cs="Arial" w:eastAsia="Arial" w:hAnsi="Arial"/>
        </w:rPr>
        <w:t xml:space="preserve"> Kubernetes Services balance HTTP across replicas. RabbitMQ balances turns across worker pods.</w:t>
      </w:r>
    </w:p>
    <w:p>
      <w:pPr>
        <w:spacing w:after="120"/>
      </w:pPr>
      <w:r>
        <w:rPr>
          <w:rFonts w:ascii="Arial" w:cs="Arial" w:eastAsia="Arial" w:hAnsi="Arial"/>
        </w:rPr>
        <w:t xml:space="preserve">Measured result. On 20 October 2026 the team ran k6 against the public HTTPS address (one </w:t>
      </w:r>
      <w:r>
        <w:rPr>
          <w:rFonts w:ascii="Consolas" w:cs="Consolas" w:eastAsia="Consolas" w:hAnsi="Consolas"/>
          <w:sz w:val="20"/>
          <w:szCs w:val="20"/>
        </w:rPr>
        <w:t xml:space="preserve">t3.medium</w:t>
      </w:r>
      <w:r>
        <w:rPr>
          <w:rFonts w:ascii="Arial" w:cs="Arial" w:eastAsia="Arial" w:hAnsi="Arial"/>
        </w:rPr>
        <w:t xml:space="preserve">, k3s). The workers were in demo mode (</w:t>
      </w:r>
      <w:r>
        <w:rPr>
          <w:rFonts w:ascii="Consolas" w:cs="Consolas" w:eastAsia="Consolas" w:hAnsi="Consolas"/>
          <w:sz w:val="20"/>
          <w:szCs w:val="20"/>
        </w:rPr>
        <w:t xml:space="preserve">LUMEN_DEMO_PACE_MS=1500</w:t>
      </w:r>
      <w:r>
        <w:rPr>
          <w:rFonts w:ascii="Arial" w:cs="Arial" w:eastAsia="Arial" w:hAnsi="Arial"/>
        </w:rPr>
        <w:t xml:space="preserve">, no model calls). Profile </w:t>
      </w:r>
      <w:r>
        <w:rPr>
          <w:rFonts w:ascii="Consolas" w:cs="Consolas" w:eastAsia="Consolas" w:hAnsi="Consolas"/>
          <w:sz w:val="20"/>
          <w:szCs w:val="20"/>
        </w:rPr>
        <w:t xml:space="preserve">short</w:t>
      </w:r>
      <w:r>
        <w:rPr>
          <w:rFonts w:ascii="Arial" w:cs="Arial" w:eastAsia="Arial" w:hAnsi="Arial"/>
        </w:rPr>
        <w:t xml:space="preserve">: 1 to 10 virtual users over 30 s, hold 1 min, down over 20 s. Each virtual user signs in, asks a question, and polls until the root task is at rest. Sources: </w:t>
      </w:r>
      <w:r>
        <w:rPr>
          <w:rFonts w:ascii="Consolas" w:cs="Consolas" w:eastAsia="Consolas" w:hAnsi="Consolas"/>
          <w:sz w:val="20"/>
          <w:szCs w:val="20"/>
        </w:rPr>
        <w:t xml:space="preserve">docs/platform/evidence/2026-10-20-load-and-scaling.md</w:t>
      </w:r>
      <w:r>
        <w:rPr>
          <w:rFonts w:ascii="Arial" w:cs="Arial" w:eastAsia="Arial" w:hAnsi="Arial"/>
        </w:rPr>
        <w:t xml:space="preserve"> and </w:t>
      </w:r>
      <w:r>
        <w:rPr>
          <w:rFonts w:ascii="Consolas" w:cs="Consolas" w:eastAsia="Consolas" w:hAnsi="Consolas"/>
          <w:sz w:val="20"/>
          <w:szCs w:val="20"/>
        </w:rPr>
        <w:t xml:space="preserve">docs/platform/evidence/2026-10-20-k6-short-summary.json</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37"/>
        <w:gridCol w:w="3789"/>
      </w:tblGrid>
      <w:tr>
        <w:trPr>
          <w:cantSplit w:val="off"/>
          <w:tblHeader/>
        </w:trPr>
        <w:tc>
          <w:tcPr>
            <w:tcW w:type="dxa" w:w="523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Measure</w:t>
            </w:r>
          </w:p>
        </w:tc>
        <w:tc>
          <w:tcPr>
            <w:tcW w:type="dxa" w:w="378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Result</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Questions asked</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135</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Questions at rest</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135</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Waiting over the cap</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Timed out</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Time to rest, median</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6.1 s</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Time to rest, p95</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9.3 s</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Time to rest, max</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10.9 s</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 requests</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1,040</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 requests failed</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0.00 % (threshold: under 1 %)</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 request duration, median</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20.8 ms</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 request duration, p95</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340.7 ms</w:t>
            </w:r>
          </w:p>
        </w:tc>
      </w:tr>
      <w:tr>
        <w:trPr>
          <w:cantSplit w:val="off"/>
          <w:tblHeader w:val="off"/>
        </w:trPr>
        <w:tc>
          <w:tcPr>
            <w:tcW w:type="dxa" w:w="5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 request duration, max</w:t>
            </w:r>
          </w:p>
        </w:tc>
        <w:tc>
          <w:tcPr>
            <w:tcW w:type="dxa" w:w="378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1,561 ms</w:t>
            </w:r>
          </w:p>
        </w:tc>
      </w:tr>
    </w:tbl>
    <w:p>
      <w:pPr>
        <w:spacing w:after="120"/>
      </w:pPr>
    </w:p>
    <w:p>
      <w:pPr>
        <w:spacing w:after="120"/>
      </w:pPr>
      <w:r>
        <w:rPr>
          <w:rFonts w:ascii="Arial" w:cs="Arial" w:eastAsia="Arial" w:hAnsi="Arial"/>
        </w:rPr>
        <w:t xml:space="preserve">Autoscaling during the same run (samples about every 10 s; queue columns show ready and unacknowledged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49"/>
        <w:gridCol w:w="2280"/>
        <w:gridCol w:w="2249"/>
        <w:gridCol w:w="2248"/>
      </w:tblGrid>
      <w:tr>
        <w:trPr>
          <w:cantSplit w:val="off"/>
          <w:tblHeader/>
        </w:trPr>
        <w:tc>
          <w:tcPr>
            <w:tcW w:type="dxa" w:w="22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Time (UTC)</w:t>
            </w:r>
          </w:p>
        </w:tc>
        <w:tc>
          <w:tcPr>
            <w:tcW w:type="dxa" w:w="2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Worker pods (ready/desired)</w:t>
            </w:r>
          </w:p>
        </w:tc>
        <w:tc>
          <w:tcPr>
            <w:tcW w:type="dxa" w:w="224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Consolas" w:cs="Consolas" w:eastAsia="Consolas" w:hAnsi="Consolas"/>
                <w:b/>
                <w:bCs/>
                <w:sz w:val="17"/>
                <w:szCs w:val="17"/>
              </w:rPr>
              <w:t xml:space="preserve">lumen.turns.0</w:t>
            </w:r>
          </w:p>
        </w:tc>
        <w:tc>
          <w:tcPr>
            <w:tcW w:type="dxa" w:w="224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Consolas" w:cs="Consolas" w:eastAsia="Consolas" w:hAnsi="Consolas"/>
                <w:b/>
                <w:bCs/>
                <w:sz w:val="17"/>
                <w:szCs w:val="17"/>
              </w:rPr>
              <w:t xml:space="preserve">lumen.turns.1</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14:19:25</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1/1</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14:19:48</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1/1</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5:4</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7:4</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14:20:00</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2/2</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9:8</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15:8</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14:20:14</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3/3</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10:10</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17:12</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14:20:26</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4/4</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9:9</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13:13</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14:20:38</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4/4</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10:10</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19:16</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14:21:26</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4/4</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14:22:13</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2/2</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r>
      <w:tr>
        <w:trPr>
          <w:cantSplit w:val="off"/>
          <w:tblHeader w:val="off"/>
        </w:trPr>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14:22:24</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1/1</w:t>
            </w:r>
          </w:p>
        </w:tc>
        <w:tc>
          <w:tcPr>
            <w:tcW w:type="dxa" w:w="2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c>
          <w:tcPr>
            <w:tcW w:type="dxa" w:w="2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0:0</w:t>
            </w:r>
          </w:p>
        </w:tc>
      </w:tr>
    </w:tbl>
    <w:p>
      <w:pPr>
        <w:spacing w:after="120"/>
      </w:pPr>
    </w:p>
    <w:p>
      <w:pPr>
        <w:spacing w:after="120"/>
      </w:pPr>
      <w:r>
        <w:rPr>
          <w:rFonts w:ascii="Arial" w:cs="Arial" w:eastAsia="Arial" w:hAnsi="Arial"/>
        </w:rPr>
        <w:t xml:space="preserve">What the result shows:</w:t>
      </w:r>
    </w:p>
    <w:p>
      <w:pPr>
        <w:pStyle w:val="ListParagraph"/>
        <w:numPr>
          <w:ilvl w:val="0"/>
          <w:numId w:val="32"/>
        </w:numPr>
        <w:spacing w:after="60"/>
      </w:pPr>
      <w:r>
        <w:rPr>
          <w:rFonts w:ascii="Arial" w:cs="Arial" w:eastAsia="Arial" w:hAnsi="Arial"/>
        </w:rPr>
        <w:t xml:space="preserve">KEDA added the second worker about 12 s after the sample where the queues first held more than the target. It reached the maximum of 4 pods about 38 s later.</w:t>
      </w:r>
    </w:p>
    <w:p>
      <w:pPr>
        <w:pStyle w:val="ListParagraph"/>
        <w:numPr>
          <w:ilvl w:val="0"/>
          <w:numId w:val="32"/>
        </w:numPr>
        <w:spacing w:after="60"/>
      </w:pPr>
      <w:r>
        <w:rPr>
          <w:rFonts w:ascii="Arial" w:cs="Arial" w:eastAsia="Arial" w:hAnsi="Arial"/>
        </w:rPr>
        <w:t xml:space="preserve">With one pod, the unacknowledged count stayed at 4 per queue: every slot was full. With four pods it rose to 16 on </w:t>
      </w:r>
      <w:r>
        <w:rPr>
          <w:rFonts w:ascii="Consolas" w:cs="Consolas" w:eastAsia="Consolas" w:hAnsi="Consolas"/>
          <w:sz w:val="20"/>
          <w:szCs w:val="20"/>
        </w:rPr>
        <w:t xml:space="preserve">lumen.turns.1</w:t>
      </w:r>
      <w:r>
        <w:rPr>
          <w:rFonts w:ascii="Arial" w:cs="Arial" w:eastAsia="Arial" w:hAnsi="Arial"/>
        </w:rPr>
        <w:t xml:space="preserve">: every new pod took work.</w:t>
      </w:r>
    </w:p>
    <w:p>
      <w:pPr>
        <w:pStyle w:val="ListParagraph"/>
        <w:numPr>
          <w:ilvl w:val="0"/>
          <w:numId w:val="32"/>
        </w:numPr>
        <w:spacing w:after="60"/>
      </w:pPr>
      <w:r>
        <w:rPr>
          <w:rFonts w:ascii="Arial" w:cs="Arial" w:eastAsia="Arial" w:hAnsi="Arial"/>
        </w:rPr>
        <w:t xml:space="preserve">The queues were empty at 14:21:26. The workers went back to 1 by 14:22:24, after the 60-second scale-down window.</w:t>
      </w:r>
    </w:p>
    <w:p>
      <w:pPr>
        <w:pStyle w:val="ListParagraph"/>
        <w:numPr>
          <w:ilvl w:val="0"/>
          <w:numId w:val="32"/>
        </w:numPr>
        <w:spacing w:after="60"/>
      </w:pPr>
      <w:r>
        <w:rPr>
          <w:rFonts w:ascii="Consolas" w:cs="Consolas" w:eastAsia="Consolas" w:hAnsi="Consolas"/>
          <w:sz w:val="20"/>
          <w:szCs w:val="20"/>
        </w:rPr>
        <w:t xml:space="preserve">lumen.turns.2</w:t>
      </w:r>
      <w:r>
        <w:rPr>
          <w:rFonts w:ascii="Arial" w:cs="Arial" w:eastAsia="Arial" w:hAnsi="Arial"/>
        </w:rPr>
        <w:t xml:space="preserve"> stayed empty, because readers (depth 1) do not delegate.</w:t>
      </w:r>
    </w:p>
    <w:p>
      <w:pPr>
        <w:pStyle w:val="ListParagraph"/>
        <w:numPr>
          <w:ilvl w:val="0"/>
          <w:numId w:val="32"/>
        </w:numPr>
        <w:spacing w:after="60"/>
      </w:pPr>
      <w:r>
        <w:rPr>
          <w:rFonts w:ascii="Arial" w:cs="Arial" w:eastAsia="Arial" w:hAnsi="Arial"/>
        </w:rPr>
        <w:t xml:space="preserve">After the run the identity HPA showed 3 replicas. The node used 2.0 GiB of 3.7 GiB memory. RabbitMQ used the most CPU (324m).</w:t>
      </w:r>
    </w:p>
    <w:p>
      <w:pPr>
        <w:pStyle w:val="ListParagraph"/>
        <w:numPr>
          <w:ilvl w:val="0"/>
          <w:numId w:val="32"/>
        </w:numPr>
        <w:spacing w:after="60"/>
      </w:pPr>
      <w:r>
        <w:rPr>
          <w:rFonts w:ascii="Arial" w:cs="Arial" w:eastAsia="Arial" w:hAnsi="Arial"/>
        </w:rPr>
        <w:t xml:space="preserve">The demo question has several steps at 1.5 s each, so 5 s is about the least it can take (the minimum was 5.1 s). The median of 6.1 s shows that the wait in the queue added about 1 s at 10 users.</w:t>
      </w:r>
    </w:p>
    <w:p>
      <w:pPr>
        <w:spacing w:after="120"/>
      </w:pPr>
      <w:r>
        <w:rPr>
          <w:rFonts w:ascii="Arial" w:cs="Arial" w:eastAsia="Arial" w:hAnsi="Arial"/>
        </w:rPr>
        <w:t xml:space="preserve">Not measured: latency with real model calls, the </w:t>
      </w:r>
      <w:r>
        <w:rPr>
          <w:rFonts w:ascii="Consolas" w:cs="Consolas" w:eastAsia="Consolas" w:hAnsi="Consolas"/>
          <w:sz w:val="20"/>
          <w:szCs w:val="20"/>
        </w:rPr>
        <w:t xml:space="preserve">full</w:t>
      </w:r>
      <w:r>
        <w:rPr>
          <w:rFonts w:ascii="Arial" w:cs="Arial" w:eastAsia="Arial" w:hAnsi="Arial"/>
        </w:rPr>
        <w:t xml:space="preserve"> profile, and the proposal's targets (AISS-12).</w:t>
      </w:r>
    </w:p>
    <w:p>
      <w:pPr>
        <w:pStyle w:val="Heading2"/>
      </w:pPr>
      <w:bookmarkStart w:name="_Toc27" w:id="27"/>
      <w:r>
        <w:rPr>
          <w:rFonts w:ascii="Arial" w:cs="Arial" w:eastAsia="Arial" w:hAnsi="Arial"/>
        </w:rPr>
        <w:t xml:space="preserve">4.2 Availability</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890"/>
        <w:gridCol w:w="5437"/>
      </w:tblGrid>
      <w:tr>
        <w:trPr>
          <w:cantSplit w:val="off"/>
          <w:tblHeader/>
        </w:trPr>
        <w:tc>
          <w:tcPr>
            <w:tcW w:type="dxa" w:w="169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Component</w:t>
            </w:r>
          </w:p>
        </w:tc>
        <w:tc>
          <w:tcPr>
            <w:tcW w:type="dxa" w:w="189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Replicas</w:t>
            </w:r>
          </w:p>
        </w:tc>
        <w:tc>
          <w:tcPr>
            <w:tcW w:type="dxa" w:w="543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What happens when it fails</w:t>
            </w:r>
          </w:p>
        </w:tc>
      </w:tr>
      <w:tr>
        <w:trPr>
          <w:cantSplit w:val="off"/>
          <w:tblHeader w:val="off"/>
        </w:trPr>
        <w:tc>
          <w:tcPr>
            <w:tcW w:type="dxa" w:w="16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identity, project, billing</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to 3 (HPA)</w:t>
            </w:r>
          </w:p>
        </w:tc>
        <w:tc>
          <w:tcPr>
            <w:tcW w:type="dxa" w:w="54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Kubernetes restarts the pod (liveness probe on </w:t>
            </w:r>
            <w:r>
              <w:rPr>
                <w:rFonts w:ascii="Consolas" w:cs="Consolas" w:eastAsia="Consolas" w:hAnsi="Consolas"/>
                <w:b w:val="false"/>
                <w:bCs w:val="false"/>
                <w:sz w:val="17"/>
                <w:szCs w:val="17"/>
              </w:rPr>
              <w:t xml:space="preserve">/api/health</w:t>
            </w:r>
            <w:r>
              <w:rPr>
                <w:rFonts w:ascii="Arial" w:cs="Arial" w:eastAsia="Arial" w:hAnsi="Arial"/>
                <w:b w:val="false"/>
                <w:bCs w:val="false"/>
                <w:sz w:val="18"/>
                <w:szCs w:val="18"/>
              </w:rPr>
              <w:t xml:space="preserve">). With more than one replica, the Service sends requests to the others.</w:t>
            </w:r>
          </w:p>
        </w:tc>
      </w:tr>
      <w:tr>
        <w:trPr>
          <w:cantSplit w:val="off"/>
          <w:tblHeader w:val="off"/>
        </w:trPr>
        <w:tc>
          <w:tcPr>
            <w:tcW w:type="dxa" w:w="16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worker</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to 4 (KEDA)</w:t>
            </w:r>
          </w:p>
        </w:tc>
        <w:tc>
          <w:tcPr>
            <w:tcW w:type="dxa" w:w="54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 turn that was not acknowledged goes back on its queue, and another worker takes it. On SIGTERM a worker finishes the turns in hand (grace period 120 s). Both paths were tested on the public host (see below).</w:t>
            </w:r>
          </w:p>
        </w:tc>
      </w:tr>
      <w:tr>
        <w:trPr>
          <w:cantSplit w:val="off"/>
          <w:tblHeader w:val="off"/>
        </w:trPr>
        <w:tc>
          <w:tcPr>
            <w:tcW w:type="dxa" w:w="16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session</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w:t>
            </w:r>
            <w:r>
              <w:rPr>
                <w:rFonts w:ascii="Consolas" w:cs="Consolas" w:eastAsia="Consolas" w:hAnsi="Consolas"/>
                <w:b w:val="false"/>
                <w:bCs w:val="false"/>
                <w:sz w:val="17"/>
                <w:szCs w:val="17"/>
              </w:rPr>
              <w:t xml:space="preserve">Recreate</w:t>
            </w:r>
            <w:r>
              <w:rPr>
                <w:rFonts w:ascii="Arial" w:cs="Arial" w:eastAsia="Arial" w:hAnsi="Arial"/>
                <w:b w:val="false"/>
                <w:bCs w:val="false"/>
                <w:sz w:val="18"/>
                <w:szCs w:val="18"/>
              </w:rPr>
              <w:t xml:space="preserve">)</w:t>
            </w:r>
          </w:p>
        </w:tc>
        <w:tc>
          <w:tcPr>
            <w:tcW w:type="dxa" w:w="54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Single point of failure (AISS-01). On restart, </w:t>
            </w:r>
            <w:r>
              <w:rPr>
                <w:rFonts w:ascii="Consolas" w:cs="Consolas" w:eastAsia="Consolas" w:hAnsi="Consolas"/>
                <w:b w:val="false"/>
                <w:bCs w:val="false"/>
                <w:sz w:val="17"/>
                <w:szCs w:val="17"/>
              </w:rPr>
              <w:t xml:space="preserve">kernel.restore</w:t>
            </w:r>
            <w:r>
              <w:rPr>
                <w:rFonts w:ascii="Arial" w:cs="Arial" w:eastAsia="Arial" w:hAnsi="Arial"/>
                <w:b w:val="false"/>
                <w:bCs w:val="false"/>
                <w:sz w:val="18"/>
                <w:szCs w:val="18"/>
              </w:rPr>
              <w:t xml:space="preserve"> stops the tasks that the last process left open. Running questions end; new questions work when the pod is ready. A worker whose </w:t>
            </w:r>
            <w:r>
              <w:rPr>
                <w:rFonts w:ascii="Consolas" w:cs="Consolas" w:eastAsia="Consolas" w:hAnsi="Consolas"/>
                <w:b w:val="false"/>
                <w:bCs w:val="false"/>
                <w:sz w:val="17"/>
                <w:szCs w:val="17"/>
              </w:rPr>
              <w:t xml:space="preserve">/done</w:t>
            </w:r>
            <w:r>
              <w:rPr>
                <w:rFonts w:ascii="Arial" w:cs="Arial" w:eastAsia="Arial" w:hAnsi="Arial"/>
                <w:b w:val="false"/>
                <w:bCs w:val="false"/>
                <w:sz w:val="18"/>
                <w:szCs w:val="18"/>
              </w:rPr>
              <w:t xml:space="preserve"> gets 404 drops the turn.</w:t>
            </w:r>
          </w:p>
        </w:tc>
      </w:tr>
      <w:tr>
        <w:trPr>
          <w:cantSplit w:val="off"/>
          <w:tblHeader w:val="off"/>
        </w:trPr>
        <w:tc>
          <w:tcPr>
            <w:tcW w:type="dxa" w:w="16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PostgreSQL</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(StatefulSet, volume)</w:t>
            </w:r>
          </w:p>
        </w:tc>
        <w:tc>
          <w:tcPr>
            <w:tcW w:type="dxa" w:w="54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Single point of failure (AISS-02). Data survives a pod restart on the volume.</w:t>
            </w:r>
          </w:p>
        </w:tc>
      </w:tr>
      <w:tr>
        <w:trPr>
          <w:cantSplit w:val="off"/>
          <w:tblHeader w:val="off"/>
        </w:trPr>
        <w:tc>
          <w:tcPr>
            <w:tcW w:type="dxa" w:w="16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RabbitMQ</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(StatefulSet, volume)</w:t>
            </w:r>
          </w:p>
        </w:tc>
        <w:tc>
          <w:tcPr>
            <w:tcW w:type="dxa" w:w="54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Durable queues and persistent messages survive a pod restart. Services that lose the connection exit and restart (AD-17).</w:t>
            </w:r>
          </w:p>
        </w:tc>
      </w:tr>
      <w:tr>
        <w:trPr>
          <w:cantSplit w:val="off"/>
          <w:tblHeader w:val="off"/>
        </w:trPr>
        <w:tc>
          <w:tcPr>
            <w:tcW w:type="dxa" w:w="169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node</w:t>
            </w:r>
          </w:p>
        </w:tc>
        <w:tc>
          <w:tcPr>
            <w:tcW w:type="dxa" w:w="18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EC2 instance</w:t>
            </w:r>
          </w:p>
        </w:tc>
        <w:tc>
          <w:tcPr>
            <w:tcW w:type="dxa" w:w="54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Single point of failure (AISS-03).</w:t>
            </w:r>
          </w:p>
        </w:tc>
      </w:tr>
    </w:tbl>
    <w:p>
      <w:pPr>
        <w:spacing w:after="120"/>
      </w:pPr>
    </w:p>
    <w:p>
      <w:pPr>
        <w:spacing w:after="120"/>
      </w:pPr>
      <w:r>
        <w:rPr>
          <w:rFonts w:ascii="Arial" w:cs="Arial" w:eastAsia="Arial" w:hAnsi="Arial"/>
        </w:rPr>
        <w:t xml:space="preserve">Other measures for availability:</w:t>
      </w:r>
    </w:p>
    <w:p>
      <w:pPr>
        <w:pStyle w:val="ListParagraph"/>
        <w:numPr>
          <w:ilvl w:val="0"/>
          <w:numId w:val="33"/>
        </w:numPr>
        <w:spacing w:after="60"/>
      </w:pPr>
      <w:r>
        <w:rPr>
          <w:rFonts w:ascii="Arial" w:cs="Arial" w:eastAsia="Arial" w:hAnsi="Arial"/>
          <w:b/>
          <w:bCs/>
        </w:rPr>
        <w:t xml:space="preserve">Probes.</w:t>
      </w:r>
      <w:r>
        <w:rPr>
          <w:rFonts w:ascii="Arial" w:cs="Arial" w:eastAsia="Arial" w:hAnsi="Arial"/>
        </w:rPr>
        <w:t xml:space="preserve"> Every service has startup, readiness and liveness probes on </w:t>
      </w:r>
      <w:r>
        <w:rPr>
          <w:rFonts w:ascii="Consolas" w:cs="Consolas" w:eastAsia="Consolas" w:hAnsi="Consolas"/>
          <w:sz w:val="20"/>
          <w:szCs w:val="20"/>
        </w:rPr>
        <w:t xml:space="preserve">/api/health</w:t>
      </w:r>
      <w:r>
        <w:rPr>
          <w:rFonts w:ascii="Arial" w:cs="Arial" w:eastAsia="Arial" w:hAnsi="Arial"/>
        </w:rPr>
        <w:t xml:space="preserve">. An init container waits for PostgreSQL (and for RabbitMQ in session and worker), so a fresh install does not crash-loop.</w:t>
      </w:r>
    </w:p>
    <w:p>
      <w:pPr>
        <w:pStyle w:val="ListParagraph"/>
        <w:numPr>
          <w:ilvl w:val="0"/>
          <w:numId w:val="33"/>
        </w:numPr>
        <w:spacing w:after="60"/>
      </w:pPr>
      <w:r>
        <w:rPr>
          <w:rFonts w:ascii="Arial" w:cs="Arial" w:eastAsia="Arial" w:hAnsi="Arial"/>
          <w:b/>
          <w:bCs/>
        </w:rPr>
        <w:t xml:space="preserve">Rolling updates.</w:t>
      </w:r>
      <w:r>
        <w:rPr>
          <w:rFonts w:ascii="Arial" w:cs="Arial" w:eastAsia="Arial" w:hAnsi="Arial"/>
        </w:rPr>
        <w:t xml:space="preserve"> </w:t>
      </w:r>
      <w:r>
        <w:rPr>
          <w:rFonts w:ascii="Consolas" w:cs="Consolas" w:eastAsia="Consolas" w:hAnsi="Consolas"/>
          <w:sz w:val="20"/>
          <w:szCs w:val="20"/>
        </w:rPr>
        <w:t xml:space="preserve">helm upgrade --install --wait</w:t>
      </w:r>
      <w:r>
        <w:rPr>
          <w:rFonts w:ascii="Arial" w:cs="Arial" w:eastAsia="Arial" w:hAnsi="Arial"/>
        </w:rPr>
        <w:t xml:space="preserve"> waits until every Deployment is ready. The workflow then polls the public </w:t>
      </w:r>
      <w:r>
        <w:rPr>
          <w:rFonts w:ascii="Consolas" w:cs="Consolas" w:eastAsia="Consolas" w:hAnsi="Consolas"/>
          <w:sz w:val="20"/>
          <w:szCs w:val="20"/>
        </w:rPr>
        <w:t xml:space="preserve">/api/health</w:t>
      </w:r>
      <w:r>
        <w:rPr>
          <w:rFonts w:ascii="Arial" w:cs="Arial" w:eastAsia="Arial" w:hAnsi="Arial"/>
        </w:rPr>
        <w:t xml:space="preserve">.</w:t>
      </w:r>
    </w:p>
    <w:p>
      <w:pPr>
        <w:pStyle w:val="ListParagraph"/>
        <w:numPr>
          <w:ilvl w:val="0"/>
          <w:numId w:val="33"/>
        </w:numPr>
        <w:spacing w:after="60"/>
      </w:pPr>
      <w:r>
        <w:rPr>
          <w:rFonts w:ascii="Arial" w:cs="Arial" w:eastAsia="Arial" w:hAnsi="Arial"/>
          <w:b/>
          <w:bCs/>
        </w:rPr>
        <w:t xml:space="preserve">Durable approval delivery.</w:t>
      </w:r>
      <w:r>
        <w:rPr>
          <w:rFonts w:ascii="Arial" w:cs="Arial" w:eastAsia="Arial" w:hAnsi="Arial"/>
        </w:rPr>
        <w:t xml:space="preserve"> The outbox row and the lease (section 3.2.4) make sure that a granted approval resumes its task, also when a pod restarts.</w:t>
      </w:r>
    </w:p>
    <w:p>
      <w:pPr>
        <w:spacing w:after="120"/>
      </w:pPr>
      <w:r>
        <w:rPr>
          <w:rFonts w:ascii="Arial" w:cs="Arial" w:eastAsia="Arial" w:hAnsi="Arial"/>
        </w:rPr>
        <w:t xml:space="preserve">Worker failure, tested on the public host on 20 October 2026 with one worker pod in demo mode (</w:t>
      </w:r>
      <w:r>
        <w:rPr>
          <w:rFonts w:ascii="Consolas" w:cs="Consolas" w:eastAsia="Consolas" w:hAnsi="Consolas"/>
          <w:sz w:val="20"/>
          <w:szCs w:val="20"/>
        </w:rPr>
        <w:t xml:space="preserve">docs/platform/evidence/2026-10-20-worker-kill.md</w:t>
      </w:r>
      <w:r>
        <w:rPr>
          <w:rFonts w:ascii="Arial" w:cs="Arial" w:eastAsia="Arial" w:hAnsi="Arial"/>
        </w:rPr>
        <w:t xml:space="preserve">). Each question was asked through </w:t>
      </w:r>
      <w:r>
        <w:rPr>
          <w:rFonts w:ascii="Consolas" w:cs="Consolas" w:eastAsia="Consolas" w:hAnsi="Consolas"/>
          <w:sz w:val="20"/>
          <w:szCs w:val="20"/>
        </w:rPr>
        <w:t xml:space="preserve">POST /api/v1/questions</w:t>
      </w:r>
      <w:r>
        <w:rPr>
          <w:rFonts w:ascii="Arial" w:cs="Arial" w:eastAsia="Arial" w:hAnsi="Arial"/>
        </w:rPr>
        <w:t xml:space="preserve">, and the pod was deleted 1 to 2 seconds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0"/>
        <w:gridCol w:w="3346"/>
        <w:gridCol w:w="3500"/>
      </w:tblGrid>
      <w:tr>
        <w:trPr>
          <w:cantSplit w:val="off"/>
          <w:tblHeader/>
        </w:trPr>
        <w:tc>
          <w:tcPr>
            <w:tcW w:type="dxa" w:w="21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Test</w:t>
            </w:r>
          </w:p>
        </w:tc>
        <w:tc>
          <w:tcPr>
            <w:tcW w:type="dxa" w:w="334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What happened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Result</w:t>
            </w:r>
          </w:p>
        </w:tc>
      </w:tr>
      <w:tr>
        <w:trPr>
          <w:cantSplit w:val="off"/>
          <w:tblHeader w:val="off"/>
        </w:trPr>
        <w:tc>
          <w:tcPr>
            <w:tcW w:type="dxa" w:w="21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Graceful delete (</w:t>
            </w:r>
            <w:r>
              <w:rPr>
                <w:rFonts w:ascii="Consolas" w:cs="Consolas" w:eastAsia="Consolas" w:hAnsi="Consolas"/>
                <w:b w:val="false"/>
                <w:bCs w:val="false"/>
                <w:sz w:val="17"/>
                <w:szCs w:val="17"/>
              </w:rPr>
              <w:t xml:space="preserve">kubectl delete pod</w:t>
            </w:r>
            <w:r>
              <w:rPr>
                <w:rFonts w:ascii="Arial" w:cs="Arial" w:eastAsia="Arial" w:hAnsi="Arial"/>
                <w:b w:val="false"/>
                <w:bCs w:val="false"/>
                <w:sz w:val="18"/>
                <w:szCs w:val="18"/>
              </w:rPr>
              <w:t xml:space="preserve">), 15:05:08 UTC</w:t>
            </w:r>
          </w:p>
        </w:tc>
        <w:tc>
          <w:tcPr>
            <w:tcW w:type="dxa" w:w="33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Kubernetes sent SIGTERM. The pod stopped taking new turns and finished the turns in hand. A new pod started at once.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question ended at 15:05:09: </w:t>
            </w:r>
            <w:r>
              <w:rPr>
                <w:rFonts w:ascii="Consolas" w:cs="Consolas" w:eastAsia="Consolas" w:hAnsi="Consolas"/>
                <w:b w:val="false"/>
                <w:bCs w:val="false"/>
                <w:sz w:val="17"/>
                <w:szCs w:val="17"/>
              </w:rPr>
              <w:t xml:space="preserve">ended</w:t>
            </w:r>
            <w:r>
              <w:rPr>
                <w:rFonts w:ascii="Arial" w:cs="Arial" w:eastAsia="Arial" w:hAnsi="Arial"/>
                <w:b w:val="false"/>
                <w:bCs w:val="false"/>
                <w:sz w:val="18"/>
                <w:szCs w:val="18"/>
              </w:rPr>
              <w:t xml:space="preserve">, USD 0.03, 3 findings. The same as an undisturbed question.</w:t>
            </w:r>
          </w:p>
        </w:tc>
      </w:tr>
      <w:tr>
        <w:trPr>
          <w:cantSplit w:val="off"/>
          <w:tblHeader w:val="off"/>
        </w:trPr>
        <w:tc>
          <w:tcPr>
            <w:tcW w:type="dxa" w:w="21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Hard kill (</w:t>
            </w:r>
            <w:r>
              <w:rPr>
                <w:rFonts w:ascii="Consolas" w:cs="Consolas" w:eastAsia="Consolas" w:hAnsi="Consolas"/>
                <w:b w:val="false"/>
                <w:bCs w:val="false"/>
                <w:sz w:val="17"/>
                <w:szCs w:val="17"/>
              </w:rPr>
              <w:t xml:space="preserve">--grace-period=0 --force</w:t>
            </w:r>
            <w:r>
              <w:rPr>
                <w:rFonts w:ascii="Arial" w:cs="Arial" w:eastAsia="Arial" w:hAnsi="Arial"/>
                <w:b w:val="false"/>
                <w:bCs w:val="false"/>
                <w:sz w:val="18"/>
                <w:szCs w:val="18"/>
              </w:rPr>
              <w:t xml:space="preserve">), 15:05:41 UTC</w:t>
            </w:r>
          </w:p>
        </w:tc>
        <w:tc>
          <w:tcPr>
            <w:tcW w:type="dxa" w:w="33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turns in hand were not acknowledged. Two seconds later, one turn on depth 0 and two on depth 1 were held by the new pod.</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question ended at 15:05:51 (</w:t>
            </w:r>
            <w:r>
              <w:rPr>
                <w:rFonts w:ascii="Consolas" w:cs="Consolas" w:eastAsia="Consolas" w:hAnsi="Consolas"/>
                <w:b w:val="false"/>
                <w:bCs w:val="false"/>
                <w:sz w:val="17"/>
                <w:szCs w:val="17"/>
              </w:rPr>
              <w:t xml:space="preserve">ended</w:t>
            </w:r>
            <w:r>
              <w:rPr>
                <w:rFonts w:ascii="Arial" w:cs="Arial" w:eastAsia="Arial" w:hAnsi="Arial"/>
                <w:b w:val="false"/>
                <w:bCs w:val="false"/>
                <w:sz w:val="18"/>
                <w:szCs w:val="18"/>
              </w:rPr>
              <w:t xml:space="preserve">, 12.6 s after it started), with USD 0.08 and 8 findings. The redelivered turns ran again from their start (AISS-04).</w:t>
            </w:r>
          </w:p>
        </w:tc>
      </w:tr>
    </w:tbl>
    <w:p>
      <w:pPr>
        <w:spacing w:after="120"/>
      </w:pPr>
    </w:p>
    <w:p>
      <w:pPr>
        <w:spacing w:after="120"/>
      </w:pPr>
      <w:r>
        <w:rPr>
          <w:rFonts w:ascii="Arial" w:cs="Arial" w:eastAsia="Arial" w:hAnsi="Arial"/>
        </w:rPr>
        <w:t xml:space="preserve">The test shows the availability design and its cost. No question was lost in either case. A hard kill makes the redelivered turns run twice, which costs more and records duplicate findings.</w:t>
      </w:r>
    </w:p>
    <w:p>
      <w:pPr>
        <w:pStyle w:val="Heading2"/>
      </w:pPr>
      <w:bookmarkStart w:name="_Toc28" w:id="28"/>
      <w:r>
        <w:rPr>
          <w:rFonts w:ascii="Arial" w:cs="Arial" w:eastAsia="Arial" w:hAnsi="Arial"/>
        </w:rPr>
        <w:t xml:space="preserve">4.3 Security</w:t>
      </w:r>
      <w:bookmarkEnd w:id="28"/>
    </w:p>
    <w:p>
      <w:pPr>
        <w:spacing w:after="120"/>
      </w:pPr>
      <w:r>
        <w:rPr>
          <w:rFonts w:ascii="Arial" w:cs="Arial" w:eastAsia="Arial" w:hAnsi="Arial"/>
        </w:rPr>
        <w:t xml:space="preserve">Controls that are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0"/>
        <w:gridCol w:w="7166"/>
      </w:tblGrid>
      <w:tr>
        <w:trPr>
          <w:cantSplit w:val="off"/>
          <w:tblHeader/>
        </w:trPr>
        <w:tc>
          <w:tcPr>
            <w:tcW w:type="dxa" w:w="1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Area</w:t>
            </w:r>
          </w:p>
        </w:tc>
        <w:tc>
          <w:tcPr>
            <w:tcW w:type="dxa" w:w="71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Control</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Transport</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HTTPS with a Let's Encrypt certificate. HTTP redirects to HTTPS. </w:t>
            </w:r>
            <w:r>
              <w:rPr>
                <w:rFonts w:ascii="Consolas" w:cs="Consolas" w:eastAsia="Consolas" w:hAnsi="Consolas"/>
                <w:b w:val="false"/>
                <w:bCs w:val="false"/>
                <w:sz w:val="17"/>
                <w:szCs w:val="17"/>
              </w:rPr>
              <w:t xml:space="preserve">Strict-Transport-Security: max-age=31536000; includeSubDomains</w:t>
            </w:r>
            <w:r>
              <w:rPr>
                <w:rFonts w:ascii="Arial" w:cs="Arial" w:eastAsia="Arial" w:hAnsi="Arial"/>
                <w:b w:val="false"/>
                <w:bCs w:val="false"/>
                <w:sz w:val="18"/>
                <w:szCs w:val="18"/>
              </w:rPr>
              <w:t xml:space="preserve"> (checked on the public host on 20 October 2026).</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Network</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Security group: 80 and 443 open, 22 for the deploy key, 6443 closed. The Kubernetes API and the RabbitMQ management page only through an SSH tunnel. PostgreSQL and RabbitMQ have no route from outside the cluster.</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Edge</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Traefik never routes </w:t>
            </w:r>
            <w:r>
              <w:rPr>
                <w:rFonts w:ascii="Consolas" w:cs="Consolas" w:eastAsia="Consolas" w:hAnsi="Consolas"/>
                <w:b w:val="false"/>
                <w:bCs w:val="false"/>
                <w:sz w:val="17"/>
                <w:szCs w:val="17"/>
              </w:rPr>
              <w:t xml:space="preserve">/internal/*</w:t>
            </w:r>
            <w:r>
              <w:rPr>
                <w:rFonts w:ascii="Arial" w:cs="Arial" w:eastAsia="Arial" w:hAnsi="Arial"/>
                <w:b w:val="false"/>
                <w:bCs w:val="false"/>
                <w:sz w:val="18"/>
                <w:szCs w:val="18"/>
              </w:rPr>
              <w:t xml:space="preserve">. Rate limit on </w:t>
            </w:r>
            <w:r>
              <w:rPr>
                <w:rFonts w:ascii="Consolas" w:cs="Consolas" w:eastAsia="Consolas" w:hAnsi="Consolas"/>
                <w:b w:val="false"/>
                <w:bCs w:val="false"/>
                <w:sz w:val="17"/>
                <w:szCs w:val="17"/>
              </w:rPr>
              <w:t xml:space="preserve">/api/auth</w:t>
            </w:r>
            <w:r>
              <w:rPr>
                <w:rFonts w:ascii="Arial" w:cs="Arial" w:eastAsia="Arial" w:hAnsi="Arial"/>
                <w:b w:val="false"/>
                <w:bCs w:val="false"/>
                <w:sz w:val="18"/>
                <w:szCs w:val="18"/>
              </w:rPr>
              <w:t xml:space="preserve"> (average 10, burst 20).</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Service to service</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Every </w:t>
            </w:r>
            <w:r>
              <w:rPr>
                <w:rFonts w:ascii="Consolas" w:cs="Consolas" w:eastAsia="Consolas" w:hAnsi="Consolas"/>
                <w:b w:val="false"/>
                <w:bCs w:val="false"/>
                <w:sz w:val="17"/>
                <w:szCs w:val="17"/>
              </w:rPr>
              <w:t xml:space="preserve">/internal/*</w:t>
            </w:r>
            <w:r>
              <w:rPr>
                <w:rFonts w:ascii="Arial" w:cs="Arial" w:eastAsia="Arial" w:hAnsi="Arial"/>
                <w:b w:val="false"/>
                <w:bCs w:val="false"/>
                <w:sz w:val="18"/>
                <w:szCs w:val="18"/>
              </w:rPr>
              <w:t xml:space="preserve"> route needs </w:t>
            </w:r>
            <w:r>
              <w:rPr>
                <w:rFonts w:ascii="Consolas" w:cs="Consolas" w:eastAsia="Consolas" w:hAnsi="Consolas"/>
                <w:b w:val="false"/>
                <w:bCs w:val="false"/>
                <w:sz w:val="17"/>
                <w:szCs w:val="17"/>
              </w:rPr>
              <w:t xml:space="preserve">x-lumen-internal</w:t>
            </w:r>
            <w:r>
              <w:rPr>
                <w:rFonts w:ascii="Arial" w:cs="Arial" w:eastAsia="Arial" w:hAnsi="Arial"/>
                <w:b w:val="false"/>
                <w:bCs w:val="false"/>
                <w:sz w:val="18"/>
                <w:szCs w:val="18"/>
              </w:rPr>
              <w:t xml:space="preserve">, compared in constant time; 401 without it.</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Users</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scrypt password hashes; HTTP-only session cookie; Origin check on writes; equal hash work when an account does not exist; OAuth sign-in with GitHub and Google when configured.</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API keys</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SHA-256 hash only; shown once; five scopes; a key works only on </w:t>
            </w:r>
            <w:r>
              <w:rPr>
                <w:rFonts w:ascii="Consolas" w:cs="Consolas" w:eastAsia="Consolas" w:hAnsi="Consolas"/>
                <w:b w:val="false"/>
                <w:bCs w:val="false"/>
                <w:sz w:val="17"/>
                <w:szCs w:val="17"/>
              </w:rPr>
              <w:t xml:space="preserve">/api/v1/*</w:t>
            </w:r>
            <w:r>
              <w:rPr>
                <w:rFonts w:ascii="Arial" w:cs="Arial" w:eastAsia="Arial" w:hAnsi="Arial"/>
                <w:b w:val="false"/>
                <w:bCs w:val="false"/>
                <w:sz w:val="18"/>
                <w:szCs w:val="18"/>
              </w:rPr>
              <w:t xml:space="preserve">; a route that is not in the scope table is refused; 429 per key; 401 when revoked.</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Authorisation</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Only the owner or staff may read a session or open its stream; another person's session answers 404. Admin routes need the staff role.</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Data</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Saved model keys encrypted with AES-256-GCM. Account deletion erases the account's secrets in the same transaction.</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Spend</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Every account has a cap (USD 1 on the public host). The model key on the host has a low spending limit at the provider.</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Secrets</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Core secrets generated in the cluster, never in GitHub or a log (AD-13). The model key goes to the host on SSH stdin.</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Containers</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 platform image with no Docker engine and with the Debian security updates installed at build. Pods run as user 1000, not root. The watch CronJob has a read-only root file system and drops all capabilities.</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Response headers</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Referrer-Policy</w:t>
            </w:r>
            <w:r>
              <w:rPr>
                <w:rFonts w:ascii="Arial" w:cs="Arial" w:eastAsia="Arial" w:hAnsi="Arial"/>
                <w:b w:val="false"/>
                <w:bCs w:val="false"/>
                <w:sz w:val="18"/>
                <w:szCs w:val="18"/>
              </w:rPr>
              <w:t xml:space="preserve">, </w:t>
            </w:r>
            <w:r>
              <w:rPr>
                <w:rFonts w:ascii="Consolas" w:cs="Consolas" w:eastAsia="Consolas" w:hAnsi="Consolas"/>
                <w:b w:val="false"/>
                <w:bCs w:val="false"/>
                <w:sz w:val="17"/>
                <w:szCs w:val="17"/>
              </w:rPr>
              <w:t xml:space="preserve">Cross-Origin-Opener-Policy</w:t>
            </w:r>
            <w:r>
              <w:rPr>
                <w:rFonts w:ascii="Arial" w:cs="Arial" w:eastAsia="Arial" w:hAnsi="Arial"/>
                <w:b w:val="false"/>
                <w:bCs w:val="false"/>
                <w:sz w:val="18"/>
                <w:szCs w:val="18"/>
              </w:rPr>
              <w:t xml:space="preserve"> and </w:t>
            </w:r>
            <w:r>
              <w:rPr>
                <w:rFonts w:ascii="Consolas" w:cs="Consolas" w:eastAsia="Consolas" w:hAnsi="Consolas"/>
                <w:b w:val="false"/>
                <w:bCs w:val="false"/>
                <w:sz w:val="17"/>
                <w:szCs w:val="17"/>
              </w:rPr>
              <w:t xml:space="preserve">Cross-Origin-Resource-Policy</w:t>
            </w:r>
            <w:r>
              <w:rPr>
                <w:rFonts w:ascii="Arial" w:cs="Arial" w:eastAsia="Arial" w:hAnsi="Arial"/>
                <w:b w:val="false"/>
                <w:bCs w:val="false"/>
                <w:sz w:val="18"/>
                <w:szCs w:val="18"/>
              </w:rPr>
              <w:t xml:space="preserve">.</w:t>
            </w:r>
          </w:p>
        </w:tc>
      </w:tr>
      <w:tr>
        <w:trPr>
          <w:cantSplit w:val="off"/>
          <w:tblHeader w:val="off"/>
        </w:trPr>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Pipeline</w:t>
            </w:r>
          </w:p>
        </w:tc>
        <w:tc>
          <w:tcPr>
            <w:tcW w:type="dxa" w:w="7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SCA (</w:t>
            </w:r>
            <w:r>
              <w:rPr>
                <w:rFonts w:ascii="Consolas" w:cs="Consolas" w:eastAsia="Consolas" w:hAnsi="Consolas"/>
                <w:b w:val="false"/>
                <w:bCs w:val="false"/>
                <w:sz w:val="17"/>
                <w:szCs w:val="17"/>
              </w:rPr>
              <w:t xml:space="preserve">npm audit</w:t>
            </w:r>
            <w:r>
              <w:rPr>
                <w:rFonts w:ascii="Arial" w:cs="Arial" w:eastAsia="Arial" w:hAnsi="Arial"/>
                <w:b w:val="false"/>
                <w:bCs w:val="false"/>
                <w:sz w:val="18"/>
                <w:szCs w:val="18"/>
              </w:rPr>
              <w:t xml:space="preserve">), SAST (CodeQL), image scan (Trivy, gate on CRITICAL with a fix), DAST (OWASP ZAP baseline). The Trivy action is pinned to a commit, not a tag. The gate stopped one deploy on 5 critical CVEs (section 5.3).</w:t>
            </w:r>
          </w:p>
        </w:tc>
      </w:tr>
    </w:tbl>
    <w:p>
      <w:pPr>
        <w:spacing w:after="120"/>
      </w:pPr>
    </w:p>
    <w:p>
      <w:pPr>
        <w:spacing w:after="120"/>
      </w:pPr>
      <w:r>
        <w:rPr>
          <w:rFonts w:ascii="Arial" w:cs="Arial" w:eastAsia="Arial" w:hAnsi="Arial"/>
        </w:rPr>
        <w:t xml:space="preserve">Controls in the proposal that are not built:</w:t>
      </w:r>
    </w:p>
    <w:p>
      <w:pPr>
        <w:pStyle w:val="ListParagraph"/>
        <w:numPr>
          <w:ilvl w:val="0"/>
          <w:numId w:val="34"/>
        </w:numPr>
        <w:spacing w:after="60"/>
      </w:pPr>
      <w:r>
        <w:rPr>
          <w:rFonts w:ascii="Arial" w:cs="Arial" w:eastAsia="Arial" w:hAnsi="Arial"/>
        </w:rPr>
        <w:t xml:space="preserve">network policies (AISS-05);</w:t>
      </w:r>
    </w:p>
    <w:p>
      <w:pPr>
        <w:pStyle w:val="ListParagraph"/>
        <w:numPr>
          <w:ilvl w:val="0"/>
          <w:numId w:val="34"/>
        </w:numPr>
        <w:spacing w:after="60"/>
      </w:pPr>
      <w:r>
        <w:rPr>
          <w:rFonts w:ascii="Arial" w:cs="Arial" w:eastAsia="Arial" w:hAnsi="Arial"/>
        </w:rPr>
        <w:t xml:space="preserve">a signed token from a gateway: each service checks the credential itself (AD-10);</w:t>
      </w:r>
    </w:p>
    <w:p>
      <w:pPr>
        <w:pStyle w:val="ListParagraph"/>
        <w:numPr>
          <w:ilvl w:val="0"/>
          <w:numId w:val="34"/>
        </w:numPr>
        <w:spacing w:after="60"/>
      </w:pPr>
      <w:r>
        <w:rPr>
          <w:rFonts w:ascii="Arial" w:cs="Arial" w:eastAsia="Arial" w:hAnsi="Arial"/>
        </w:rPr>
        <w:t xml:space="preserve">sandbox containers with no network on the cluster. The chart sets </w:t>
      </w:r>
      <w:r>
        <w:rPr>
          <w:rFonts w:ascii="Consolas" w:cs="Consolas" w:eastAsia="Consolas" w:hAnsi="Consolas"/>
          <w:sz w:val="20"/>
          <w:szCs w:val="20"/>
        </w:rPr>
        <w:t xml:space="preserve">LUMEN_COMPUTE_PROVIDER: none</w:t>
      </w:r>
      <w:r>
        <w:rPr>
          <w:rFonts w:ascii="Arial" w:cs="Arial" w:eastAsia="Arial" w:hAnsi="Arial"/>
        </w:rPr>
        <w:t xml:space="preserve">, so no command container runs on the public host.</w:t>
      </w:r>
    </w:p>
    <w:p>
      <w:pPr>
        <w:pStyle w:val="Heading2"/>
      </w:pPr>
      <w:bookmarkStart w:name="_Toc29" w:id="29"/>
      <w:r>
        <w:rPr>
          <w:rFonts w:ascii="Arial" w:cs="Arial" w:eastAsia="Arial" w:hAnsi="Arial"/>
        </w:rPr>
        <w:t xml:space="preserve">4.4 Extensibility and Maintainability</w:t>
      </w:r>
      <w:bookmarkEnd w:id="29"/>
    </w:p>
    <w:p>
      <w:pPr>
        <w:spacing w:after="120"/>
      </w:pPr>
      <w:r>
        <w:rPr>
          <w:rFonts w:ascii="Arial" w:cs="Arial" w:eastAsia="Arial" w:hAnsi="Arial"/>
        </w:rPr>
        <w:t xml:space="preserve">How the platform is extended:</w:t>
      </w:r>
    </w:p>
    <w:p>
      <w:pPr>
        <w:pStyle w:val="ListParagraph"/>
        <w:numPr>
          <w:ilvl w:val="0"/>
          <w:numId w:val="35"/>
        </w:numPr>
        <w:spacing w:after="60"/>
      </w:pPr>
      <w:r>
        <w:rPr>
          <w:rFonts w:ascii="Arial" w:cs="Arial" w:eastAsia="Arial" w:hAnsi="Arial"/>
          <w:b/>
          <w:bCs/>
        </w:rPr>
        <w:t xml:space="preserve">A new agent (producer).</w:t>
      </w:r>
      <w:r>
        <w:rPr>
          <w:rFonts w:ascii="Arial" w:cs="Arial" w:eastAsia="Arial" w:hAnsi="Arial"/>
        </w:rPr>
        <w:t xml:space="preserve"> No code and no deployment. Publish it with </w:t>
      </w:r>
      <w:r>
        <w:rPr>
          <w:rFonts w:ascii="Consolas" w:cs="Consolas" w:eastAsia="Consolas" w:hAnsi="Consolas"/>
          <w:sz w:val="20"/>
          <w:szCs w:val="20"/>
        </w:rPr>
        <w:t xml:space="preserve">POST /api/v1/agents</w:t>
      </w:r>
      <w:r>
        <w:rPr>
          <w:rFonts w:ascii="Arial" w:cs="Arial" w:eastAsia="Arial" w:hAnsi="Arial"/>
        </w:rPr>
        <w:t xml:space="preserve">. Consumers can choose it by its slug at once.</w:t>
      </w:r>
    </w:p>
    <w:p>
      <w:pPr>
        <w:pStyle w:val="ListParagraph"/>
        <w:numPr>
          <w:ilvl w:val="0"/>
          <w:numId w:val="35"/>
        </w:numPr>
        <w:spacing w:after="60"/>
      </w:pPr>
      <w:r>
        <w:rPr>
          <w:rFonts w:ascii="Arial" w:cs="Arial" w:eastAsia="Arial" w:hAnsi="Arial"/>
          <w:b/>
          <w:bCs/>
        </w:rPr>
        <w:t xml:space="preserve">A new app (consumer).</w:t>
      </w:r>
      <w:r>
        <w:rPr>
          <w:rFonts w:ascii="Arial" w:cs="Arial" w:eastAsia="Arial" w:hAnsi="Arial"/>
        </w:rPr>
        <w:t xml:space="preserve"> Create an API key with the scopes it needs, read the OpenAPI document at </w:t>
      </w:r>
      <w:r>
        <w:rPr>
          <w:rFonts w:ascii="Consolas" w:cs="Consolas" w:eastAsia="Consolas" w:hAnsi="Consolas"/>
          <w:sz w:val="20"/>
          <w:szCs w:val="20"/>
        </w:rPr>
        <w:t xml:space="preserve">/api/v1/openapi.json</w:t>
      </w:r>
      <w:r>
        <w:rPr>
          <w:rFonts w:ascii="Arial" w:cs="Arial" w:eastAsia="Arial" w:hAnsi="Arial"/>
        </w:rPr>
        <w:t xml:space="preserve">, and call the API. The literature watch is the example: about 210 lines, no database, no model, no billing. It ran end to end on the public host with only the URL and a key.</w:t>
      </w:r>
    </w:p>
    <w:p>
      <w:pPr>
        <w:pStyle w:val="ListParagraph"/>
        <w:numPr>
          <w:ilvl w:val="0"/>
          <w:numId w:val="35"/>
        </w:numPr>
        <w:spacing w:after="60"/>
      </w:pPr>
      <w:r>
        <w:rPr>
          <w:rFonts w:ascii="Arial" w:cs="Arial" w:eastAsia="Arial" w:hAnsi="Arial"/>
          <w:b/>
          <w:bCs/>
        </w:rPr>
        <w:t xml:space="preserve">A new API route.</w:t>
      </w:r>
      <w:r>
        <w:rPr>
          <w:rFonts w:ascii="Arial" w:cs="Arial" w:eastAsia="Arial" w:hAnsi="Arial"/>
        </w:rPr>
        <w:t xml:space="preserve"> Add the route and one row in </w:t>
      </w:r>
      <w:r>
        <w:rPr>
          <w:rFonts w:ascii="Consolas" w:cs="Consolas" w:eastAsia="Consolas" w:hAnsi="Consolas"/>
          <w:sz w:val="20"/>
          <w:szCs w:val="20"/>
        </w:rPr>
        <w:t xml:space="preserve">ROUTE_SCOPES</w:t>
      </w:r>
      <w:r>
        <w:rPr>
          <w:rFonts w:ascii="Arial" w:cs="Arial" w:eastAsia="Arial" w:hAnsi="Arial"/>
        </w:rPr>
        <w:t xml:space="preserve">. Until the row exists, an API key cannot call the route.</w:t>
      </w:r>
    </w:p>
    <w:p>
      <w:pPr>
        <w:pStyle w:val="ListParagraph"/>
        <w:numPr>
          <w:ilvl w:val="0"/>
          <w:numId w:val="35"/>
        </w:numPr>
        <w:spacing w:after="60"/>
      </w:pPr>
      <w:r>
        <w:rPr>
          <w:rFonts w:ascii="Arial" w:cs="Arial" w:eastAsia="Arial" w:hAnsi="Arial"/>
          <w:b/>
          <w:bCs/>
        </w:rPr>
        <w:t xml:space="preserve">A new budget rule.</w:t>
      </w:r>
      <w:r>
        <w:rPr>
          <w:rFonts w:ascii="Arial" w:cs="Arial" w:eastAsia="Arial" w:hAnsi="Arial"/>
        </w:rPr>
        <w:t xml:space="preserve"> Add a </w:t>
      </w:r>
      <w:r>
        <w:rPr>
          <w:rFonts w:ascii="Consolas" w:cs="Consolas" w:eastAsia="Consolas" w:hAnsi="Consolas"/>
          <w:sz w:val="20"/>
          <w:szCs w:val="20"/>
        </w:rPr>
        <w:t xml:space="preserve">BudgetHandler</w:t>
      </w:r>
      <w:r>
        <w:rPr>
          <w:rFonts w:ascii="Arial" w:cs="Arial" w:eastAsia="Arial" w:hAnsi="Arial"/>
        </w:rPr>
        <w:t xml:space="preserve"> to the </w:t>
      </w:r>
      <w:r>
        <w:rPr>
          <w:rFonts w:ascii="Consolas" w:cs="Consolas" w:eastAsia="Consolas" w:hAnsi="Consolas"/>
          <w:sz w:val="20"/>
          <w:szCs w:val="20"/>
        </w:rPr>
        <w:t xml:space="preserve">BudgetChain</w:t>
      </w:r>
      <w:r>
        <w:rPr>
          <w:rFonts w:ascii="Arial" w:cs="Arial" w:eastAsia="Arial" w:hAnsi="Arial"/>
        </w:rPr>
        <w:t xml:space="preserve">. A new check point adds one name to </w:t>
      </w:r>
      <w:r>
        <w:rPr>
          <w:rFonts w:ascii="Consolas" w:cs="Consolas" w:eastAsia="Consolas" w:hAnsi="Consolas"/>
          <w:sz w:val="20"/>
          <w:szCs w:val="20"/>
        </w:rPr>
        <w:t xml:space="preserve">CheckPoint</w:t>
      </w:r>
      <w:r>
        <w:rPr>
          <w:rFonts w:ascii="Arial" w:cs="Arial" w:eastAsia="Arial" w:hAnsi="Arial"/>
        </w:rPr>
        <w:t xml:space="preserve"> and one call in the kernel.</w:t>
      </w:r>
    </w:p>
    <w:p>
      <w:pPr>
        <w:pStyle w:val="ListParagraph"/>
        <w:numPr>
          <w:ilvl w:val="0"/>
          <w:numId w:val="35"/>
        </w:numPr>
        <w:spacing w:after="60"/>
      </w:pPr>
      <w:r>
        <w:rPr>
          <w:rFonts w:ascii="Arial" w:cs="Arial" w:eastAsia="Arial" w:hAnsi="Arial"/>
          <w:b/>
          <w:bCs/>
        </w:rPr>
        <w:t xml:space="preserve">A new service.</w:t>
      </w:r>
      <w:r>
        <w:rPr>
          <w:rFonts w:ascii="Arial" w:cs="Arial" w:eastAsia="Arial" w:hAnsi="Arial"/>
        </w:rPr>
        <w:t xml:space="preserve"> Write a slice with ports, an entry point in </w:t>
      </w:r>
      <w:r>
        <w:rPr>
          <w:rFonts w:ascii="Consolas" w:cs="Consolas" w:eastAsia="Consolas" w:hAnsi="Consolas"/>
          <w:sz w:val="20"/>
          <w:szCs w:val="20"/>
        </w:rPr>
        <w:t xml:space="preserve">apps/server/src/services/</w:t>
      </w:r>
      <w:r>
        <w:rPr>
          <w:rFonts w:ascii="Arial" w:cs="Arial" w:eastAsia="Arial" w:hAnsi="Arial"/>
        </w:rPr>
        <w:t xml:space="preserve">, one block in the chart and one rule in the IngressRoute. The image does not change.</w:t>
      </w:r>
    </w:p>
    <w:p>
      <w:pPr>
        <w:pStyle w:val="ListParagraph"/>
        <w:numPr>
          <w:ilvl w:val="0"/>
          <w:numId w:val="35"/>
        </w:numPr>
        <w:spacing w:after="60"/>
      </w:pPr>
      <w:r>
        <w:rPr>
          <w:rFonts w:ascii="Arial" w:cs="Arial" w:eastAsia="Arial" w:hAnsi="Arial"/>
          <w:b/>
          <w:bCs/>
        </w:rPr>
        <w:t xml:space="preserve">More capacity.</w:t>
      </w:r>
      <w:r>
        <w:rPr>
          <w:rFonts w:ascii="Arial" w:cs="Arial" w:eastAsia="Arial" w:hAnsi="Arial"/>
        </w:rPr>
        <w:t xml:space="preserve"> Change </w:t>
      </w:r>
      <w:r>
        <w:rPr>
          <w:rFonts w:ascii="Consolas" w:cs="Consolas" w:eastAsia="Consolas" w:hAnsi="Consolas"/>
          <w:sz w:val="20"/>
          <w:szCs w:val="20"/>
        </w:rPr>
        <w:t xml:space="preserve">worker.maxReplicas</w:t>
      </w:r>
      <w:r>
        <w:rPr>
          <w:rFonts w:ascii="Arial" w:cs="Arial" w:eastAsia="Arial" w:hAnsi="Arial"/>
        </w:rPr>
        <w:t xml:space="preserve">, </w:t>
      </w:r>
      <w:r>
        <w:rPr>
          <w:rFonts w:ascii="Consolas" w:cs="Consolas" w:eastAsia="Consolas" w:hAnsi="Consolas"/>
          <w:sz w:val="20"/>
          <w:szCs w:val="20"/>
        </w:rPr>
        <w:t xml:space="preserve">hpa.maxReplicas</w:t>
      </w:r>
      <w:r>
        <w:rPr>
          <w:rFonts w:ascii="Arial" w:cs="Arial" w:eastAsia="Arial" w:hAnsi="Arial"/>
        </w:rPr>
        <w:t xml:space="preserve"> or the slots in the values file. On EKS, add nodes.</w:t>
      </w:r>
    </w:p>
    <w:p>
      <w:pPr>
        <w:spacing w:after="120"/>
      </w:pPr>
      <w:r>
        <w:rPr>
          <w:rFonts w:ascii="Arial" w:cs="Arial" w:eastAsia="Arial" w:hAnsi="Arial"/>
        </w:rPr>
        <w:t xml:space="preserve">How the platform is maintained:</w:t>
      </w:r>
    </w:p>
    <w:p>
      <w:pPr>
        <w:pStyle w:val="ListParagraph"/>
        <w:numPr>
          <w:ilvl w:val="0"/>
          <w:numId w:val="36"/>
        </w:numPr>
        <w:spacing w:after="60"/>
      </w:pPr>
      <w:r>
        <w:rPr>
          <w:rFonts w:ascii="Arial" w:cs="Arial" w:eastAsia="Arial" w:hAnsi="Arial"/>
          <w:b/>
          <w:bCs/>
        </w:rPr>
        <w:t xml:space="preserve">Ports and adapters.</w:t>
      </w:r>
      <w:r>
        <w:rPr>
          <w:rFonts w:ascii="Arial" w:cs="Arial" w:eastAsia="Arial" w:hAnsi="Arial"/>
        </w:rPr>
        <w:t xml:space="preserve"> The kernel, the worker loop and the slices did not change for the split. Only adapters were added (</w:t>
      </w:r>
      <w:r>
        <w:rPr>
          <w:rFonts w:ascii="Consolas" w:cs="Consolas" w:eastAsia="Consolas" w:hAnsi="Consolas"/>
          <w:sz w:val="20"/>
          <w:szCs w:val="20"/>
        </w:rPr>
        <w:t xml:space="preserve">QueueWorker</w:t>
      </w:r>
      <w:r>
        <w:rPr>
          <w:rFonts w:ascii="Arial" w:cs="Arial" w:eastAsia="Arial" w:hAnsi="Arial"/>
        </w:rPr>
        <w:t xml:space="preserve">, </w:t>
      </w:r>
      <w:r>
        <w:rPr>
          <w:rFonts w:ascii="Consolas" w:cs="Consolas" w:eastAsia="Consolas" w:hAnsi="Consolas"/>
          <w:sz w:val="20"/>
          <w:szCs w:val="20"/>
        </w:rPr>
        <w:t xml:space="preserve">RemoteReport</w:t>
      </w:r>
      <w:r>
        <w:rPr>
          <w:rFonts w:ascii="Arial" w:cs="Arial" w:eastAsia="Arial" w:hAnsi="Arial"/>
        </w:rPr>
        <w:t xml:space="preserve">, </w:t>
      </w:r>
      <w:r>
        <w:rPr>
          <w:rFonts w:ascii="Consolas" w:cs="Consolas" w:eastAsia="Consolas" w:hAnsi="Consolas"/>
          <w:sz w:val="20"/>
          <w:szCs w:val="20"/>
        </w:rPr>
        <w:t xml:space="preserve">remoteSessionDirectory</w:t>
      </w:r>
      <w:r>
        <w:rPr>
          <w:rFonts w:ascii="Arial" w:cs="Arial" w:eastAsia="Arial" w:hAnsi="Arial"/>
        </w:rPr>
        <w:t xml:space="preserve">). The monolith on </w:t>
      </w:r>
      <w:r>
        <w:rPr>
          <w:rFonts w:ascii="Consolas" w:cs="Consolas" w:eastAsia="Consolas" w:hAnsi="Consolas"/>
          <w:sz w:val="20"/>
          <w:szCs w:val="20"/>
        </w:rPr>
        <w:t xml:space="preserve">main</w:t>
      </w:r>
      <w:r>
        <w:rPr>
          <w:rFonts w:ascii="Arial" w:cs="Arial" w:eastAsia="Arial" w:hAnsi="Arial"/>
        </w:rPr>
        <w:t xml:space="preserve"> still runs the same slices in one process.</w:t>
      </w:r>
    </w:p>
    <w:p>
      <w:pPr>
        <w:pStyle w:val="ListParagraph"/>
        <w:numPr>
          <w:ilvl w:val="0"/>
          <w:numId w:val="36"/>
        </w:numPr>
        <w:spacing w:after="60"/>
      </w:pPr>
      <w:r>
        <w:rPr>
          <w:rFonts w:ascii="Arial" w:cs="Arial" w:eastAsia="Arial" w:hAnsi="Arial"/>
          <w:b/>
          <w:bCs/>
        </w:rPr>
        <w:t xml:space="preserve">Tests.</w:t>
      </w:r>
      <w:r>
        <w:rPr>
          <w:rFonts w:ascii="Arial" w:cs="Arial" w:eastAsia="Arial" w:hAnsi="Arial"/>
        </w:rPr>
        <w:t xml:space="preserve"> </w:t>
      </w:r>
      <w:r>
        <w:rPr>
          <w:rFonts w:ascii="Consolas" w:cs="Consolas" w:eastAsia="Consolas" w:hAnsi="Consolas"/>
          <w:sz w:val="20"/>
          <w:szCs w:val="20"/>
        </w:rPr>
        <w:t xml:space="preserve">npm run verify</w:t>
      </w:r>
      <w:r>
        <w:rPr>
          <w:rFonts w:ascii="Arial" w:cs="Arial" w:eastAsia="Arial" w:hAnsi="Arial"/>
        </w:rPr>
        <w:t xml:space="preserve"> runs the format check, lint, typecheck and the tests with coverage on every push. </w:t>
      </w:r>
      <w:r>
        <w:rPr>
          <w:rFonts w:ascii="Consolas" w:cs="Consolas" w:eastAsia="Consolas" w:hAnsi="Consolas"/>
          <w:sz w:val="20"/>
          <w:szCs w:val="20"/>
        </w:rPr>
        <w:t xml:space="preserve">turn.test.ts</w:t>
      </w:r>
      <w:r>
        <w:rPr>
          <w:rFonts w:ascii="Arial" w:cs="Arial" w:eastAsia="Arial" w:hAnsi="Arial"/>
        </w:rPr>
        <w:t xml:space="preserve"> tests the whole turn protocol without a network. The platform code has unit tests for the API keys and the key guard. The literature watch has five tests against a fake server.</w:t>
      </w:r>
    </w:p>
    <w:p>
      <w:pPr>
        <w:pStyle w:val="ListParagraph"/>
        <w:numPr>
          <w:ilvl w:val="0"/>
          <w:numId w:val="36"/>
        </w:numPr>
        <w:spacing w:after="60"/>
      </w:pPr>
      <w:r>
        <w:rPr>
          <w:rFonts w:ascii="Arial" w:cs="Arial" w:eastAsia="Arial" w:hAnsi="Arial"/>
          <w:b/>
          <w:bCs/>
        </w:rPr>
        <w:t xml:space="preserve">One chart for every environment.</w:t>
      </w:r>
      <w:r>
        <w:rPr>
          <w:rFonts w:ascii="Arial" w:cs="Arial" w:eastAsia="Arial" w:hAnsi="Arial"/>
        </w:rPr>
        <w:t xml:space="preserve"> k3d on a laptop and k3s on AWS use the same chart with a different values file.</w:t>
      </w:r>
    </w:p>
    <w:p>
      <w:pPr>
        <w:pStyle w:val="ListParagraph"/>
        <w:numPr>
          <w:ilvl w:val="0"/>
          <w:numId w:val="36"/>
        </w:numPr>
        <w:spacing w:after="60"/>
      </w:pPr>
      <w:r>
        <w:rPr>
          <w:rFonts w:ascii="Arial" w:cs="Arial" w:eastAsia="Arial" w:hAnsi="Arial"/>
          <w:b/>
          <w:bCs/>
        </w:rPr>
        <w:t xml:space="preserve">Migrations are history.</w:t>
      </w:r>
      <w:r>
        <w:rPr>
          <w:rFonts w:ascii="Arial" w:cs="Arial" w:eastAsia="Arial" w:hAnsi="Arial"/>
        </w:rPr>
        <w:t xml:space="preserve"> An applied migration is never edited; a change is a new file.</w:t>
      </w:r>
    </w:p>
    <w:p>
      <w:pPr>
        <w:pStyle w:val="ListParagraph"/>
        <w:numPr>
          <w:ilvl w:val="0"/>
          <w:numId w:val="36"/>
        </w:numPr>
        <w:spacing w:after="60"/>
      </w:pPr>
      <w:r>
        <w:rPr>
          <w:rFonts w:ascii="Arial" w:cs="Arial" w:eastAsia="Arial" w:hAnsi="Arial"/>
          <w:b/>
          <w:bCs/>
        </w:rPr>
        <w:t xml:space="preserve">Contracts in the repository.</w:t>
      </w:r>
      <w:r>
        <w:rPr>
          <w:rFonts w:ascii="Arial" w:cs="Arial" w:eastAsia="Arial" w:hAnsi="Arial"/>
        </w:rPr>
        <w:t xml:space="preserve"> </w:t>
      </w:r>
      <w:r>
        <w:rPr>
          <w:rFonts w:ascii="Consolas" w:cs="Consolas" w:eastAsia="Consolas" w:hAnsi="Consolas"/>
          <w:sz w:val="20"/>
          <w:szCs w:val="20"/>
        </w:rPr>
        <w:t xml:space="preserve">docs/platform/contract.md</w:t>
      </w:r>
      <w:r>
        <w:rPr>
          <w:rFonts w:ascii="Arial" w:cs="Arial" w:eastAsia="Arial" w:hAnsi="Arial"/>
        </w:rPr>
        <w:t xml:space="preserve"> and </w:t>
      </w:r>
      <w:r>
        <w:rPr>
          <w:rFonts w:ascii="Consolas" w:cs="Consolas" w:eastAsia="Consolas" w:hAnsi="Consolas"/>
          <w:sz w:val="20"/>
          <w:szCs w:val="20"/>
        </w:rPr>
        <w:t xml:space="preserve">docs/platform/public-api.md</w:t>
      </w:r>
      <w:r>
        <w:rPr>
          <w:rFonts w:ascii="Arial" w:cs="Arial" w:eastAsia="Arial" w:hAnsi="Arial"/>
        </w:rPr>
        <w:t xml:space="preserve"> define every call between services and every API route.</w:t>
      </w:r>
    </w:p>
    <w:p>
      <w:r>
        <w:br w:type="page"/>
      </w:r>
    </w:p>
    <w:p>
      <w:pPr>
        <w:pStyle w:val="Heading1"/>
      </w:pPr>
      <w:bookmarkStart w:name="_Toc30" w:id="30"/>
      <w:r>
        <w:rPr>
          <w:rFonts w:ascii="Arial" w:cs="Arial" w:eastAsia="Arial" w:hAnsi="Arial"/>
        </w:rPr>
        <w:t xml:space="preserve">5. DevOps and Development Lifecycle</w:t>
      </w:r>
      <w:bookmarkEnd w:id="30"/>
    </w:p>
    <w:p>
      <w:pPr>
        <w:pStyle w:val="Heading2"/>
      </w:pPr>
      <w:bookmarkStart w:name="_Toc31" w:id="31"/>
      <w:r>
        <w:rPr>
          <w:rFonts w:ascii="Arial" w:cs="Arial" w:eastAsia="Arial" w:hAnsi="Arial"/>
        </w:rPr>
        <w:t xml:space="preserve">5.1 Source Control Strategy</w:t>
      </w:r>
      <w:bookmarkEnd w:id="31"/>
    </w:p>
    <w:p>
      <w:pPr>
        <w:pStyle w:val="ListParagraph"/>
        <w:numPr>
          <w:ilvl w:val="0"/>
          <w:numId w:val="37"/>
        </w:numPr>
        <w:spacing w:after="60"/>
      </w:pPr>
      <w:r>
        <w:rPr>
          <w:rFonts w:ascii="Arial" w:cs="Arial" w:eastAsia="Arial" w:hAnsi="Arial"/>
          <w:b/>
          <w:bCs/>
        </w:rPr>
        <w:t xml:space="preserve">Repository.</w:t>
      </w:r>
      <w:r>
        <w:rPr>
          <w:rFonts w:ascii="Arial" w:cs="Arial" w:eastAsia="Arial" w:hAnsi="Arial"/>
        </w:rPr>
        <w:t xml:space="preserve"> One GitHub repository, a monorepo with npm workspaces: </w:t>
      </w:r>
      <w:r>
        <w:rPr>
          <w:rFonts w:ascii="Consolas" w:cs="Consolas" w:eastAsia="Consolas" w:hAnsi="Consolas"/>
          <w:sz w:val="20"/>
          <w:szCs w:val="20"/>
        </w:rPr>
        <w:t xml:space="preserve">apps/server</w:t>
      </w:r>
      <w:r>
        <w:rPr>
          <w:rFonts w:ascii="Arial" w:cs="Arial" w:eastAsia="Arial" w:hAnsi="Arial"/>
        </w:rPr>
        <w:t xml:space="preserve">, </w:t>
      </w:r>
      <w:r>
        <w:rPr>
          <w:rFonts w:ascii="Consolas" w:cs="Consolas" w:eastAsia="Consolas" w:hAnsi="Consolas"/>
          <w:sz w:val="20"/>
          <w:szCs w:val="20"/>
        </w:rPr>
        <w:t xml:space="preserve">apps/web</w:t>
      </w:r>
      <w:r>
        <w:rPr>
          <w:rFonts w:ascii="Arial" w:cs="Arial" w:eastAsia="Arial" w:hAnsi="Arial"/>
        </w:rPr>
        <w:t xml:space="preserve">, </w:t>
      </w:r>
      <w:r>
        <w:rPr>
          <w:rFonts w:ascii="Consolas" w:cs="Consolas" w:eastAsia="Consolas" w:hAnsi="Consolas"/>
          <w:sz w:val="20"/>
          <w:szCs w:val="20"/>
        </w:rPr>
        <w:t xml:space="preserve">apps/watch</w:t>
      </w:r>
      <w:r>
        <w:rPr>
          <w:rFonts w:ascii="Arial" w:cs="Arial" w:eastAsia="Arial" w:hAnsi="Arial"/>
        </w:rPr>
        <w:t xml:space="preserve">, </w:t>
      </w:r>
      <w:r>
        <w:rPr>
          <w:rFonts w:ascii="Consolas" w:cs="Consolas" w:eastAsia="Consolas" w:hAnsi="Consolas"/>
          <w:sz w:val="20"/>
          <w:szCs w:val="20"/>
        </w:rPr>
        <w:t xml:space="preserve">packages/contracts</w:t>
      </w:r>
      <w:r>
        <w:rPr>
          <w:rFonts w:ascii="Arial" w:cs="Arial" w:eastAsia="Arial" w:hAnsi="Arial"/>
        </w:rPr>
        <w:t xml:space="preserve">, </w:t>
      </w:r>
      <w:r>
        <w:rPr>
          <w:rFonts w:ascii="Consolas" w:cs="Consolas" w:eastAsia="Consolas" w:hAnsi="Consolas"/>
          <w:sz w:val="20"/>
          <w:szCs w:val="20"/>
        </w:rPr>
        <w:t xml:space="preserve">deploy/</w:t>
      </w:r>
      <w:r>
        <w:rPr>
          <w:rFonts w:ascii="Arial" w:cs="Arial" w:eastAsia="Arial" w:hAnsi="Arial"/>
        </w:rPr>
        <w:t xml:space="preserve">, </w:t>
      </w:r>
      <w:r>
        <w:rPr>
          <w:rFonts w:ascii="Consolas" w:cs="Consolas" w:eastAsia="Consolas" w:hAnsi="Consolas"/>
          <w:sz w:val="20"/>
          <w:szCs w:val="20"/>
        </w:rPr>
        <w:t xml:space="preserve">docs/</w:t>
      </w:r>
      <w:r>
        <w:rPr>
          <w:rFonts w:ascii="Arial" w:cs="Arial" w:eastAsia="Arial" w:hAnsi="Arial"/>
        </w:rPr>
        <w:t xml:space="preserve">, </w:t>
      </w:r>
      <w:r>
        <w:rPr>
          <w:rFonts w:ascii="Consolas" w:cs="Consolas" w:eastAsia="Consolas" w:hAnsi="Consolas"/>
          <w:sz w:val="20"/>
          <w:szCs w:val="20"/>
        </w:rPr>
        <w:t xml:space="preserve">.github/workflows/</w:t>
      </w:r>
      <w:r>
        <w:rPr>
          <w:rFonts w:ascii="Arial" w:cs="Arial" w:eastAsia="Arial" w:hAnsi="Arial"/>
        </w:rPr>
        <w:t xml:space="preserve">.</w:t>
      </w:r>
    </w:p>
    <w:p>
      <w:pPr>
        <w:pStyle w:val="ListParagraph"/>
        <w:numPr>
          <w:ilvl w:val="0"/>
          <w:numId w:val="37"/>
        </w:numPr>
        <w:spacing w:after="60"/>
      </w:pPr>
      <w:r>
        <w:rPr>
          <w:rFonts w:ascii="Arial" w:cs="Arial" w:eastAsia="Arial" w:hAnsi="Arial"/>
          <w:b/>
          <w:bCs/>
        </w:rPr>
        <w:t xml:space="preserve">Branches.</w:t>
      </w:r>
    </w:p>
    <w:p>
      <w:pPr>
        <w:pStyle w:val="ListParagraph"/>
        <w:numPr>
          <w:ilvl w:val="1"/>
          <w:numId w:val="37"/>
        </w:numPr>
        <w:spacing w:after="60"/>
      </w:pPr>
      <w:r>
        <w:rPr>
          <w:rFonts w:ascii="Consolas" w:cs="Consolas" w:eastAsia="Consolas" w:hAnsi="Consolas"/>
          <w:sz w:val="20"/>
          <w:szCs w:val="20"/>
        </w:rPr>
        <w:t xml:space="preserve">main</w:t>
      </w:r>
      <w:r>
        <w:rPr>
          <w:rFonts w:ascii="Arial" w:cs="Arial" w:eastAsia="Arial" w:hAnsi="Arial"/>
        </w:rPr>
        <w:t xml:space="preserve"> holds the monolith. Another course module grades it, so its tests must stay green.</w:t>
      </w:r>
    </w:p>
    <w:p>
      <w:pPr>
        <w:pStyle w:val="ListParagraph"/>
        <w:numPr>
          <w:ilvl w:val="1"/>
          <w:numId w:val="37"/>
        </w:numPr>
        <w:spacing w:after="60"/>
      </w:pPr>
      <w:r>
        <w:rPr>
          <w:rFonts w:ascii="Consolas" w:cs="Consolas" w:eastAsia="Consolas" w:hAnsi="Consolas"/>
          <w:sz w:val="20"/>
          <w:szCs w:val="20"/>
        </w:rPr>
        <w:t xml:space="preserve">ass/platform</w:t>
      </w:r>
      <w:r>
        <w:rPr>
          <w:rFonts w:ascii="Arial" w:cs="Arial" w:eastAsia="Arial" w:hAnsi="Arial"/>
        </w:rPr>
        <w:t xml:space="preserve"> is the integration branch for this project. It started from </w:t>
      </w:r>
      <w:r>
        <w:rPr>
          <w:rFonts w:ascii="Consolas" w:cs="Consolas" w:eastAsia="Consolas" w:hAnsi="Consolas"/>
          <w:sz w:val="20"/>
          <w:szCs w:val="20"/>
        </w:rPr>
        <w:t xml:space="preserve">main</w:t>
      </w:r>
      <w:r>
        <w:rPr>
          <w:rFonts w:ascii="Arial" w:cs="Arial" w:eastAsia="Arial" w:hAnsi="Arial"/>
        </w:rPr>
        <w:t xml:space="preserve">.</w:t>
      </w:r>
    </w:p>
    <w:p>
      <w:pPr>
        <w:pStyle w:val="ListParagraph"/>
        <w:numPr>
          <w:ilvl w:val="1"/>
          <w:numId w:val="37"/>
        </w:numPr>
        <w:spacing w:after="60"/>
      </w:pPr>
      <w:r>
        <w:rPr>
          <w:rFonts w:ascii="Arial" w:cs="Arial" w:eastAsia="Arial" w:hAnsi="Arial"/>
        </w:rPr>
        <w:t xml:space="preserve">Each member works on one branch from </w:t>
      </w:r>
      <w:r>
        <w:rPr>
          <w:rFonts w:ascii="Consolas" w:cs="Consolas" w:eastAsia="Consolas" w:hAnsi="Consolas"/>
          <w:sz w:val="20"/>
          <w:szCs w:val="20"/>
        </w:rPr>
        <w:t xml:space="preserve">ass/platform</w:t>
      </w:r>
      <w:r>
        <w:rPr>
          <w:rFonts w:ascii="Arial" w:cs="Arial" w:eastAsia="Arial" w:hAnsi="Arial"/>
        </w:rPr>
        <w:t xml:space="preserve"> (</w:t>
      </w:r>
      <w:r>
        <w:rPr>
          <w:rFonts w:ascii="Consolas" w:cs="Consolas" w:eastAsia="Consolas" w:hAnsi="Consolas"/>
          <w:sz w:val="20"/>
          <w:szCs w:val="20"/>
        </w:rPr>
        <w:t xml:space="preserve">ass/session</w:t>
      </w:r>
      <w:r>
        <w:rPr>
          <w:rFonts w:ascii="Arial" w:cs="Arial" w:eastAsia="Arial" w:hAnsi="Arial"/>
        </w:rPr>
        <w:t xml:space="preserve">, </w:t>
      </w:r>
      <w:r>
        <w:rPr>
          <w:rFonts w:ascii="Consolas" w:cs="Consolas" w:eastAsia="Consolas" w:hAnsi="Consolas"/>
          <w:sz w:val="20"/>
          <w:szCs w:val="20"/>
        </w:rPr>
        <w:t xml:space="preserve">ass/worker</w:t>
      </w:r>
      <w:r>
        <w:rPr>
          <w:rFonts w:ascii="Arial" w:cs="Arial" w:eastAsia="Arial" w:hAnsi="Arial"/>
        </w:rPr>
        <w:t xml:space="preserve">, </w:t>
      </w:r>
      <w:r>
        <w:rPr>
          <w:rFonts w:ascii="Consolas" w:cs="Consolas" w:eastAsia="Consolas" w:hAnsi="Consolas"/>
          <w:sz w:val="20"/>
          <w:szCs w:val="20"/>
        </w:rPr>
        <w:t xml:space="preserve">ass/identity</w:t>
      </w:r>
      <w:r>
        <w:rPr>
          <w:rFonts w:ascii="Arial" w:cs="Arial" w:eastAsia="Arial" w:hAnsi="Arial"/>
        </w:rPr>
        <w:t xml:space="preserve">, </w:t>
      </w:r>
      <w:r>
        <w:rPr>
          <w:rFonts w:ascii="Consolas" w:cs="Consolas" w:eastAsia="Consolas" w:hAnsi="Consolas"/>
          <w:sz w:val="20"/>
          <w:szCs w:val="20"/>
        </w:rPr>
        <w:t xml:space="preserve">ass/project</w:t>
      </w:r>
      <w:r>
        <w:rPr>
          <w:rFonts w:ascii="Arial" w:cs="Arial" w:eastAsia="Arial" w:hAnsi="Arial"/>
        </w:rPr>
        <w:t xml:space="preserve">, </w:t>
      </w:r>
      <w:r>
        <w:rPr>
          <w:rFonts w:ascii="Consolas" w:cs="Consolas" w:eastAsia="Consolas" w:hAnsi="Consolas"/>
          <w:sz w:val="20"/>
          <w:szCs w:val="20"/>
        </w:rPr>
        <w:t xml:space="preserve">ass/deploy</w:t>
      </w:r>
      <w:r>
        <w:rPr>
          <w:rFonts w:ascii="Arial" w:cs="Arial" w:eastAsia="Arial" w:hAnsi="Arial"/>
        </w:rPr>
        <w:t xml:space="preserve">) and opens one pull request back into it.</w:t>
      </w:r>
    </w:p>
    <w:p>
      <w:pPr>
        <w:pStyle w:val="ListParagraph"/>
        <w:numPr>
          <w:ilvl w:val="1"/>
          <w:numId w:val="37"/>
        </w:numPr>
        <w:spacing w:after="60"/>
      </w:pPr>
      <w:r>
        <w:rPr>
          <w:rFonts w:ascii="Arial" w:cs="Arial" w:eastAsia="Arial" w:hAnsi="Arial"/>
        </w:rPr>
        <w:t xml:space="preserve">A change to a slice goes to </w:t>
      </w:r>
      <w:r>
        <w:rPr>
          <w:rFonts w:ascii="Consolas" w:cs="Consolas" w:eastAsia="Consolas" w:hAnsi="Consolas"/>
          <w:sz w:val="20"/>
          <w:szCs w:val="20"/>
        </w:rPr>
        <w:t xml:space="preserve">main</w:t>
      </w:r>
      <w:r>
        <w:rPr>
          <w:rFonts w:ascii="Arial" w:cs="Arial" w:eastAsia="Arial" w:hAnsi="Arial"/>
        </w:rPr>
        <w:t xml:space="preserve"> first, as a normal pull request. Then </w:t>
      </w:r>
      <w:r>
        <w:rPr>
          <w:rFonts w:ascii="Consolas" w:cs="Consolas" w:eastAsia="Consolas" w:hAnsi="Consolas"/>
          <w:sz w:val="20"/>
          <w:szCs w:val="20"/>
        </w:rPr>
        <w:t xml:space="preserve">main</w:t>
      </w:r>
      <w:r>
        <w:rPr>
          <w:rFonts w:ascii="Arial" w:cs="Arial" w:eastAsia="Arial" w:hAnsi="Arial"/>
        </w:rPr>
        <w:t xml:space="preserve"> is merged into </w:t>
      </w:r>
      <w:r>
        <w:rPr>
          <w:rFonts w:ascii="Consolas" w:cs="Consolas" w:eastAsia="Consolas" w:hAnsi="Consolas"/>
          <w:sz w:val="20"/>
          <w:szCs w:val="20"/>
        </w:rPr>
        <w:t xml:space="preserve">ass/platform</w:t>
      </w:r>
      <w:r>
        <w:rPr>
          <w:rFonts w:ascii="Arial" w:cs="Arial" w:eastAsia="Arial" w:hAnsi="Arial"/>
        </w:rPr>
        <w:t xml:space="preserve">.</w:t>
      </w:r>
    </w:p>
    <w:p>
      <w:pPr>
        <w:pStyle w:val="ListParagraph"/>
        <w:numPr>
          <w:ilvl w:val="0"/>
          <w:numId w:val="37"/>
        </w:numPr>
        <w:spacing w:after="60"/>
      </w:pPr>
      <w:r>
        <w:rPr>
          <w:rFonts w:ascii="Arial" w:cs="Arial" w:eastAsia="Arial" w:hAnsi="Arial"/>
          <w:b/>
          <w:bCs/>
        </w:rPr>
        <w:t xml:space="preserve">Rules on `ass/platform`.</w:t>
      </w:r>
      <w:r>
        <w:rPr>
          <w:rFonts w:ascii="Arial" w:cs="Arial" w:eastAsia="Arial" w:hAnsi="Arial"/>
        </w:rPr>
        <w:t xml:space="preserve"> Add files; do not change slice internals. New code goes under </w:t>
      </w:r>
      <w:r>
        <w:rPr>
          <w:rFonts w:ascii="Consolas" w:cs="Consolas" w:eastAsia="Consolas" w:hAnsi="Consolas"/>
          <w:sz w:val="20"/>
          <w:szCs w:val="20"/>
        </w:rPr>
        <w:t xml:space="preserve">apps/server/src/services/</w:t>
      </w:r>
      <w:r>
        <w:rPr>
          <w:rFonts w:ascii="Arial" w:cs="Arial" w:eastAsia="Arial" w:hAnsi="Arial"/>
        </w:rPr>
        <w:t xml:space="preserve">, </w:t>
      </w:r>
      <w:r>
        <w:rPr>
          <w:rFonts w:ascii="Consolas" w:cs="Consolas" w:eastAsia="Consolas" w:hAnsi="Consolas"/>
          <w:sz w:val="20"/>
          <w:szCs w:val="20"/>
        </w:rPr>
        <w:t xml:space="preserve">deploy/k8s/</w:t>
      </w:r>
      <w:r>
        <w:rPr>
          <w:rFonts w:ascii="Arial" w:cs="Arial" w:eastAsia="Arial" w:hAnsi="Arial"/>
        </w:rPr>
        <w:t xml:space="preserve"> and </w:t>
      </w:r>
      <w:r>
        <w:rPr>
          <w:rFonts w:ascii="Consolas" w:cs="Consolas" w:eastAsia="Consolas" w:hAnsi="Consolas"/>
          <w:sz w:val="20"/>
          <w:szCs w:val="20"/>
        </w:rPr>
        <w:t xml:space="preserve">.github/workflows/platform-*.yml</w:t>
      </w:r>
      <w:r>
        <w:rPr>
          <w:rFonts w:ascii="Arial" w:cs="Arial" w:eastAsia="Arial" w:hAnsi="Arial"/>
        </w:rPr>
        <w:t xml:space="preserve">. Everything in the repository is in English.</w:t>
      </w:r>
    </w:p>
    <w:p>
      <w:pPr>
        <w:pStyle w:val="ListParagraph"/>
        <w:numPr>
          <w:ilvl w:val="0"/>
          <w:numId w:val="37"/>
        </w:numPr>
        <w:spacing w:after="60"/>
      </w:pPr>
      <w:r>
        <w:rPr>
          <w:rFonts w:ascii="Arial" w:cs="Arial" w:eastAsia="Arial" w:hAnsi="Arial"/>
          <w:b/>
          <w:bCs/>
        </w:rPr>
        <w:t xml:space="preserve">Artefacts.</w:t>
      </w:r>
      <w:r>
        <w:rPr>
          <w:rFonts w:ascii="Arial" w:cs="Arial" w:eastAsia="Arial" w:hAnsi="Arial"/>
        </w:rPr>
        <w:t xml:space="preserve"> The container image is tagged with the commit SHA (</w:t>
      </w:r>
      <w:r>
        <w:rPr>
          <w:rFonts w:ascii="Consolas" w:cs="Consolas" w:eastAsia="Consolas" w:hAnsi="Consolas"/>
          <w:sz w:val="20"/>
          <w:szCs w:val="20"/>
        </w:rPr>
        <w:t xml:space="preserve">lumen-next:&lt;sha&gt;</w:t>
      </w:r>
      <w:r>
        <w:rPr>
          <w:rFonts w:ascii="Arial" w:cs="Arial" w:eastAsia="Arial" w:hAnsi="Arial"/>
        </w:rPr>
        <w:t xml:space="preserve">). The pipeline keeps its reports as artefacts: </w:t>
      </w:r>
      <w:r>
        <w:rPr>
          <w:rFonts w:ascii="Consolas" w:cs="Consolas" w:eastAsia="Consolas" w:hAnsi="Consolas"/>
          <w:sz w:val="20"/>
          <w:szCs w:val="20"/>
        </w:rPr>
        <w:t xml:space="preserve">codeql-sarif</w:t>
      </w:r>
      <w:r>
        <w:rPr>
          <w:rFonts w:ascii="Arial" w:cs="Arial" w:eastAsia="Arial" w:hAnsi="Arial"/>
        </w:rPr>
        <w:t xml:space="preserve">, </w:t>
      </w:r>
      <w:r>
        <w:rPr>
          <w:rFonts w:ascii="Consolas" w:cs="Consolas" w:eastAsia="Consolas" w:hAnsi="Consolas"/>
          <w:sz w:val="20"/>
          <w:szCs w:val="20"/>
        </w:rPr>
        <w:t xml:space="preserve">trivy-image-report</w:t>
      </w:r>
      <w:r>
        <w:rPr>
          <w:rFonts w:ascii="Arial" w:cs="Arial" w:eastAsia="Arial" w:hAnsi="Arial"/>
        </w:rPr>
        <w:t xml:space="preserve">, </w:t>
      </w:r>
      <w:r>
        <w:rPr>
          <w:rFonts w:ascii="Consolas" w:cs="Consolas" w:eastAsia="Consolas" w:hAnsi="Consolas"/>
          <w:sz w:val="20"/>
          <w:szCs w:val="20"/>
        </w:rPr>
        <w:t xml:space="preserve">zap-baseline-report</w:t>
      </w:r>
      <w:r>
        <w:rPr>
          <w:rFonts w:ascii="Arial" w:cs="Arial" w:eastAsia="Arial" w:hAnsi="Arial"/>
        </w:rPr>
        <w:t xml:space="preserve"> and </w:t>
      </w:r>
      <w:r>
        <w:rPr>
          <w:rFonts w:ascii="Consolas" w:cs="Consolas" w:eastAsia="Consolas" w:hAnsi="Consolas"/>
          <w:sz w:val="20"/>
          <w:szCs w:val="20"/>
        </w:rPr>
        <w:t xml:space="preserve">k6-smoke-summary</w:t>
      </w:r>
      <w:r>
        <w:rPr>
          <w:rFonts w:ascii="Arial" w:cs="Arial" w:eastAsia="Arial" w:hAnsi="Arial"/>
        </w:rPr>
        <w:t xml:space="preserve">.</w:t>
      </w:r>
    </w:p>
    <w:p>
      <w:pPr>
        <w:pStyle w:val="ListParagraph"/>
        <w:numPr>
          <w:ilvl w:val="0"/>
          <w:numId w:val="37"/>
        </w:numPr>
        <w:spacing w:after="60"/>
      </w:pPr>
      <w:r>
        <w:rPr>
          <w:rFonts w:ascii="Arial" w:cs="Arial" w:eastAsia="Arial" w:hAnsi="Arial"/>
          <w:b/>
          <w:bCs/>
        </w:rPr>
        <w:t xml:space="preserve">Authentication of developers.</w:t>
      </w:r>
      <w:r>
        <w:rPr>
          <w:rFonts w:ascii="Arial" w:cs="Arial" w:eastAsia="Arial" w:hAnsi="Arial"/>
        </w:rPr>
        <w:t xml:space="preserve"> Each member uses a personal GitHub account. [TEAM TO FILL: branch protection and review rules on </w:t>
      </w:r>
      <w:r>
        <w:rPr>
          <w:rFonts w:ascii="Consolas" w:cs="Consolas" w:eastAsia="Consolas" w:hAnsi="Consolas"/>
          <w:sz w:val="20"/>
          <w:szCs w:val="20"/>
        </w:rPr>
        <w:t xml:space="preserve">ass/platform</w:t>
      </w:r>
      <w:r>
        <w:rPr>
          <w:rFonts w:ascii="Arial" w:cs="Arial" w:eastAsia="Arial" w:hAnsi="Arial"/>
        </w:rPr>
        <w:t xml:space="preserve">, and whether two-factor authentication is required.] The pipeline deploys with a dedicated SSH key, kept as the GitHub secret </w:t>
      </w:r>
      <w:r>
        <w:rPr>
          <w:rFonts w:ascii="Consolas" w:cs="Consolas" w:eastAsia="Consolas" w:hAnsi="Consolas"/>
          <w:sz w:val="20"/>
          <w:szCs w:val="20"/>
        </w:rPr>
        <w:t xml:space="preserve">PLATFORM_SSH_KEY</w:t>
      </w:r>
      <w:r>
        <w:rPr>
          <w:rFonts w:ascii="Arial" w:cs="Arial" w:eastAsia="Arial" w:hAnsi="Arial"/>
        </w:rPr>
        <w:t xml:space="preserve">.</w:t>
      </w:r>
    </w:p>
    <w:p>
      <w:pPr>
        <w:pStyle w:val="Heading2"/>
      </w:pPr>
      <w:bookmarkStart w:name="_Toc32" w:id="32"/>
      <w:r>
        <w:rPr>
          <w:rFonts w:ascii="Arial" w:cs="Arial" w:eastAsia="Arial" w:hAnsi="Arial"/>
        </w:rPr>
        <w:t xml:space="preserve">5.2 Continuous Integration</w:t>
      </w:r>
      <w:bookmarkEnd w:id="32"/>
    </w:p>
    <w:p>
      <w:pPr>
        <w:spacing w:after="120"/>
      </w:pPr>
      <w:r>
        <w:rPr>
          <w:rFonts w:ascii="Arial" w:cs="Arial" w:eastAsia="Arial" w:hAnsi="Arial"/>
        </w:rPr>
        <w:t xml:space="preserve">Figure 7 shows the pipeline (</w:t>
      </w:r>
      <w:r>
        <w:rPr>
          <w:rFonts w:ascii="Consolas" w:cs="Consolas" w:eastAsia="Consolas" w:hAnsi="Consolas"/>
          <w:sz w:val="20"/>
          <w:szCs w:val="20"/>
        </w:rPr>
        <w:t xml:space="preserve">.github/workflows/platform-deploy.yml</w:t>
      </w:r>
      <w:r>
        <w:rPr>
          <w:rFonts w:ascii="Arial" w:cs="Arial" w:eastAsia="Arial" w:hAnsi="Arial"/>
        </w:rPr>
        <w:t xml:space="preserve">).</w:t>
      </w:r>
    </w:p>
    <w:p>
      <w:pPr>
        <w:keepNext/>
        <w:spacing w:after="60" w:before="120"/>
        <w:jc w:val="center"/>
      </w:pPr>
      <w:r>
        <w:drawing>
          <wp:inline distT="0" distB="0" distL="0" distR="0">
            <wp:extent cx="5715000" cy="2943225"/>
            <wp:effectExtent t="0" r="0" b="0" l="0"/>
            <wp:docPr id="7" name="cicd.png" descr="Figure 7: the CI/CD pipeline" title="Figure 7: the 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rFonts w:ascii="Arial" w:cs="Arial" w:eastAsia="Arial" w:hAnsi="Arial"/>
          <w:i/>
          <w:iCs/>
          <w:sz w:val="18"/>
          <w:szCs w:val="18"/>
        </w:rPr>
        <w:t xml:space="preserve">Figure 7: the CI/CD pipeline</w:t>
      </w:r>
    </w:p>
    <w:p>
      <w:pPr>
        <w:spacing w:after="120"/>
      </w:pPr>
      <w:r>
        <w:rPr>
          <w:rFonts w:ascii="Arial" w:cs="Arial" w:eastAsia="Arial" w:hAnsi="Arial"/>
        </w:rPr>
        <w:t xml:space="preserve">Triggers:</w:t>
      </w:r>
    </w:p>
    <w:p>
      <w:pPr>
        <w:pStyle w:val="ListParagraph"/>
        <w:numPr>
          <w:ilvl w:val="0"/>
          <w:numId w:val="38"/>
        </w:numPr>
        <w:spacing w:after="60"/>
      </w:pPr>
      <w:r>
        <w:rPr>
          <w:rFonts w:ascii="Arial" w:cs="Arial" w:eastAsia="Arial" w:hAnsi="Arial"/>
        </w:rPr>
        <w:t xml:space="preserve">every push to </w:t>
      </w:r>
      <w:r>
        <w:rPr>
          <w:rFonts w:ascii="Consolas" w:cs="Consolas" w:eastAsia="Consolas" w:hAnsi="Consolas"/>
          <w:sz w:val="20"/>
          <w:szCs w:val="20"/>
        </w:rPr>
        <w:t xml:space="preserve">ass/platform</w:t>
      </w:r>
      <w:r>
        <w:rPr>
          <w:rFonts w:ascii="Arial" w:cs="Arial" w:eastAsia="Arial" w:hAnsi="Arial"/>
        </w:rPr>
        <w:t xml:space="preserve">;</w:t>
      </w:r>
    </w:p>
    <w:p>
      <w:pPr>
        <w:pStyle w:val="ListParagraph"/>
        <w:numPr>
          <w:ilvl w:val="0"/>
          <w:numId w:val="38"/>
        </w:numPr>
        <w:spacing w:after="60"/>
      </w:pPr>
      <w:r>
        <w:rPr>
          <w:rFonts w:ascii="Arial" w:cs="Arial" w:eastAsia="Arial" w:hAnsi="Arial"/>
        </w:rPr>
        <w:t xml:space="preserve">a manual run (</w:t>
      </w:r>
      <w:r>
        <w:rPr>
          <w:rFonts w:ascii="Consolas" w:cs="Consolas" w:eastAsia="Consolas" w:hAnsi="Consolas"/>
          <w:sz w:val="20"/>
          <w:szCs w:val="20"/>
        </w:rPr>
        <w:t xml:space="preserve">workflow_dispatch</w:t>
      </w:r>
      <w:r>
        <w:rPr>
          <w:rFonts w:ascii="Arial" w:cs="Arial" w:eastAsia="Arial" w:hAnsi="Arial"/>
        </w:rPr>
        <w:t xml:space="preserve">) with a choice of worker mode: </w:t>
      </w:r>
      <w:r>
        <w:rPr>
          <w:rFonts w:ascii="Consolas" w:cs="Consolas" w:eastAsia="Consolas" w:hAnsi="Consolas"/>
          <w:sz w:val="20"/>
          <w:szCs w:val="20"/>
        </w:rPr>
        <w:t xml:space="preserve">auto</w:t>
      </w:r>
      <w:r>
        <w:rPr>
          <w:rFonts w:ascii="Arial" w:cs="Arial" w:eastAsia="Arial" w:hAnsi="Arial"/>
        </w:rPr>
        <w:t xml:space="preserve">, </w:t>
      </w:r>
      <w:r>
        <w:rPr>
          <w:rFonts w:ascii="Consolas" w:cs="Consolas" w:eastAsia="Consolas" w:hAnsi="Consolas"/>
          <w:sz w:val="20"/>
          <w:szCs w:val="20"/>
        </w:rPr>
        <w:t xml:space="preserve">demo</w:t>
      </w:r>
      <w:r>
        <w:rPr>
          <w:rFonts w:ascii="Arial" w:cs="Arial" w:eastAsia="Arial" w:hAnsi="Arial"/>
        </w:rPr>
        <w:t xml:space="preserve"> or </w:t>
      </w:r>
      <w:r>
        <w:rPr>
          <w:rFonts w:ascii="Consolas" w:cs="Consolas" w:eastAsia="Consolas" w:hAnsi="Consolas"/>
          <w:sz w:val="20"/>
          <w:szCs w:val="20"/>
        </w:rPr>
        <w:t xml:space="preserve">steering</w:t>
      </w:r>
      <w:r>
        <w:rPr>
          <w:rFonts w:ascii="Arial" w:cs="Arial" w:eastAsia="Arial" w:hAnsi="Arial"/>
        </w:rPr>
        <w:t xml:space="preserve">.</w:t>
      </w:r>
    </w:p>
    <w:p>
      <w:pPr>
        <w:spacing w:after="120"/>
      </w:pPr>
      <w:r>
        <w:rPr>
          <w:rFonts w:ascii="Arial" w:cs="Arial" w:eastAsia="Arial" w:hAnsi="Arial"/>
        </w:rPr>
        <w:t xml:space="preserve">Jobs that run in parallel before the deploy: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4414"/>
        <w:gridCol w:w="3007"/>
      </w:tblGrid>
      <w:tr>
        <w:trPr>
          <w:cantSplit w:val="off"/>
          <w:tblHeader/>
        </w:trPr>
        <w:tc>
          <w:tcPr>
            <w:tcW w:type="dxa" w:w="16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Job</w:t>
            </w:r>
          </w:p>
        </w:tc>
        <w:tc>
          <w:tcPr>
            <w:tcW w:type="dxa" w:w="441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What it does</w:t>
            </w:r>
          </w:p>
        </w:tc>
        <w:tc>
          <w:tcPr>
            <w:tcW w:type="dxa" w:w="300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Fails when</w:t>
            </w:r>
          </w:p>
        </w:tc>
      </w:tr>
      <w:tr>
        <w:trPr>
          <w:cantSplit w:val="off"/>
          <w:tblHeader w:val="off"/>
        </w:trPr>
        <w:tc>
          <w:tcPr>
            <w:tcW w:type="dxa" w:w="16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verify</w:t>
            </w:r>
          </w:p>
        </w:tc>
        <w:tc>
          <w:tcPr>
            <w:tcW w:type="dxa" w:w="4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npm run verify</w:t>
            </w:r>
            <w:r>
              <w:rPr>
                <w:rFonts w:ascii="Arial" w:cs="Arial" w:eastAsia="Arial" w:hAnsi="Arial"/>
                <w:b w:val="false"/>
                <w:bCs w:val="false"/>
                <w:sz w:val="18"/>
                <w:szCs w:val="18"/>
              </w:rPr>
              <w:t xml:space="preserve">: Prettier check, ESLint, TypeScript typecheck, Vitest with coverage.</w:t>
            </w:r>
          </w:p>
        </w:tc>
        <w:tc>
          <w:tcPr>
            <w:tcW w:type="dxa" w:w="30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Any check fails.</w:t>
            </w:r>
          </w:p>
        </w:tc>
      </w:tr>
      <w:tr>
        <w:trPr>
          <w:cantSplit w:val="off"/>
          <w:tblHeader w:val="off"/>
        </w:trPr>
        <w:tc>
          <w:tcPr>
            <w:tcW w:type="dxa" w:w="16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sca</w:t>
            </w:r>
          </w:p>
        </w:tc>
        <w:tc>
          <w:tcPr>
            <w:tcW w:type="dxa" w:w="4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npm audit --omit=dev --audit-level=high</w:t>
            </w:r>
            <w:r>
              <w:rPr>
                <w:rFonts w:ascii="Arial" w:cs="Arial" w:eastAsia="Arial" w:hAnsi="Arial"/>
                <w:b w:val="false"/>
                <w:bCs w:val="false"/>
                <w:sz w:val="18"/>
                <w:szCs w:val="18"/>
              </w:rPr>
              <w:t xml:space="preserve">. Only production dependencies go into the image.</w:t>
            </w:r>
          </w:p>
        </w:tc>
        <w:tc>
          <w:tcPr>
            <w:tcW w:type="dxa" w:w="30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 high or critical advisory in a production dependency.</w:t>
            </w:r>
          </w:p>
        </w:tc>
      </w:tr>
      <w:tr>
        <w:trPr>
          <w:cantSplit w:val="off"/>
          <w:tblHeader w:val="off"/>
        </w:trPr>
        <w:tc>
          <w:tcPr>
            <w:tcW w:type="dxa" w:w="16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sast</w:t>
            </w:r>
          </w:p>
        </w:tc>
        <w:tc>
          <w:tcPr>
            <w:tcW w:type="dxa" w:w="44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CodeQL for JavaScript and TypeScript. Keeps the SARIF file.</w:t>
            </w:r>
          </w:p>
        </w:tc>
        <w:tc>
          <w:tcPr>
            <w:tcW w:type="dxa" w:w="30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CodeQL fails to run.</w:t>
            </w:r>
          </w:p>
        </w:tc>
      </w:tr>
    </w:tbl>
    <w:p>
      <w:pPr>
        <w:spacing w:after="120"/>
      </w:pPr>
    </w:p>
    <w:p>
      <w:pPr>
        <w:spacing w:after="120"/>
      </w:pPr>
      <w:r>
        <w:rPr>
          <w:rFonts w:ascii="Arial" w:cs="Arial" w:eastAsia="Arial" w:hAnsi="Arial"/>
        </w:rPr>
        <w:t xml:space="preserve">The repository also has </w:t>
      </w:r>
      <w:r>
        <w:rPr>
          <w:rFonts w:ascii="Consolas" w:cs="Consolas" w:eastAsia="Consolas" w:hAnsi="Consolas"/>
          <w:sz w:val="20"/>
          <w:szCs w:val="20"/>
        </w:rPr>
        <w:t xml:space="preserve">ci.yml</w:t>
      </w:r>
      <w:r>
        <w:rPr>
          <w:rFonts w:ascii="Arial" w:cs="Arial" w:eastAsia="Arial" w:hAnsi="Arial"/>
        </w:rPr>
        <w:t xml:space="preserve"> and </w:t>
      </w:r>
      <w:r>
        <w:rPr>
          <w:rFonts w:ascii="Consolas" w:cs="Consolas" w:eastAsia="Consolas" w:hAnsi="Consolas"/>
          <w:sz w:val="20"/>
          <w:szCs w:val="20"/>
        </w:rPr>
        <w:t xml:space="preserve">security.yml</w:t>
      </w:r>
      <w:r>
        <w:rPr>
          <w:rFonts w:ascii="Arial" w:cs="Arial" w:eastAsia="Arial" w:hAnsi="Arial"/>
        </w:rPr>
        <w:t xml:space="preserve"> for </w:t>
      </w:r>
      <w:r>
        <w:rPr>
          <w:rFonts w:ascii="Consolas" w:cs="Consolas" w:eastAsia="Consolas" w:hAnsi="Consolas"/>
          <w:sz w:val="20"/>
          <w:szCs w:val="20"/>
        </w:rPr>
        <w:t xml:space="preserve">main</w:t>
      </w:r>
      <w:r>
        <w:rPr>
          <w:rFonts w:ascii="Arial" w:cs="Arial" w:eastAsia="Arial" w:hAnsi="Arial"/>
        </w:rPr>
        <w:t xml:space="preserve">.</w:t>
      </w:r>
    </w:p>
    <w:p>
      <w:pPr>
        <w:pStyle w:val="Heading2"/>
      </w:pPr>
      <w:bookmarkStart w:name="_Toc33" w:id="33"/>
      <w:r>
        <w:rPr>
          <w:rFonts w:ascii="Arial" w:cs="Arial" w:eastAsia="Arial" w:hAnsi="Arial"/>
        </w:rPr>
        <w:t xml:space="preserve">5.3 Continuous Delivery</w:t>
      </w:r>
      <w:bookmarkEnd w:id="33"/>
    </w:p>
    <w:p>
      <w:pPr>
        <w:spacing w:after="120"/>
      </w:pPr>
      <w:r>
        <w:rPr>
          <w:rFonts w:ascii="Arial" w:cs="Arial" w:eastAsia="Arial" w:hAnsi="Arial"/>
        </w:rPr>
        <w:t xml:space="preserve">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3277"/>
        <w:gridCol w:w="3723"/>
      </w:tblGrid>
      <w:tr>
        <w:trPr>
          <w:cantSplit w:val="off"/>
          <w:tblHeader/>
        </w:trPr>
        <w:tc>
          <w:tcPr>
            <w:tcW w:type="dxa" w:w="2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Environment</w:t>
            </w:r>
          </w:p>
        </w:tc>
        <w:tc>
          <w:tcPr>
            <w:tcW w:type="dxa" w:w="327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Where</w:t>
            </w:r>
          </w:p>
        </w:tc>
        <w:tc>
          <w:tcPr>
            <w:tcW w:type="dxa" w:w="37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How it is deployed</w:t>
            </w:r>
          </w:p>
        </w:tc>
      </w:tr>
      <w:tr>
        <w:trPr>
          <w:cantSplit w:val="off"/>
          <w:tblHeader w:val="off"/>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Local</w:t>
            </w:r>
          </w:p>
        </w:tc>
        <w:tc>
          <w:tcPr>
            <w:tcW w:type="dxa" w:w="32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k3d on a laptop, </w:t>
            </w:r>
            <w:r>
              <w:rPr>
                <w:rFonts w:ascii="Consolas" w:cs="Consolas" w:eastAsia="Consolas" w:hAnsi="Consolas"/>
                <w:b w:val="false"/>
                <w:bCs w:val="false"/>
                <w:sz w:val="17"/>
                <w:szCs w:val="17"/>
              </w:rPr>
              <w:t xml:space="preserve">http://lumen.localhost</w:t>
            </w:r>
          </w:p>
        </w:tc>
        <w:tc>
          <w:tcPr>
            <w:tcW w:type="dxa" w:w="37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helm upgrade --install</w:t>
            </w:r>
            <w:r>
              <w:rPr>
                <w:rFonts w:ascii="Arial" w:cs="Arial" w:eastAsia="Arial" w:hAnsi="Arial"/>
                <w:b w:val="false"/>
                <w:bCs w:val="false"/>
                <w:sz w:val="18"/>
                <w:szCs w:val="18"/>
              </w:rPr>
              <w:t xml:space="preserve"> by the developer, with </w:t>
            </w:r>
            <w:r>
              <w:rPr>
                <w:rFonts w:ascii="Consolas" w:cs="Consolas" w:eastAsia="Consolas" w:hAnsi="Consolas"/>
                <w:b w:val="false"/>
                <w:bCs w:val="false"/>
                <w:sz w:val="17"/>
                <w:szCs w:val="17"/>
              </w:rPr>
              <w:t xml:space="preserve">values.yaml</w:t>
            </w:r>
            <w:r>
              <w:rPr>
                <w:rFonts w:ascii="Arial" w:cs="Arial" w:eastAsia="Arial" w:hAnsi="Arial"/>
                <w:b w:val="false"/>
                <w:bCs w:val="false"/>
                <w:sz w:val="18"/>
                <w:szCs w:val="18"/>
              </w:rPr>
              <w:t xml:space="preserve">.</w:t>
            </w:r>
          </w:p>
        </w:tc>
      </w:tr>
      <w:tr>
        <w:trPr>
          <w:cantSplit w:val="off"/>
          <w:tblHeader w:val="off"/>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Public demonstration</w:t>
            </w:r>
          </w:p>
        </w:tc>
        <w:tc>
          <w:tcPr>
            <w:tcW w:type="dxa" w:w="327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k3s on EC2, </w:t>
            </w:r>
            <w:r>
              <w:rPr>
                <w:rFonts w:ascii="Consolas" w:cs="Consolas" w:eastAsia="Consolas" w:hAnsi="Consolas"/>
                <w:b w:val="false"/>
                <w:bCs w:val="false"/>
                <w:sz w:val="17"/>
                <w:szCs w:val="17"/>
              </w:rPr>
              <w:t xml:space="preserve">https://lumen.54-179-112-87.sslip.io</w:t>
            </w:r>
          </w:p>
        </w:tc>
        <w:tc>
          <w:tcPr>
            <w:tcW w:type="dxa" w:w="37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The pipeline, on every push to </w:t>
            </w:r>
            <w:r>
              <w:rPr>
                <w:rFonts w:ascii="Consolas" w:cs="Consolas" w:eastAsia="Consolas" w:hAnsi="Consolas"/>
                <w:b w:val="false"/>
                <w:bCs w:val="false"/>
                <w:sz w:val="17"/>
                <w:szCs w:val="17"/>
              </w:rPr>
              <w:t xml:space="preserve">ass/platform</w:t>
            </w:r>
            <w:r>
              <w:rPr>
                <w:rFonts w:ascii="Arial" w:cs="Arial" w:eastAsia="Arial" w:hAnsi="Arial"/>
                <w:b w:val="false"/>
                <w:bCs w:val="false"/>
                <w:sz w:val="18"/>
                <w:szCs w:val="18"/>
              </w:rPr>
              <w:t xml:space="preserve">.</w:t>
            </w:r>
          </w:p>
        </w:tc>
      </w:tr>
    </w:tbl>
    <w:p>
      <w:pPr>
        <w:spacing w:after="120"/>
      </w:pPr>
    </w:p>
    <w:p>
      <w:pPr>
        <w:spacing w:after="120"/>
      </w:pPr>
      <w:r>
        <w:rPr>
          <w:rFonts w:ascii="Arial" w:cs="Arial" w:eastAsia="Arial" w:hAnsi="Arial"/>
        </w:rPr>
        <w:t xml:space="preserve">There is no separate staging environment. A merge into </w:t>
      </w:r>
      <w:r>
        <w:rPr>
          <w:rFonts w:ascii="Consolas" w:cs="Consolas" w:eastAsia="Consolas" w:hAnsi="Consolas"/>
          <w:sz w:val="20"/>
          <w:szCs w:val="20"/>
        </w:rPr>
        <w:t xml:space="preserve">ass/platform</w:t>
      </w:r>
      <w:r>
        <w:rPr>
          <w:rFonts w:ascii="Arial" w:cs="Arial" w:eastAsia="Arial" w:hAnsi="Arial"/>
        </w:rPr>
        <w:t xml:space="preserve"> is the approval to deploy, so the pull request review is the gate.</w:t>
      </w:r>
    </w:p>
    <w:p>
      <w:pPr>
        <w:spacing w:after="120"/>
      </w:pPr>
      <w:r>
        <w:rPr>
          <w:rFonts w:ascii="Arial" w:cs="Arial" w:eastAsia="Arial" w:hAnsi="Arial"/>
        </w:rPr>
        <w:t xml:space="preserve">The </w:t>
      </w:r>
      <w:r>
        <w:rPr>
          <w:rFonts w:ascii="Consolas" w:cs="Consolas" w:eastAsia="Consolas" w:hAnsi="Consolas"/>
          <w:sz w:val="20"/>
          <w:szCs w:val="20"/>
        </w:rPr>
        <w:t xml:space="preserve">deploy</w:t>
      </w:r>
      <w:r>
        <w:rPr>
          <w:rFonts w:ascii="Arial" w:cs="Arial" w:eastAsia="Arial" w:hAnsi="Arial"/>
        </w:rPr>
        <w:t xml:space="preserve"> job needs </w:t>
      </w:r>
      <w:r>
        <w:rPr>
          <w:rFonts w:ascii="Consolas" w:cs="Consolas" w:eastAsia="Consolas" w:hAnsi="Consolas"/>
          <w:sz w:val="20"/>
          <w:szCs w:val="20"/>
        </w:rPr>
        <w:t xml:space="preserve">verify</w:t>
      </w:r>
      <w:r>
        <w:rPr>
          <w:rFonts w:ascii="Arial" w:cs="Arial" w:eastAsia="Arial" w:hAnsi="Arial"/>
        </w:rPr>
        <w:t xml:space="preserve">, </w:t>
      </w:r>
      <w:r>
        <w:rPr>
          <w:rFonts w:ascii="Consolas" w:cs="Consolas" w:eastAsia="Consolas" w:hAnsi="Consolas"/>
          <w:sz w:val="20"/>
          <w:szCs w:val="20"/>
        </w:rPr>
        <w:t xml:space="preserve">sca</w:t>
      </w:r>
      <w:r>
        <w:rPr>
          <w:rFonts w:ascii="Arial" w:cs="Arial" w:eastAsia="Arial" w:hAnsi="Arial"/>
        </w:rPr>
        <w:t xml:space="preserve"> and </w:t>
      </w:r>
      <w:r>
        <w:rPr>
          <w:rFonts w:ascii="Consolas" w:cs="Consolas" w:eastAsia="Consolas" w:hAnsi="Consolas"/>
          <w:sz w:val="20"/>
          <w:szCs w:val="20"/>
        </w:rPr>
        <w:t xml:space="preserve">sast</w:t>
      </w:r>
      <w:r>
        <w:rPr>
          <w:rFonts w:ascii="Arial" w:cs="Arial" w:eastAsia="Arial" w:hAnsi="Arial"/>
        </w:rPr>
        <w:t xml:space="preserve">. Its steps:</w:t>
      </w:r>
    </w:p>
    <w:p>
      <w:pPr>
        <w:pStyle w:val="ListParagraph"/>
        <w:numPr>
          <w:ilvl w:val="0"/>
          <w:numId w:val="39"/>
        </w:numPr>
        <w:spacing w:after="60"/>
      </w:pPr>
      <w:r>
        <w:rPr>
          <w:rFonts w:ascii="Arial" w:cs="Arial" w:eastAsia="Arial" w:hAnsi="Arial"/>
        </w:rPr>
        <w:t xml:space="preserve">Build the image </w:t>
      </w:r>
      <w:r>
        <w:rPr>
          <w:rFonts w:ascii="Consolas" w:cs="Consolas" w:eastAsia="Consolas" w:hAnsi="Consolas"/>
          <w:sz w:val="20"/>
          <w:szCs w:val="20"/>
        </w:rPr>
        <w:t xml:space="preserve">lumen-next:&lt;commit sha&gt;</w:t>
      </w:r>
      <w:r>
        <w:rPr>
          <w:rFonts w:ascii="Arial" w:cs="Arial" w:eastAsia="Arial" w:hAnsi="Arial"/>
        </w:rPr>
        <w:t xml:space="preserve"> from </w:t>
      </w:r>
      <w:r>
        <w:rPr>
          <w:rFonts w:ascii="Consolas" w:cs="Consolas" w:eastAsia="Consolas" w:hAnsi="Consolas"/>
          <w:sz w:val="20"/>
          <w:szCs w:val="20"/>
        </w:rPr>
        <w:t xml:space="preserve">deploy/k8s/Dockerfile</w:t>
      </w:r>
      <w:r>
        <w:rPr>
          <w:rFonts w:ascii="Arial" w:cs="Arial" w:eastAsia="Arial" w:hAnsi="Arial"/>
        </w:rPr>
        <w:t xml:space="preserve">.</w:t>
      </w:r>
    </w:p>
    <w:p>
      <w:pPr>
        <w:pStyle w:val="ListParagraph"/>
        <w:numPr>
          <w:ilvl w:val="0"/>
          <w:numId w:val="39"/>
        </w:numPr>
        <w:spacing w:after="60"/>
      </w:pPr>
      <w:r>
        <w:rPr>
          <w:rFonts w:ascii="Arial" w:cs="Arial" w:eastAsia="Arial" w:hAnsi="Arial"/>
        </w:rPr>
        <w:t xml:space="preserve">Scan the image with Trivy. One pass reports HIGH and CRITICAL in the job summary. A second pass fails the job on a CRITICAL with a fix, so a vulnerable image never reaches the host.</w:t>
      </w:r>
    </w:p>
    <w:p>
      <w:pPr>
        <w:pStyle w:val="ListParagraph"/>
        <w:numPr>
          <w:ilvl w:val="0"/>
          <w:numId w:val="39"/>
        </w:numPr>
        <w:spacing w:after="60"/>
      </w:pPr>
      <w:r>
        <w:rPr>
          <w:rFonts w:ascii="Consolas" w:cs="Consolas" w:eastAsia="Consolas" w:hAnsi="Consolas"/>
          <w:sz w:val="20"/>
          <w:szCs w:val="20"/>
        </w:rPr>
        <w:t xml:space="preserve">docker save</w:t>
      </w:r>
      <w:r>
        <w:rPr>
          <w:rFonts w:ascii="Arial" w:cs="Arial" w:eastAsia="Arial" w:hAnsi="Arial"/>
        </w:rPr>
        <w:t xml:space="preserve">; copy the image and the chart to the host with </w:t>
      </w:r>
      <w:r>
        <w:rPr>
          <w:rFonts w:ascii="Consolas" w:cs="Consolas" w:eastAsia="Consolas" w:hAnsi="Consolas"/>
          <w:sz w:val="20"/>
          <w:szCs w:val="20"/>
        </w:rPr>
        <w:t xml:space="preserve">scp</w:t>
      </w:r>
      <w:r>
        <w:rPr>
          <w:rFonts w:ascii="Arial" w:cs="Arial" w:eastAsia="Arial" w:hAnsi="Arial"/>
        </w:rPr>
        <w:t xml:space="preserve">; import the image with </w:t>
      </w:r>
      <w:r>
        <w:rPr>
          <w:rFonts w:ascii="Consolas" w:cs="Consolas" w:eastAsia="Consolas" w:hAnsi="Consolas"/>
          <w:sz w:val="20"/>
          <w:szCs w:val="20"/>
        </w:rPr>
        <w:t xml:space="preserve">k3s ctr images import</w:t>
      </w:r>
      <w:r>
        <w:rPr>
          <w:rFonts w:ascii="Arial" w:cs="Arial" w:eastAsia="Arial" w:hAnsi="Arial"/>
        </w:rPr>
        <w:t xml:space="preserve">.</w:t>
      </w:r>
    </w:p>
    <w:p>
      <w:pPr>
        <w:pStyle w:val="ListParagraph"/>
        <w:numPr>
          <w:ilvl w:val="0"/>
          <w:numId w:val="39"/>
        </w:numPr>
        <w:spacing w:after="60"/>
      </w:pPr>
      <w:r>
        <w:rPr>
          <w:rFonts w:ascii="Consolas" w:cs="Consolas" w:eastAsia="Consolas" w:hAnsi="Consolas"/>
          <w:sz w:val="20"/>
          <w:szCs w:val="20"/>
        </w:rPr>
        <w:t xml:space="preserve">helm upgrade --install --wait</w:t>
      </w:r>
      <w:r>
        <w:rPr>
          <w:rFonts w:ascii="Arial" w:cs="Arial" w:eastAsia="Arial" w:hAnsi="Arial"/>
        </w:rPr>
        <w:t xml:space="preserve"> with </w:t>
      </w:r>
      <w:r>
        <w:rPr>
          <w:rFonts w:ascii="Consolas" w:cs="Consolas" w:eastAsia="Consolas" w:hAnsi="Consolas"/>
          <w:sz w:val="20"/>
          <w:szCs w:val="20"/>
        </w:rPr>
        <w:t xml:space="preserve">values-aws.yaml</w:t>
      </w:r>
      <w:r>
        <w:rPr>
          <w:rFonts w:ascii="Arial" w:cs="Arial" w:eastAsia="Arial" w:hAnsi="Arial"/>
        </w:rPr>
        <w:t xml:space="preserve">, the host name and the image tag. The model key, if set, goes on SSH stdin.</w:t>
      </w:r>
    </w:p>
    <w:p>
      <w:pPr>
        <w:pStyle w:val="ListParagraph"/>
        <w:numPr>
          <w:ilvl w:val="0"/>
          <w:numId w:val="39"/>
        </w:numPr>
        <w:spacing w:after="60"/>
      </w:pPr>
      <w:r>
        <w:rPr>
          <w:rFonts w:ascii="Arial" w:cs="Arial" w:eastAsia="Arial" w:hAnsi="Arial"/>
        </w:rPr>
        <w:t xml:space="preserve">Prune old images on the host.</w:t>
      </w:r>
    </w:p>
    <w:p>
      <w:pPr>
        <w:pStyle w:val="ListParagraph"/>
        <w:numPr>
          <w:ilvl w:val="0"/>
          <w:numId w:val="39"/>
        </w:numPr>
        <w:spacing w:after="60"/>
      </w:pPr>
      <w:r>
        <w:rPr>
          <w:rFonts w:ascii="Arial" w:cs="Arial" w:eastAsia="Arial" w:hAnsi="Arial"/>
        </w:rPr>
        <w:t xml:space="preserve">Poll </w:t>
      </w:r>
      <w:r>
        <w:rPr>
          <w:rFonts w:ascii="Consolas" w:cs="Consolas" w:eastAsia="Consolas" w:hAnsi="Consolas"/>
          <w:sz w:val="20"/>
          <w:szCs w:val="20"/>
        </w:rPr>
        <w:t xml:space="preserve">https://&lt;host&gt;/api/health</w:t>
      </w:r>
      <w:r>
        <w:rPr>
          <w:rFonts w:ascii="Arial" w:cs="Arial" w:eastAsia="Arial" w:hAnsi="Arial"/>
        </w:rPr>
        <w:t xml:space="preserve"> until it answers.</w:t>
      </w:r>
    </w:p>
    <w:p>
      <w:pPr>
        <w:pStyle w:val="ListParagraph"/>
        <w:numPr>
          <w:ilvl w:val="0"/>
          <w:numId w:val="39"/>
        </w:numPr>
        <w:spacing w:after="60"/>
      </w:pPr>
      <w:r>
        <w:rPr>
          <w:rFonts w:ascii="Arial" w:cs="Arial" w:eastAsia="Arial" w:hAnsi="Arial"/>
        </w:rPr>
        <w:t xml:space="preserve">On failure, print the cluster state.</w:t>
      </w:r>
    </w:p>
    <w:p>
      <w:pPr>
        <w:spacing w:after="120"/>
      </w:pPr>
      <w:r>
        <w:rPr>
          <w:rFonts w:ascii="Arial" w:cs="Arial" w:eastAsia="Arial" w:hAnsi="Arial"/>
        </w:rPr>
        <w:t xml:space="preserve">After the deploy: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3"/>
        <w:gridCol w:w="6973"/>
      </w:tblGrid>
      <w:tr>
        <w:trPr>
          <w:cantSplit w:val="off"/>
          <w:tblHeader/>
        </w:trPr>
        <w:tc>
          <w:tcPr>
            <w:tcW w:type="dxa" w:w="205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Job</w:t>
            </w:r>
          </w:p>
        </w:tc>
        <w:tc>
          <w:tcPr>
            <w:tcW w:type="dxa" w:w="697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What it does</w:t>
            </w:r>
          </w:p>
        </w:tc>
      </w:tr>
      <w:tr>
        <w:trPr>
          <w:cantSplit w:val="off"/>
          <w:tblHeader w:val="off"/>
        </w:trPr>
        <w:tc>
          <w:tcPr>
            <w:tcW w:type="dxa" w:w="2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dast</w:t>
            </w:r>
          </w:p>
        </w:tc>
        <w:tc>
          <w:tcPr>
            <w:tcW w:type="dxa" w:w="69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OWASP ZAP baseline scan of the public URL. Warnings do not fail the job; a FAIL-level rule does. The report is an artefact.</w:t>
            </w:r>
          </w:p>
        </w:tc>
      </w:tr>
      <w:tr>
        <w:trPr>
          <w:cantSplit w:val="off"/>
          <w:tblHeader w:val="off"/>
        </w:trPr>
        <w:tc>
          <w:tcPr>
            <w:tcW w:type="dxa" w:w="2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smoke-load</w:t>
            </w:r>
          </w:p>
        </w:tc>
        <w:tc>
          <w:tcPr>
            <w:tcW w:type="dxa" w:w="69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k6 </w:t>
            </w:r>
            <w:r>
              <w:rPr>
                <w:rFonts w:ascii="Consolas" w:cs="Consolas" w:eastAsia="Consolas" w:hAnsi="Consolas"/>
                <w:b w:val="false"/>
                <w:bCs w:val="false"/>
                <w:sz w:val="17"/>
                <w:szCs w:val="17"/>
              </w:rPr>
              <w:t xml:space="preserve">PROFILE=smoke</w:t>
            </w:r>
            <w:r>
              <w:rPr>
                <w:rFonts w:ascii="Arial" w:cs="Arial" w:eastAsia="Arial" w:hAnsi="Arial"/>
                <w:b w:val="false"/>
                <w:bCs w:val="false"/>
                <w:sz w:val="18"/>
                <w:szCs w:val="18"/>
              </w:rPr>
              <w:t xml:space="preserve"> (2 virtual users for 30 s) with 4 accounts. Runs only when the effective worker mode is </w:t>
            </w:r>
            <w:r>
              <w:rPr>
                <w:rFonts w:ascii="Consolas" w:cs="Consolas" w:eastAsia="Consolas" w:hAnsi="Consolas"/>
                <w:b w:val="false"/>
                <w:bCs w:val="false"/>
                <w:sz w:val="17"/>
                <w:szCs w:val="17"/>
              </w:rPr>
              <w:t xml:space="preserve">demo</w:t>
            </w:r>
            <w:r>
              <w:rPr>
                <w:rFonts w:ascii="Arial" w:cs="Arial" w:eastAsia="Arial" w:hAnsi="Arial"/>
                <w:b w:val="false"/>
                <w:bCs w:val="false"/>
                <w:sz w:val="18"/>
                <w:szCs w:val="18"/>
              </w:rPr>
              <w:t xml:space="preserve">, so a push never pays for model calls.</w:t>
            </w:r>
          </w:p>
        </w:tc>
      </w:tr>
      <w:tr>
        <w:trPr>
          <w:cantSplit w:val="off"/>
          <w:tblHeader w:val="off"/>
        </w:trPr>
        <w:tc>
          <w:tcPr>
            <w:tcW w:type="dxa" w:w="2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Consolas" w:cs="Consolas" w:eastAsia="Consolas" w:hAnsi="Consolas"/>
                <w:b w:val="false"/>
                <w:bCs w:val="false"/>
                <w:sz w:val="17"/>
                <w:szCs w:val="17"/>
              </w:rPr>
              <w:t xml:space="preserve">summary</w:t>
            </w:r>
          </w:p>
        </w:tc>
        <w:tc>
          <w:tcPr>
            <w:tcW w:type="dxa" w:w="697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Always runs. Writes the public URL, the image tag and one row per stage.</w:t>
            </w:r>
          </w:p>
        </w:tc>
      </w:tr>
    </w:tbl>
    <w:p>
      <w:pPr>
        <w:spacing w:after="120"/>
      </w:pPr>
    </w:p>
    <w:p>
      <w:pPr>
        <w:spacing w:after="120"/>
      </w:pPr>
      <w:r>
        <w:rPr>
          <w:rFonts w:ascii="Arial" w:cs="Arial" w:eastAsia="Arial" w:hAnsi="Arial"/>
        </w:rPr>
        <w:t xml:space="preserve">How a deployment is verified:</w:t>
      </w:r>
    </w:p>
    <w:p>
      <w:pPr>
        <w:pStyle w:val="ListParagraph"/>
        <w:numPr>
          <w:ilvl w:val="0"/>
          <w:numId w:val="40"/>
        </w:numPr>
        <w:spacing w:after="60"/>
      </w:pPr>
      <w:r>
        <w:rPr>
          <w:rFonts w:ascii="Consolas" w:cs="Consolas" w:eastAsia="Consolas" w:hAnsi="Consolas"/>
          <w:sz w:val="20"/>
          <w:szCs w:val="20"/>
        </w:rPr>
        <w:t xml:space="preserve">helm --wait</w:t>
      </w:r>
      <w:r>
        <w:rPr>
          <w:rFonts w:ascii="Arial" w:cs="Arial" w:eastAsia="Arial" w:hAnsi="Arial"/>
        </w:rPr>
        <w:t xml:space="preserve"> waits for every readiness probe;</w:t>
      </w:r>
    </w:p>
    <w:p>
      <w:pPr>
        <w:pStyle w:val="ListParagraph"/>
        <w:numPr>
          <w:ilvl w:val="0"/>
          <w:numId w:val="40"/>
        </w:numPr>
        <w:spacing w:after="60"/>
      </w:pPr>
      <w:r>
        <w:rPr>
          <w:rFonts w:ascii="Arial" w:cs="Arial" w:eastAsia="Arial" w:hAnsi="Arial"/>
        </w:rPr>
        <w:t xml:space="preserve">the workflow polls the public health check;</w:t>
      </w:r>
    </w:p>
    <w:p>
      <w:pPr>
        <w:pStyle w:val="ListParagraph"/>
        <w:numPr>
          <w:ilvl w:val="0"/>
          <w:numId w:val="40"/>
        </w:numPr>
        <w:spacing w:after="60"/>
      </w:pPr>
      <w:r>
        <w:rPr>
          <w:rFonts w:ascii="Arial" w:cs="Arial" w:eastAsia="Arial" w:hAnsi="Arial"/>
        </w:rPr>
        <w:t xml:space="preserve">the DAST scan and the smoke load run against the live address;</w:t>
      </w:r>
    </w:p>
    <w:p>
      <w:pPr>
        <w:pStyle w:val="ListParagraph"/>
        <w:numPr>
          <w:ilvl w:val="0"/>
          <w:numId w:val="40"/>
        </w:numPr>
        <w:spacing w:after="60"/>
      </w:pPr>
      <w:r>
        <w:rPr>
          <w:rFonts w:ascii="Consolas" w:cs="Consolas" w:eastAsia="Consolas" w:hAnsi="Consolas"/>
          <w:sz w:val="20"/>
          <w:szCs w:val="20"/>
        </w:rPr>
        <w:t xml:space="preserve">deploy/k8s/demo.sh</w:t>
      </w:r>
      <w:r>
        <w:rPr>
          <w:rFonts w:ascii="Arial" w:cs="Arial" w:eastAsia="Arial" w:hAnsi="Arial"/>
        </w:rPr>
        <w:t xml:space="preserve"> checks the whole flow by hand.</w:t>
      </w:r>
    </w:p>
    <w:p>
      <w:pPr>
        <w:spacing w:after="120"/>
      </w:pPr>
      <w:r>
        <w:rPr>
          <w:rFonts w:ascii="Arial" w:cs="Arial" w:eastAsia="Arial" w:hAnsi="Arial"/>
        </w:rPr>
        <w:t xml:space="preserve">Measured: pipeline run 39441445313 (20 October 2026) passed every stage. The jobs started at 14:49:09 UTC and the summary ended at 15:01:39 UTC, 12 min 30 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6"/>
        <w:gridCol w:w="2210"/>
        <w:gridCol w:w="2210"/>
      </w:tblGrid>
      <w:tr>
        <w:trPr>
          <w:cantSplit w:val="off"/>
          <w:tblHeader/>
        </w:trPr>
        <w:tc>
          <w:tcPr>
            <w:tcW w:type="dxa" w:w="460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Stage (job)</w:t>
            </w:r>
          </w:p>
        </w:tc>
        <w:tc>
          <w:tcPr>
            <w:tcW w:type="dxa" w:w="22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Duration</w:t>
            </w:r>
          </w:p>
        </w:tc>
        <w:tc>
          <w:tcPr>
            <w:tcW w:type="dxa" w:w="221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before="0"/>
            </w:pPr>
            <w:r>
              <w:rPr>
                <w:rFonts w:ascii="Arial" w:cs="Arial" w:eastAsia="Arial" w:hAnsi="Arial"/>
                <w:b/>
                <w:bCs/>
                <w:sz w:val="18"/>
                <w:szCs w:val="18"/>
              </w:rPr>
              <w:t xml:space="preserve">Result</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SCA: dependency audit</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33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SAST: CodeQL</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2 min 54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verify</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 min 05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deploy (build 2 min 50 s; image scan report and gate 25 s; copy and import 1 min 04 s; Helm upgrade 22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5 min 30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DAST: ZAP baseline</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min 40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Smoke load: k6</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1 min 15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r>
        <w:trPr>
          <w:cantSplit w:val="off"/>
          <w:tblHeader w:val="off"/>
        </w:trPr>
        <w:tc>
          <w:tcPr>
            <w:tcW w:type="dxa" w:w="4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summary</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4 s</w:t>
            </w:r>
          </w:p>
        </w:tc>
        <w:tc>
          <w:tcPr>
            <w:tcW w:type="dxa" w:w="22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pPr>
            <w:r>
              <w:rPr>
                <w:rFonts w:ascii="Arial" w:cs="Arial" w:eastAsia="Arial" w:hAnsi="Arial"/>
                <w:b w:val="false"/>
                <w:bCs w:val="false"/>
                <w:sz w:val="18"/>
                <w:szCs w:val="18"/>
              </w:rPr>
              <w:t xml:space="preserve">Passed</w:t>
            </w:r>
          </w:p>
        </w:tc>
      </w:tr>
    </w:tbl>
    <w:p>
      <w:pPr>
        <w:spacing w:after="120"/>
      </w:pPr>
    </w:p>
    <w:p>
      <w:pPr>
        <w:spacing w:after="120"/>
      </w:pPr>
      <w:r>
        <w:rPr>
          <w:rFonts w:ascii="Arial" w:cs="Arial" w:eastAsia="Arial" w:hAnsi="Arial"/>
        </w:rPr>
        <w:t xml:space="preserve">The pipeline stopped a vulnerable image. The run before it, 39439752963, failed on purpose. The image scan gate found 5 critical CVEs: one in </w:t>
      </w:r>
      <w:r>
        <w:rPr>
          <w:rFonts w:ascii="Consolas" w:cs="Consolas" w:eastAsia="Consolas" w:hAnsi="Consolas"/>
          <w:sz w:val="20"/>
          <w:szCs w:val="20"/>
        </w:rPr>
        <w:t xml:space="preserve">perl-base</w:t>
      </w:r>
      <w:r>
        <w:rPr>
          <w:rFonts w:ascii="Arial" w:cs="Arial" w:eastAsia="Arial" w:hAnsi="Arial"/>
        </w:rPr>
        <w:t xml:space="preserve"> with a fix, and others in the </w:t>
      </w:r>
      <w:r>
        <w:rPr>
          <w:rFonts w:ascii="Consolas" w:cs="Consolas" w:eastAsia="Consolas" w:hAnsi="Consolas"/>
          <w:sz w:val="20"/>
          <w:szCs w:val="20"/>
        </w:rPr>
        <w:t xml:space="preserve">docker.io</w:t>
      </w:r>
      <w:r>
        <w:rPr>
          <w:rFonts w:ascii="Arial" w:cs="Arial" w:eastAsia="Arial" w:hAnsi="Arial"/>
        </w:rPr>
        <w:t xml:space="preserve"> package that the monolith's image carries for its command sandbox. The gate failed the </w:t>
      </w:r>
      <w:r>
        <w:rPr>
          <w:rFonts w:ascii="Consolas" w:cs="Consolas" w:eastAsia="Consolas" w:hAnsi="Consolas"/>
          <w:sz w:val="20"/>
          <w:szCs w:val="20"/>
        </w:rPr>
        <w:t xml:space="preserve">deploy</w:t>
      </w:r>
      <w:r>
        <w:rPr>
          <w:rFonts w:ascii="Arial" w:cs="Arial" w:eastAsia="Arial" w:hAnsi="Arial"/>
        </w:rPr>
        <w:t xml:space="preserve"> job before "Save image", so the image never reached the host; DAST and the smoke load were skipped. The fix was a separate platform image, </w:t>
      </w:r>
      <w:r>
        <w:rPr>
          <w:rFonts w:ascii="Consolas" w:cs="Consolas" w:eastAsia="Consolas" w:hAnsi="Consolas"/>
          <w:sz w:val="20"/>
          <w:szCs w:val="20"/>
        </w:rPr>
        <w:t xml:space="preserve">deploy/k8s/Dockerfile</w:t>
      </w:r>
      <w:r>
        <w:rPr>
          <w:rFonts w:ascii="Arial" w:cs="Arial" w:eastAsia="Arial" w:hAnsi="Arial"/>
        </w:rPr>
        <w:t xml:space="preserve"> (commit </w:t>
      </w:r>
      <w:r>
        <w:rPr>
          <w:rFonts w:ascii="Consolas" w:cs="Consolas" w:eastAsia="Consolas" w:hAnsi="Consolas"/>
          <w:sz w:val="20"/>
          <w:szCs w:val="20"/>
        </w:rPr>
        <w:t xml:space="preserve">2b5e460</w:t>
      </w:r>
      <w:r>
        <w:rPr>
          <w:rFonts w:ascii="Arial" w:cs="Arial" w:eastAsia="Arial" w:hAnsi="Arial"/>
        </w:rPr>
        <w:t xml:space="preserve">, "fix(platform): a platform image without Docker inside, patched at build"). It has no Docker engine, because the platform's workers run with </w:t>
      </w:r>
      <w:r>
        <w:rPr>
          <w:rFonts w:ascii="Consolas" w:cs="Consolas" w:eastAsia="Consolas" w:hAnsi="Consolas"/>
          <w:sz w:val="20"/>
          <w:szCs w:val="20"/>
        </w:rPr>
        <w:t xml:space="preserve">LUMEN_COMPUTE_PROVIDER=none</w:t>
      </w:r>
      <w:r>
        <w:rPr>
          <w:rFonts w:ascii="Arial" w:cs="Arial" w:eastAsia="Arial" w:hAnsi="Arial"/>
        </w:rPr>
        <w:t xml:space="preserve">, and it installs the Debian security updates at build time. The next run passed.</w:t>
      </w:r>
    </w:p>
    <w:p>
      <w:pPr>
        <w:spacing w:after="120"/>
      </w:pPr>
      <w:r>
        <w:rPr>
          <w:rFonts w:ascii="Arial" w:cs="Arial" w:eastAsia="Arial" w:hAnsi="Arial"/>
        </w:rPr>
        <w:t xml:space="preserve">Rollback: deploy the previous commit again (push a revert), or run </w:t>
      </w:r>
      <w:r>
        <w:rPr>
          <w:rFonts w:ascii="Consolas" w:cs="Consolas" w:eastAsia="Consolas" w:hAnsi="Consolas"/>
          <w:sz w:val="20"/>
          <w:szCs w:val="20"/>
        </w:rPr>
        <w:t xml:space="preserve">helm rollback</w:t>
      </w:r>
      <w:r>
        <w:rPr>
          <w:rFonts w:ascii="Arial" w:cs="Arial" w:eastAsia="Arial" w:hAnsi="Arial"/>
        </w:rPr>
        <w:t xml:space="preserve"> through the SSH tunnel.</w:t>
      </w:r>
    </w:p>
    <w:p>
      <w:pPr>
        <w:spacing w:after="120"/>
      </w:pPr>
      <w:r>
        <w:rPr>
          <w:rFonts w:ascii="Arial" w:cs="Arial" w:eastAsia="Arial" w:hAnsi="Arial"/>
        </w:rPr>
        <w:t xml:space="preserve">Cost control: stop the instance at night with </w:t>
      </w:r>
      <w:r>
        <w:rPr>
          <w:rFonts w:ascii="Consolas" w:cs="Consolas" w:eastAsia="Consolas" w:hAnsi="Consolas"/>
          <w:sz w:val="20"/>
          <w:szCs w:val="20"/>
        </w:rPr>
        <w:t xml:space="preserve">aws ec2 stop-instances</w:t>
      </w:r>
      <w:r>
        <w:rPr>
          <w:rFonts w:ascii="Arial" w:cs="Arial" w:eastAsia="Arial" w:hAnsi="Arial"/>
        </w:rPr>
        <w:t xml:space="preserve">. Delete everything after the grades are out.</w:t>
      </w:r>
    </w:p>
    <w:p>
      <w:r>
        <w:br w:type="page"/>
      </w:r>
    </w:p>
    <w:p>
      <w:pPr>
        <w:pStyle w:val="Heading1"/>
      </w:pPr>
      <w:bookmarkStart w:name="_Toc34" w:id="34"/>
      <w:r>
        <w:rPr>
          <w:rFonts w:ascii="Arial" w:cs="Arial" w:eastAsia="Arial" w:hAnsi="Arial"/>
        </w:rPr>
        <w:t xml:space="preserve">6. Other Things to Be Highlighted</w:t>
      </w:r>
      <w:bookmarkEnd w:id="34"/>
    </w:p>
    <w:p>
      <w:pPr>
        <w:pStyle w:val="Heading2"/>
      </w:pPr>
      <w:bookmarkStart w:name="_Toc35" w:id="35"/>
      <w:r>
        <w:rPr>
          <w:rFonts w:ascii="Arial" w:cs="Arial" w:eastAsia="Arial" w:hAnsi="Arial"/>
        </w:rPr>
        <w:t xml:space="preserve">6.1 Technical findings and issues</w:t>
      </w:r>
      <w:bookmarkEnd w:id="35"/>
    </w:p>
    <w:p>
      <w:pPr>
        <w:pStyle w:val="ListParagraph"/>
        <w:numPr>
          <w:ilvl w:val="0"/>
          <w:numId w:val="41"/>
        </w:numPr>
        <w:spacing w:after="60"/>
      </w:pPr>
      <w:r>
        <w:rPr>
          <w:rFonts w:ascii="Arial" w:cs="Arial" w:eastAsia="Arial" w:hAnsi="Arial"/>
          <w:b/>
          <w:bCs/>
        </w:rPr>
        <w:t xml:space="preserve">Deadlock with one queue.</w:t>
      </w:r>
      <w:r>
        <w:rPr>
          <w:rFonts w:ascii="Arial" w:cs="Arial" w:eastAsia="Arial" w:hAnsi="Arial"/>
        </w:rPr>
        <w:t xml:space="preserve"> A parent turn keeps its slot while its children run. One queue for all turns can fill every slot with waiting parents. The team found this in design and fixed it with one queue per depth (AD-03).</w:t>
      </w:r>
    </w:p>
    <w:p>
      <w:pPr>
        <w:pStyle w:val="ListParagraph"/>
        <w:numPr>
          <w:ilvl w:val="0"/>
          <w:numId w:val="41"/>
        </w:numPr>
        <w:spacing w:after="60"/>
      </w:pPr>
      <w:r>
        <w:rPr>
          <w:rFonts w:ascii="Arial" w:cs="Arial" w:eastAsia="Arial" w:hAnsi="Arial"/>
          <w:b/>
          <w:bCs/>
        </w:rPr>
        <w:t xml:space="preserve">The agent choice races the root turn.</w:t>
      </w:r>
      <w:r>
        <w:rPr>
          <w:rFonts w:ascii="Arial" w:cs="Arial" w:eastAsia="Arial" w:hAnsi="Arial"/>
        </w:rPr>
        <w:t xml:space="preserve"> The root turn can reach a worker before </w:t>
      </w:r>
      <w:r>
        <w:rPr>
          <w:rFonts w:ascii="Consolas" w:cs="Consolas" w:eastAsia="Consolas" w:hAnsi="Consolas"/>
          <w:sz w:val="20"/>
          <w:szCs w:val="20"/>
        </w:rPr>
        <w:t xml:space="preserve">POST /api/projects</w:t>
      </w:r>
      <w:r>
        <w:rPr>
          <w:rFonts w:ascii="Arial" w:cs="Arial" w:eastAsia="Arial" w:hAnsi="Arial"/>
        </w:rPr>
        <w:t xml:space="preserve"> returns. The intent row is written first, and the worker claims it by session id, or by account and question text (AD-08).</w:t>
      </w:r>
    </w:p>
    <w:p>
      <w:pPr>
        <w:pStyle w:val="ListParagraph"/>
        <w:numPr>
          <w:ilvl w:val="0"/>
          <w:numId w:val="41"/>
        </w:numPr>
        <w:spacing w:after="60"/>
      </w:pPr>
      <w:r>
        <w:rPr>
          <w:rFonts w:ascii="Arial" w:cs="Arial" w:eastAsia="Arial" w:hAnsi="Arial"/>
          <w:b/>
          <w:bCs/>
        </w:rPr>
        <w:t xml:space="preserve">KEDA and the default scale-down.</w:t>
      </w:r>
      <w:r>
        <w:rPr>
          <w:rFonts w:ascii="Arial" w:cs="Arial" w:eastAsia="Arial" w:hAnsi="Arial"/>
        </w:rPr>
        <w:t xml:space="preserve"> The HPA that KEDA makes waits 300 s before it scales down. The chart sets 60 s, so the demonstration shows the scale-in.</w:t>
      </w:r>
    </w:p>
    <w:p>
      <w:pPr>
        <w:pStyle w:val="ListParagraph"/>
        <w:numPr>
          <w:ilvl w:val="0"/>
          <w:numId w:val="41"/>
        </w:numPr>
        <w:spacing w:after="60"/>
      </w:pPr>
      <w:r>
        <w:rPr>
          <w:rFonts w:ascii="Arial" w:cs="Arial" w:eastAsia="Arial" w:hAnsi="Arial"/>
          <w:b/>
          <w:bCs/>
        </w:rPr>
        <w:t xml:space="preserve">KEDA runs in another namespace.</w:t>
      </w:r>
      <w:r>
        <w:rPr>
          <w:rFonts w:ascii="Arial" w:cs="Arial" w:eastAsia="Arial" w:hAnsi="Arial"/>
        </w:rPr>
        <w:t xml:space="preserve"> The RabbitMQ URL for KEDA must use the full name </w:t>
      </w:r>
      <w:r>
        <w:rPr>
          <w:rFonts w:ascii="Consolas" w:cs="Consolas" w:eastAsia="Consolas" w:hAnsi="Consolas"/>
          <w:sz w:val="20"/>
          <w:szCs w:val="20"/>
        </w:rPr>
        <w:t xml:space="preserve">rabbitmq.&lt;ns&gt;.svc.cluster.local</w:t>
      </w:r>
      <w:r>
        <w:rPr>
          <w:rFonts w:ascii="Arial" w:cs="Arial" w:eastAsia="Arial" w:hAnsi="Arial"/>
        </w:rPr>
        <w:t xml:space="preserve">.</w:t>
      </w:r>
    </w:p>
    <w:p>
      <w:pPr>
        <w:pStyle w:val="ListParagraph"/>
        <w:numPr>
          <w:ilvl w:val="0"/>
          <w:numId w:val="41"/>
        </w:numPr>
        <w:spacing w:after="60"/>
      </w:pPr>
      <w:r>
        <w:rPr>
          <w:rFonts w:ascii="Arial" w:cs="Arial" w:eastAsia="Arial" w:hAnsi="Arial"/>
          <w:b/>
          <w:bCs/>
        </w:rPr>
        <w:t xml:space="preserve">Lint and new folders.</w:t>
      </w:r>
      <w:r>
        <w:rPr>
          <w:rFonts w:ascii="Arial" w:cs="Arial" w:eastAsia="Arial" w:hAnsi="Arial"/>
        </w:rPr>
        <w:t xml:space="preserve"> </w:t>
      </w:r>
      <w:r>
        <w:rPr>
          <w:rFonts w:ascii="Consolas" w:cs="Consolas" w:eastAsia="Consolas" w:hAnsi="Consolas"/>
          <w:sz w:val="20"/>
          <w:szCs w:val="20"/>
        </w:rPr>
        <w:t xml:space="preserve">deploy/k8s/load/ask.js</w:t>
      </w:r>
      <w:r>
        <w:rPr>
          <w:rFonts w:ascii="Arial" w:cs="Arial" w:eastAsia="Arial" w:hAnsi="Arial"/>
        </w:rPr>
        <w:t xml:space="preserve"> and </w:t>
      </w:r>
      <w:r>
        <w:rPr>
          <w:rFonts w:ascii="Consolas" w:cs="Consolas" w:eastAsia="Consolas" w:hAnsi="Consolas"/>
          <w:sz w:val="20"/>
          <w:szCs w:val="20"/>
        </w:rPr>
        <w:t xml:space="preserve">apps/watch/</w:t>
      </w:r>
      <w:r>
        <w:rPr>
          <w:rFonts w:ascii="Arial" w:cs="Arial" w:eastAsia="Arial" w:hAnsi="Arial"/>
        </w:rPr>
        <w:t xml:space="preserve"> are in no tsconfig, so the typed ESLint configuration cannot parse them. They need an ignore entry, or </w:t>
      </w:r>
      <w:r>
        <w:rPr>
          <w:rFonts w:ascii="Consolas" w:cs="Consolas" w:eastAsia="Consolas" w:hAnsi="Consolas"/>
          <w:sz w:val="20"/>
          <w:szCs w:val="20"/>
        </w:rPr>
        <w:t xml:space="preserve">npm run verify</w:t>
      </w:r>
      <w:r>
        <w:rPr>
          <w:rFonts w:ascii="Arial" w:cs="Arial" w:eastAsia="Arial" w:hAnsi="Arial"/>
        </w:rPr>
        <w:t xml:space="preserve"> fails.</w:t>
      </w:r>
    </w:p>
    <w:p>
      <w:pPr>
        <w:pStyle w:val="ListParagraph"/>
        <w:numPr>
          <w:ilvl w:val="0"/>
          <w:numId w:val="41"/>
        </w:numPr>
        <w:spacing w:after="60"/>
      </w:pPr>
      <w:r>
        <w:rPr>
          <w:rFonts w:ascii="Arial" w:cs="Arial" w:eastAsia="Arial" w:hAnsi="Arial"/>
          <w:b/>
          <w:bCs/>
        </w:rPr>
        <w:t xml:space="preserve">The image scan stopped a deploy.</w:t>
      </w:r>
      <w:r>
        <w:rPr>
          <w:rFonts w:ascii="Arial" w:cs="Arial" w:eastAsia="Arial" w:hAnsi="Arial"/>
        </w:rPr>
        <w:t xml:space="preserve"> Run 39439752963 found 5 critical CVEs in the image: </w:t>
      </w:r>
      <w:r>
        <w:rPr>
          <w:rFonts w:ascii="Consolas" w:cs="Consolas" w:eastAsia="Consolas" w:hAnsi="Consolas"/>
          <w:sz w:val="20"/>
          <w:szCs w:val="20"/>
        </w:rPr>
        <w:t xml:space="preserve">perl-base</w:t>
      </w:r>
      <w:r>
        <w:rPr>
          <w:rFonts w:ascii="Arial" w:cs="Arial" w:eastAsia="Arial" w:hAnsi="Arial"/>
        </w:rPr>
        <w:t xml:space="preserve"> (with a fix) and the </w:t>
      </w:r>
      <w:r>
        <w:rPr>
          <w:rFonts w:ascii="Consolas" w:cs="Consolas" w:eastAsia="Consolas" w:hAnsi="Consolas"/>
          <w:sz w:val="20"/>
          <w:szCs w:val="20"/>
        </w:rPr>
        <w:t xml:space="preserve">docker.io</w:t>
      </w:r>
      <w:r>
        <w:rPr>
          <w:rFonts w:ascii="Arial" w:cs="Arial" w:eastAsia="Arial" w:hAnsi="Arial"/>
        </w:rPr>
        <w:t xml:space="preserve"> package that the monolith carries for its sandbox. The fix was a platform image without Docker, patched at build (</w:t>
      </w:r>
      <w:r>
        <w:rPr>
          <w:rFonts w:ascii="Consolas" w:cs="Consolas" w:eastAsia="Consolas" w:hAnsi="Consolas"/>
          <w:sz w:val="20"/>
          <w:szCs w:val="20"/>
        </w:rPr>
        <w:t xml:space="preserve">deploy/k8s/Dockerfile</w:t>
      </w:r>
      <w:r>
        <w:rPr>
          <w:rFonts w:ascii="Arial" w:cs="Arial" w:eastAsia="Arial" w:hAnsi="Arial"/>
        </w:rPr>
        <w:t xml:space="preserve">, commit </w:t>
      </w:r>
      <w:r>
        <w:rPr>
          <w:rFonts w:ascii="Consolas" w:cs="Consolas" w:eastAsia="Consolas" w:hAnsi="Consolas"/>
          <w:sz w:val="20"/>
          <w:szCs w:val="20"/>
        </w:rPr>
        <w:t xml:space="preserve">2b5e460</w:t>
      </w:r>
      <w:r>
        <w:rPr>
          <w:rFonts w:ascii="Arial" w:cs="Arial" w:eastAsia="Arial" w:hAnsi="Arial"/>
        </w:rPr>
        <w:t xml:space="preserve">). The monolith's image was the wrong image for the platform: the workers never start a sandbox container.</w:t>
      </w:r>
    </w:p>
    <w:p>
      <w:pPr>
        <w:pStyle w:val="ListParagraph"/>
        <w:numPr>
          <w:ilvl w:val="0"/>
          <w:numId w:val="41"/>
        </w:numPr>
        <w:spacing w:after="60"/>
      </w:pPr>
      <w:r>
        <w:rPr>
          <w:rFonts w:ascii="Arial" w:cs="Arial" w:eastAsia="Arial" w:hAnsi="Arial"/>
          <w:b/>
          <w:bCs/>
        </w:rPr>
        <w:t xml:space="preserve">Supply chain.</w:t>
      </w:r>
      <w:r>
        <w:rPr>
          <w:rFonts w:ascii="Arial" w:cs="Arial" w:eastAsia="Arial" w:hAnsi="Arial"/>
        </w:rPr>
        <w:t xml:space="preserve"> Trivy action tags were force-pushed with malicious code earlier in 2026. The pipeline pins the action to a commit.</w:t>
      </w:r>
    </w:p>
    <w:p>
      <w:pPr>
        <w:pStyle w:val="Heading2"/>
      </w:pPr>
      <w:bookmarkStart w:name="_Toc36" w:id="36"/>
      <w:r>
        <w:rPr>
          <w:rFonts w:ascii="Arial" w:cs="Arial" w:eastAsia="Arial" w:hAnsi="Arial"/>
        </w:rPr>
        <w:t xml:space="preserve">6.2 The demonstration</w:t>
      </w:r>
      <w:bookmarkEnd w:id="36"/>
    </w:p>
    <w:p>
      <w:pPr>
        <w:spacing w:after="120"/>
      </w:pPr>
      <w:r>
        <w:rPr>
          <w:rFonts w:ascii="Consolas" w:cs="Consolas" w:eastAsia="Consolas" w:hAnsi="Consolas"/>
          <w:sz w:val="20"/>
          <w:szCs w:val="20"/>
        </w:rPr>
        <w:t xml:space="preserve">deploy/k8s/demo.sh</w:t>
      </w:r>
      <w:r>
        <w:rPr>
          <w:rFonts w:ascii="Arial" w:cs="Arial" w:eastAsia="Arial" w:hAnsi="Arial"/>
        </w:rPr>
        <w:t xml:space="preserve"> runs the demonstration against the public address. It prints each command before it runs it and waits for Enter.</w:t>
      </w:r>
    </w:p>
    <w:p>
      <w:pPr>
        <w:spacing w:after="120"/>
      </w:pPr>
      <w:r>
        <w:rPr>
          <w:rFonts w:ascii="Arial" w:cs="Arial" w:eastAsia="Arial" w:hAnsi="Arial"/>
        </w:rPr>
        <w:t xml:space="preserve">The workers on the host run in demo mode, because no model key is set yet. A demo answer is a placeholder that shows the input the worker received; the steps, the fan-out, the costs and the scaling are real. The team adds a model key with a low spending limit at the provider before the presentation. The load test (step 7) always uses demo mode, so it costs nothing.</w:t>
      </w:r>
    </w:p>
    <w:p>
      <w:pPr>
        <w:spacing w:after="120"/>
      </w:pPr>
      <w:r>
        <w:rPr>
          <w:rFonts w:ascii="Arial" w:cs="Arial" w:eastAsia="Arial" w:hAnsi="Arial"/>
        </w:rPr>
        <w:t xml:space="preserve">Its steps:</w:t>
      </w:r>
    </w:p>
    <w:p>
      <w:pPr>
        <w:pStyle w:val="ListParagraph"/>
        <w:numPr>
          <w:ilvl w:val="0"/>
          <w:numId w:val="42"/>
        </w:numPr>
        <w:spacing w:after="60"/>
      </w:pPr>
      <w:r>
        <w:rPr>
          <w:rFonts w:ascii="Arial" w:cs="Arial" w:eastAsia="Arial" w:hAnsi="Arial"/>
        </w:rPr>
        <w:t xml:space="preserve">The public address and its certificate.</w:t>
      </w:r>
    </w:p>
    <w:p>
      <w:pPr>
        <w:pStyle w:val="ListParagraph"/>
        <w:numPr>
          <w:ilvl w:val="0"/>
          <w:numId w:val="42"/>
        </w:numPr>
        <w:spacing w:after="60"/>
      </w:pPr>
      <w:r>
        <w:rPr>
          <w:rFonts w:ascii="Arial" w:cs="Arial" w:eastAsia="Arial" w:hAnsi="Arial"/>
        </w:rPr>
        <w:t xml:space="preserve">Every service is running (</w:t>
      </w:r>
      <w:r>
        <w:rPr>
          <w:rFonts w:ascii="Consolas" w:cs="Consolas" w:eastAsia="Consolas" w:hAnsi="Consolas"/>
          <w:sz w:val="20"/>
          <w:szCs w:val="20"/>
        </w:rPr>
        <w:t xml:space="preserve">kubectl get pods,svc</w:t>
      </w:r>
      <w:r>
        <w:rPr>
          <w:rFonts w:ascii="Arial" w:cs="Arial" w:eastAsia="Arial" w:hAnsi="Arial"/>
        </w:rPr>
        <w:t xml:space="preserve">).</w:t>
      </w:r>
    </w:p>
    <w:p>
      <w:pPr>
        <w:pStyle w:val="ListParagraph"/>
        <w:numPr>
          <w:ilvl w:val="0"/>
          <w:numId w:val="42"/>
        </w:numPr>
        <w:spacing w:after="60"/>
      </w:pPr>
      <w:r>
        <w:rPr>
          <w:rFonts w:ascii="Arial" w:cs="Arial" w:eastAsia="Arial" w:hAnsi="Arial"/>
        </w:rPr>
        <w:t xml:space="preserve">Sign up and sign in.</w:t>
      </w:r>
    </w:p>
    <w:p>
      <w:pPr>
        <w:pStyle w:val="ListParagraph"/>
        <w:numPr>
          <w:ilvl w:val="0"/>
          <w:numId w:val="42"/>
        </w:numPr>
        <w:spacing w:after="60"/>
      </w:pPr>
      <w:r>
        <w:rPr>
          <w:rFonts w:ascii="Arial" w:cs="Arial" w:eastAsia="Arial" w:hAnsi="Arial"/>
        </w:rPr>
        <w:t xml:space="preserve">Create a project with a question.</w:t>
      </w:r>
    </w:p>
    <w:p>
      <w:pPr>
        <w:pStyle w:val="ListParagraph"/>
        <w:numPr>
          <w:ilvl w:val="0"/>
          <w:numId w:val="42"/>
        </w:numPr>
        <w:spacing w:after="60"/>
      </w:pPr>
      <w:r>
        <w:rPr>
          <w:rFonts w:ascii="Arial" w:cs="Arial" w:eastAsia="Arial" w:hAnsi="Arial"/>
        </w:rPr>
        <w:t xml:space="preserve">Watch the session: the steps arrive as the workers write them.</w:t>
      </w:r>
    </w:p>
    <w:p>
      <w:pPr>
        <w:pStyle w:val="ListParagraph"/>
        <w:numPr>
          <w:ilvl w:val="0"/>
          <w:numId w:val="42"/>
        </w:numPr>
        <w:spacing w:after="60"/>
      </w:pPr>
      <w:r>
        <w:rPr>
          <w:rFonts w:ascii="Arial" w:cs="Arial" w:eastAsia="Arial" w:hAnsi="Arial"/>
        </w:rPr>
        <w:t xml:space="preserve">Turns on the queues: one queue per task depth.</w:t>
      </w:r>
    </w:p>
    <w:p>
      <w:pPr>
        <w:pStyle w:val="ListParagraph"/>
        <w:numPr>
          <w:ilvl w:val="0"/>
          <w:numId w:val="42"/>
        </w:numPr>
        <w:spacing w:after="60"/>
      </w:pPr>
      <w:r>
        <w:rPr>
          <w:rFonts w:ascii="Arial" w:cs="Arial" w:eastAsia="Arial" w:hAnsi="Arial"/>
        </w:rPr>
        <w:t xml:space="preserve">Load: k6 in the background, and the workers scale out.</w:t>
      </w:r>
    </w:p>
    <w:p>
      <w:pPr>
        <w:pStyle w:val="ListParagraph"/>
        <w:numPr>
          <w:ilvl w:val="0"/>
          <w:numId w:val="42"/>
        </w:numPr>
        <w:spacing w:after="60"/>
      </w:pPr>
      <w:r>
        <w:rPr>
          <w:rFonts w:ascii="Arial" w:cs="Arial" w:eastAsia="Arial" w:hAnsi="Arial"/>
        </w:rPr>
        <w:t xml:space="preserve">Kill a worker during a run: another worker takes the turn.</w:t>
      </w:r>
    </w:p>
    <w:p>
      <w:pPr>
        <w:pStyle w:val="ListParagraph"/>
        <w:numPr>
          <w:ilvl w:val="0"/>
          <w:numId w:val="42"/>
        </w:numPr>
        <w:spacing w:after="60"/>
      </w:pPr>
      <w:r>
        <w:rPr>
          <w:rFonts w:ascii="Arial" w:cs="Arial" w:eastAsia="Arial" w:hAnsi="Arial"/>
        </w:rPr>
        <w:t xml:space="preserve">The load test ends; the workers scale back in after the cooldown.</w:t>
      </w:r>
    </w:p>
    <w:p>
      <w:pPr>
        <w:pStyle w:val="ListParagraph"/>
        <w:numPr>
          <w:ilvl w:val="0"/>
          <w:numId w:val="42"/>
        </w:numPr>
        <w:spacing w:after="60"/>
      </w:pPr>
      <w:r>
        <w:rPr>
          <w:rFonts w:ascii="Arial" w:cs="Arial" w:eastAsia="Arial" w:hAnsi="Arial"/>
        </w:rPr>
        <w:t xml:space="preserve">A second app on the platform: the literature watch.</w:t>
      </w:r>
    </w:p>
    <w:p>
      <w:pPr>
        <w:pStyle w:val="ListParagraph"/>
        <w:numPr>
          <w:ilvl w:val="0"/>
          <w:numId w:val="42"/>
        </w:numPr>
        <w:spacing w:after="60"/>
      </w:pPr>
      <w:r>
        <w:rPr>
          <w:rFonts w:ascii="Arial" w:cs="Arial" w:eastAsia="Arial" w:hAnsi="Arial"/>
        </w:rPr>
        <w:t xml:space="preserve">The wallet: what the questions of the demo account cost.</w:t>
      </w:r>
    </w:p>
    <w:p>
      <w:pPr>
        <w:pStyle w:val="Heading2"/>
      </w:pPr>
      <w:bookmarkStart w:name="_Toc37" w:id="37"/>
      <w:r>
        <w:rPr>
          <w:rFonts w:ascii="Arial" w:cs="Arial" w:eastAsia="Arial" w:hAnsi="Arial"/>
        </w:rPr>
        <w:t xml:space="preserve">6.3 Use of AI tools</w:t>
      </w:r>
      <w:bookmarkEnd w:id="37"/>
    </w:p>
    <w:p>
      <w:pPr>
        <w:spacing w:after="120"/>
      </w:pPr>
      <w:r>
        <w:rPr>
          <w:rFonts w:ascii="Arial" w:cs="Arial" w:eastAsia="Arial" w:hAnsi="Arial"/>
        </w:rPr>
        <w:t xml:space="preserve">The team used Claude, an AI assistant made by Anthropic, to help design the architecture and to write code, tests, the Helm chart, the pipeline, the diagrams, and the text of this report and the slides. The team reviewed, ran and corrected this output. The team is responsible for all of the content in this report, the code and the presentation. The proposal made the same declaration.</w:t>
      </w:r>
    </w:p>
    <w:p>
      <w:pPr>
        <w:pStyle w:val="Heading2"/>
      </w:pPr>
      <w:bookmarkStart w:name="_Toc38" w:id="38"/>
      <w:r>
        <w:rPr>
          <w:rFonts w:ascii="Arial" w:cs="Arial" w:eastAsia="Arial" w:hAnsi="Arial"/>
        </w:rPr>
        <w:t xml:space="preserve">6.4 References</w:t>
      </w:r>
      <w:bookmarkEnd w:id="38"/>
    </w:p>
    <w:p>
      <w:pPr>
        <w:pStyle w:val="ListParagraph"/>
        <w:numPr>
          <w:ilvl w:val="0"/>
          <w:numId w:val="43"/>
        </w:numPr>
        <w:spacing w:after="60"/>
      </w:pPr>
      <w:r>
        <w:rPr>
          <w:rFonts w:ascii="Consolas" w:cs="Consolas" w:eastAsia="Consolas" w:hAnsi="Consolas"/>
          <w:sz w:val="20"/>
          <w:szCs w:val="20"/>
        </w:rPr>
        <w:t xml:space="preserve">docs/platform/contract.md</w:t>
      </w:r>
      <w:r>
        <w:rPr>
          <w:rFonts w:ascii="Arial" w:cs="Arial" w:eastAsia="Arial" w:hAnsi="Arial"/>
        </w:rPr>
        <w:t xml:space="preserve">: the service contract as built.</w:t>
      </w:r>
    </w:p>
    <w:p>
      <w:pPr>
        <w:pStyle w:val="ListParagraph"/>
        <w:numPr>
          <w:ilvl w:val="0"/>
          <w:numId w:val="43"/>
        </w:numPr>
        <w:spacing w:after="60"/>
      </w:pPr>
      <w:r>
        <w:rPr>
          <w:rFonts w:ascii="Consolas" w:cs="Consolas" w:eastAsia="Consolas" w:hAnsi="Consolas"/>
          <w:sz w:val="20"/>
          <w:szCs w:val="20"/>
        </w:rPr>
        <w:t xml:space="preserve">docs/platform/public-api.md</w:t>
      </w:r>
      <w:r>
        <w:rPr>
          <w:rFonts w:ascii="Arial" w:cs="Arial" w:eastAsia="Arial" w:hAnsi="Arial"/>
        </w:rPr>
        <w:t xml:space="preserve">: producers, consumers and the API v1.</w:t>
      </w:r>
    </w:p>
    <w:p>
      <w:pPr>
        <w:pStyle w:val="ListParagraph"/>
        <w:numPr>
          <w:ilvl w:val="0"/>
          <w:numId w:val="43"/>
        </w:numPr>
        <w:spacing w:after="60"/>
      </w:pPr>
      <w:r>
        <w:rPr>
          <w:rFonts w:ascii="Consolas" w:cs="Consolas" w:eastAsia="Consolas" w:hAnsi="Consolas"/>
          <w:sz w:val="20"/>
          <w:szCs w:val="20"/>
        </w:rPr>
        <w:t xml:space="preserve">docs/platform/requirements-check.md</w:t>
      </w:r>
      <w:r>
        <w:rPr>
          <w:rFonts w:ascii="Arial" w:cs="Arial" w:eastAsia="Arial" w:hAnsi="Arial"/>
        </w:rPr>
        <w:t xml:space="preserve">: the course requirements against the build.</w:t>
      </w:r>
    </w:p>
    <w:p>
      <w:pPr>
        <w:pStyle w:val="ListParagraph"/>
        <w:numPr>
          <w:ilvl w:val="0"/>
          <w:numId w:val="43"/>
        </w:numPr>
        <w:spacing w:after="60"/>
      </w:pPr>
      <w:r>
        <w:rPr>
          <w:rFonts w:ascii="Consolas" w:cs="Consolas" w:eastAsia="Consolas" w:hAnsi="Consolas"/>
          <w:sz w:val="20"/>
          <w:szCs w:val="20"/>
        </w:rPr>
        <w:t xml:space="preserve">docs/platform/evidence/2026-10-20-load-and-scaling.md</w:t>
      </w:r>
      <w:r>
        <w:rPr>
          <w:rFonts w:ascii="Arial" w:cs="Arial" w:eastAsia="Arial" w:hAnsi="Arial"/>
        </w:rPr>
        <w:t xml:space="preserve"> and </w:t>
      </w:r>
      <w:r>
        <w:rPr>
          <w:rFonts w:ascii="Consolas" w:cs="Consolas" w:eastAsia="Consolas" w:hAnsi="Consolas"/>
          <w:sz w:val="20"/>
          <w:szCs w:val="20"/>
        </w:rPr>
        <w:t xml:space="preserve">2026-10-20-k6-short-summary.json</w:t>
      </w:r>
      <w:r>
        <w:rPr>
          <w:rFonts w:ascii="Arial" w:cs="Arial" w:eastAsia="Arial" w:hAnsi="Arial"/>
        </w:rPr>
        <w:t xml:space="preserve">: the load test and autoscaling.</w:t>
      </w:r>
    </w:p>
    <w:p>
      <w:pPr>
        <w:pStyle w:val="ListParagraph"/>
        <w:numPr>
          <w:ilvl w:val="0"/>
          <w:numId w:val="43"/>
        </w:numPr>
        <w:spacing w:after="60"/>
      </w:pPr>
      <w:r>
        <w:rPr>
          <w:rFonts w:ascii="Consolas" w:cs="Consolas" w:eastAsia="Consolas" w:hAnsi="Consolas"/>
          <w:sz w:val="20"/>
          <w:szCs w:val="20"/>
        </w:rPr>
        <w:t xml:space="preserve">docs/platform/evidence/2026-10-20-public-api-flow.md</w:t>
      </w:r>
      <w:r>
        <w:rPr>
          <w:rFonts w:ascii="Arial" w:cs="Arial" w:eastAsia="Arial" w:hAnsi="Arial"/>
        </w:rPr>
        <w:t xml:space="preserve">: producers, consumers, the API and the literature watch on the public host.</w:t>
      </w:r>
    </w:p>
    <w:p>
      <w:pPr>
        <w:pStyle w:val="ListParagraph"/>
        <w:numPr>
          <w:ilvl w:val="0"/>
          <w:numId w:val="43"/>
        </w:numPr>
        <w:spacing w:after="60"/>
      </w:pPr>
      <w:r>
        <w:rPr>
          <w:rFonts w:ascii="Consolas" w:cs="Consolas" w:eastAsia="Consolas" w:hAnsi="Consolas"/>
          <w:sz w:val="20"/>
          <w:szCs w:val="20"/>
        </w:rPr>
        <w:t xml:space="preserve">docs/platform/evidence/2026-10-20-worker-kill.md</w:t>
      </w:r>
      <w:r>
        <w:rPr>
          <w:rFonts w:ascii="Arial" w:cs="Arial" w:eastAsia="Arial" w:hAnsi="Arial"/>
        </w:rPr>
        <w:t xml:space="preserve">: a worker deleted during a question.</w:t>
      </w:r>
    </w:p>
    <w:p>
      <w:pPr>
        <w:pStyle w:val="ListParagraph"/>
        <w:numPr>
          <w:ilvl w:val="0"/>
          <w:numId w:val="43"/>
        </w:numPr>
        <w:spacing w:after="60"/>
      </w:pPr>
      <w:r>
        <w:rPr>
          <w:rFonts w:ascii="Arial" w:cs="Arial" w:eastAsia="Arial" w:hAnsi="Arial"/>
        </w:rPr>
        <w:t xml:space="preserve">GitHub Actions runs 39441445313 (passed) and 39439752963 (stopped by the image scan), repository </w:t>
      </w:r>
      <w:r>
        <w:rPr>
          <w:rFonts w:ascii="Consolas" w:cs="Consolas" w:eastAsia="Consolas" w:hAnsi="Consolas"/>
          <w:sz w:val="20"/>
          <w:szCs w:val="20"/>
        </w:rPr>
        <w:t xml:space="preserve">ziyangliu-666/lumen-next</w:t>
      </w:r>
      <w:r>
        <w:rPr>
          <w:rFonts w:ascii="Arial" w:cs="Arial" w:eastAsia="Arial" w:hAnsi="Arial"/>
        </w:rPr>
        <w:t xml:space="preserve">.</w:t>
      </w:r>
    </w:p>
    <w:p>
      <w:pPr>
        <w:pStyle w:val="ListParagraph"/>
        <w:numPr>
          <w:ilvl w:val="0"/>
          <w:numId w:val="43"/>
        </w:numPr>
        <w:spacing w:after="60"/>
      </w:pPr>
      <w:r>
        <w:rPr>
          <w:rFonts w:ascii="Consolas" w:cs="Consolas" w:eastAsia="Consolas" w:hAnsi="Consolas"/>
          <w:sz w:val="20"/>
          <w:szCs w:val="20"/>
        </w:rPr>
        <w:t xml:space="preserve">deploy/k8s/</w:t>
      </w:r>
      <w:r>
        <w:rPr>
          <w:rFonts w:ascii="Arial" w:cs="Arial" w:eastAsia="Arial" w:hAnsi="Arial"/>
        </w:rPr>
        <w:t xml:space="preserve">: the Helm chart, the AWS values, </w:t>
      </w:r>
      <w:r>
        <w:rPr>
          <w:rFonts w:ascii="Consolas" w:cs="Consolas" w:eastAsia="Consolas" w:hAnsi="Consolas"/>
          <w:sz w:val="20"/>
          <w:szCs w:val="20"/>
        </w:rPr>
        <w:t xml:space="preserve">demo.sh</w:t>
      </w:r>
      <w:r>
        <w:rPr>
          <w:rFonts w:ascii="Arial" w:cs="Arial" w:eastAsia="Arial" w:hAnsi="Arial"/>
        </w:rPr>
        <w:t xml:space="preserve"> and the k6 test.</w:t>
      </w:r>
    </w:p>
    <w:p>
      <w:pPr>
        <w:pStyle w:val="ListParagraph"/>
        <w:numPr>
          <w:ilvl w:val="0"/>
          <w:numId w:val="43"/>
        </w:numPr>
        <w:spacing w:after="60"/>
      </w:pPr>
      <w:r>
        <w:rPr>
          <w:rFonts w:ascii="Consolas" w:cs="Consolas" w:eastAsia="Consolas" w:hAnsi="Consolas"/>
          <w:sz w:val="20"/>
          <w:szCs w:val="20"/>
        </w:rPr>
        <w:t xml:space="preserve">.github/workflows/platform-deploy.yml</w:t>
      </w:r>
      <w:r>
        <w:rPr>
          <w:rFonts w:ascii="Arial" w:cs="Arial" w:eastAsia="Arial" w:hAnsi="Arial"/>
        </w:rPr>
        <w:t xml:space="preserve">: the pipeline.</w:t>
      </w:r>
    </w:p>
    <w:p>
      <w:pPr>
        <w:pStyle w:val="ListParagraph"/>
        <w:numPr>
          <w:ilvl w:val="0"/>
          <w:numId w:val="43"/>
        </w:numPr>
        <w:spacing w:after="60"/>
      </w:pPr>
      <w:r>
        <w:rPr>
          <w:rFonts w:ascii="Consolas" w:cs="Consolas" w:eastAsia="Consolas" w:hAnsi="Consolas"/>
          <w:sz w:val="20"/>
          <w:szCs w:val="20"/>
        </w:rPr>
        <w:t xml:space="preserve">apps/watch/</w:t>
      </w:r>
      <w:r>
        <w:rPr>
          <w:rFonts w:ascii="Arial" w:cs="Arial" w:eastAsia="Arial" w:hAnsi="Arial"/>
        </w:rPr>
        <w:t xml:space="preserve">: the literature watch.</w:t>
      </w:r>
    </w:p>
    <w:p>
      <w:pPr>
        <w:pStyle w:val="Heading2"/>
      </w:pPr>
      <w:bookmarkStart w:name="_Toc39" w:id="39"/>
      <w:r>
        <w:rPr>
          <w:rFonts w:ascii="Arial" w:cs="Arial" w:eastAsia="Arial" w:hAnsi="Arial"/>
        </w:rPr>
        <w:t xml:space="preserve">6.5 Notes on this document</w:t>
      </w:r>
      <w:bookmarkEnd w:id="39"/>
    </w:p>
    <w:p>
      <w:pPr>
        <w:pStyle w:val="ListParagraph"/>
        <w:numPr>
          <w:ilvl w:val="0"/>
          <w:numId w:val="44"/>
        </w:numPr>
        <w:spacing w:after="60"/>
      </w:pPr>
      <w:r>
        <w:rPr>
          <w:rFonts w:ascii="Arial" w:cs="Arial" w:eastAsia="Arial" w:hAnsi="Arial"/>
        </w:rPr>
        <w:t xml:space="preserve">The table of contents is a Word field. Word fills in the page numbers when the file is opened and the prompt to update fields is accepted, or with References, Update Table. Other viewers can show the contents page empty.</w:t>
      </w:r>
    </w:p>
    <w:p>
      <w:pPr>
        <w:pStyle w:val="ListParagraph"/>
        <w:numPr>
          <w:ilvl w:val="0"/>
          <w:numId w:val="44"/>
        </w:numPr>
        <w:spacing w:after="60"/>
      </w:pPr>
      <w:r>
        <w:rPr>
          <w:rFonts w:ascii="Arial" w:cs="Arial" w:eastAsia="Arial" w:hAnsi="Arial"/>
        </w:rPr>
        <w:t xml:space="preserve">The source of this report is </w:t>
      </w:r>
      <w:r>
        <w:rPr>
          <w:rFonts w:ascii="Consolas" w:cs="Consolas" w:eastAsia="Consolas" w:hAnsi="Consolas"/>
          <w:sz w:val="20"/>
          <w:szCs w:val="20"/>
        </w:rPr>
        <w:t xml:space="preserve">docs/platform/report/report.md</w:t>
      </w:r>
      <w:r>
        <w:rPr>
          <w:rFonts w:ascii="Arial" w:cs="Arial" w:eastAsia="Arial" w:hAnsi="Arial"/>
        </w:rPr>
        <w:t xml:space="preserve">, and the diagrams are in </w:t>
      </w:r>
      <w:r>
        <w:rPr>
          <w:rFonts w:ascii="Consolas" w:cs="Consolas" w:eastAsia="Consolas" w:hAnsi="Consolas"/>
          <w:sz w:val="20"/>
          <w:szCs w:val="20"/>
        </w:rPr>
        <w:t xml:space="preserve">docs/platform/diagrams/</w:t>
      </w:r>
      <w:r>
        <w:rPr>
          <w:rFonts w:ascii="Arial" w:cs="Arial" w:eastAsia="Arial" w:hAnsi="Arial"/>
        </w:rPr>
        <w:t xml:space="preserve"> as Mermaid sources.</w:t>
      </w:r>
    </w:p>
    <w:sectPr>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r>
    <w:r>
      <w:rPr>
        <w:rFonts w:ascii="Arial" w:cs="Arial" w:eastAsia="Arial" w:hAnsi="Arial"/>
        <w:sz w:val="18"/>
        <w:szCs w:val="18"/>
      </w:rPr>
      <w:instrText xml:space="preserve">PAGE</w:instrText>
    </w:r>
    <w:r>
      <w:rPr>
        <w:rFonts w:ascii="Arial" w:cs="Arial" w:eastAsia="Arial" w:hAnsi="Arial"/>
        <w:sz w:val="18"/>
        <w:szCs w:val="18"/>
      </w:rPr>
      <w:fldChar w:fldCharType="separate"/>
    </w:r>
    <w:r>
      <w:rPr>
        <w:rFonts w:ascii="Arial" w:cs="Arial" w:eastAsia="Arial" w:hAnsi="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2"/>
    <w:lvlOverride w:ilvl="0">
      <w:startOverride w:val="1"/>
    </w:lvlOverride>
    <w:lvlOverride w:ilvl="1">
      <w:startOverride w:val="1"/>
    </w:lvlOverride>
  </w:num>
  <w:num w:numId="6">
    <w:abstractNumId w:val="2"/>
    <w:lvlOverride w:ilvl="0">
      <w:startOverride w:val="1"/>
    </w:lvlOverride>
    <w:lvlOverride w:ilvl="1">
      <w:startOverride w:val="1"/>
    </w:lvlOverride>
  </w:num>
  <w:num w:numId="7">
    <w:abstractNumId w:val="2"/>
    <w:lvlOverride w:ilvl="0">
      <w:startOverride w:val="1"/>
    </w:lvlOverride>
    <w:lvlOverride w:ilvl="1">
      <w:startOverride w:val="1"/>
    </w:lvlOverride>
  </w:num>
  <w:num w:numId="8">
    <w:abstractNumId w:val="2"/>
    <w:lvlOverride w:ilvl="0">
      <w:startOverride w:val="1"/>
    </w:lvlOverride>
    <w:lvlOverride w:ilvl="1">
      <w:startOverride w:val="1"/>
    </w:lvlOverride>
  </w:num>
  <w:num w:numId="9">
    <w:abstractNumId w:val="2"/>
    <w:lvlOverride w:ilvl="0">
      <w:startOverride w:val="1"/>
    </w:lvlOverride>
    <w:lvlOverride w:ilvl="1">
      <w:startOverride w:val="1"/>
    </w:lvlOverride>
  </w:num>
  <w:num w:numId="10">
    <w:abstractNumId w:val="2"/>
    <w:lvlOverride w:ilvl="0">
      <w:startOverride w:val="1"/>
    </w:lvlOverride>
    <w:lvlOverride w:ilvl="1">
      <w:startOverride w:val="1"/>
    </w:lvlOverride>
  </w:num>
  <w:num w:numId="11">
    <w:abstractNumId w:val="2"/>
    <w:lvlOverride w:ilvl="0">
      <w:startOverride w:val="1"/>
    </w:lvlOverride>
    <w:lvlOverride w:ilvl="1">
      <w:startOverride w:val="1"/>
    </w:lvlOverride>
  </w:num>
  <w:num w:numId="12">
    <w:abstractNumId w:val="3"/>
    <w:lvlOverride w:ilvl="0">
      <w:startOverride w:val="1"/>
    </w:lvlOverride>
    <w:lvlOverride w:ilvl="1">
      <w:startOverride w:val="1"/>
    </w:lvlOverride>
  </w:num>
  <w:num w:numId="13">
    <w:abstractNumId w:val="2"/>
    <w:lvlOverride w:ilvl="0">
      <w:startOverride w:val="1"/>
    </w:lvlOverride>
    <w:lvlOverride w:ilvl="1">
      <w:startOverride w:val="1"/>
    </w:lvlOverride>
  </w:num>
  <w:num w:numId="14">
    <w:abstractNumId w:val="2"/>
    <w:lvlOverride w:ilvl="0">
      <w:startOverride w:val="1"/>
    </w:lvlOverride>
    <w:lvlOverride w:ilvl="1">
      <w:startOverride w:val="1"/>
    </w:lvlOverride>
  </w:num>
  <w:num w:numId="15">
    <w:abstractNumId w:val="3"/>
    <w:lvlOverride w:ilvl="0">
      <w:startOverride w:val="1"/>
    </w:lvlOverride>
    <w:lvlOverride w:ilvl="1">
      <w:startOverride w:val="1"/>
    </w:lvlOverride>
  </w:num>
  <w:num w:numId="16">
    <w:abstractNumId w:val="2"/>
    <w:lvlOverride w:ilvl="0">
      <w:startOverride w:val="1"/>
    </w:lvlOverride>
    <w:lvlOverride w:ilvl="1">
      <w:startOverride w:val="1"/>
    </w:lvlOverride>
  </w:num>
  <w:num w:numId="17">
    <w:abstractNumId w:val="2"/>
    <w:lvlOverride w:ilvl="0">
      <w:startOverride w:val="1"/>
    </w:lvlOverride>
    <w:lvlOverride w:ilvl="1">
      <w:startOverride w:val="1"/>
    </w:lvlOverride>
  </w:num>
  <w:num w:numId="18">
    <w:abstractNumId w:val="2"/>
    <w:lvlOverride w:ilvl="0">
      <w:startOverride w:val="1"/>
    </w:lvlOverride>
    <w:lvlOverride w:ilvl="1">
      <w:startOverride w:val="1"/>
    </w:lvlOverride>
  </w:num>
  <w:num w:numId="19">
    <w:abstractNumId w:val="2"/>
    <w:lvlOverride w:ilvl="0">
      <w:startOverride w:val="1"/>
    </w:lvlOverride>
    <w:lvlOverride w:ilvl="1">
      <w:startOverride w:val="1"/>
    </w:lvlOverride>
  </w:num>
  <w:num w:numId="20">
    <w:abstractNumId w:val="2"/>
    <w:lvlOverride w:ilvl="0">
      <w:startOverride w:val="1"/>
    </w:lvlOverride>
    <w:lvlOverride w:ilvl="1">
      <w:startOverride w:val="1"/>
    </w:lvlOverride>
  </w:num>
  <w:num w:numId="21">
    <w:abstractNumId w:val="2"/>
    <w:lvlOverride w:ilvl="0">
      <w:startOverride w:val="1"/>
    </w:lvlOverride>
    <w:lvlOverride w:ilvl="1">
      <w:startOverride w:val="1"/>
    </w:lvlOverride>
  </w:num>
  <w:num w:numId="22">
    <w:abstractNumId w:val="2"/>
    <w:lvlOverride w:ilvl="0">
      <w:startOverride w:val="1"/>
    </w:lvlOverride>
    <w:lvlOverride w:ilvl="1">
      <w:startOverride w:val="1"/>
    </w:lvlOverride>
  </w:num>
  <w:num w:numId="23">
    <w:abstractNumId w:val="2"/>
    <w:lvlOverride w:ilvl="0">
      <w:startOverride w:val="1"/>
    </w:lvlOverride>
    <w:lvlOverride w:ilvl="1">
      <w:startOverride w:val="1"/>
    </w:lvlOverride>
  </w:num>
  <w:num w:numId="24">
    <w:abstractNumId w:val="2"/>
    <w:lvlOverride w:ilvl="0">
      <w:startOverride w:val="1"/>
    </w:lvlOverride>
    <w:lvlOverride w:ilvl="1">
      <w:startOverride w:val="1"/>
    </w:lvlOverride>
  </w:num>
  <w:num w:numId="25">
    <w:abstractNumId w:val="2"/>
    <w:lvlOverride w:ilvl="0">
      <w:startOverride w:val="1"/>
    </w:lvlOverride>
    <w:lvlOverride w:ilvl="1">
      <w:startOverride w:val="1"/>
    </w:lvlOverride>
  </w:num>
  <w:num w:numId="26">
    <w:abstractNumId w:val="3"/>
    <w:lvlOverride w:ilvl="0">
      <w:startOverride w:val="1"/>
    </w:lvlOverride>
    <w:lvlOverride w:ilvl="1">
      <w:startOverride w:val="1"/>
    </w:lvlOverride>
  </w:num>
  <w:num w:numId="27">
    <w:abstractNumId w:val="2"/>
    <w:lvlOverride w:ilvl="0">
      <w:startOverride w:val="1"/>
    </w:lvlOverride>
    <w:lvlOverride w:ilvl="1">
      <w:startOverride w:val="1"/>
    </w:lvlOverride>
  </w:num>
  <w:num w:numId="28">
    <w:abstractNumId w:val="3"/>
    <w:lvlOverride w:ilvl="0">
      <w:startOverride w:val="1"/>
    </w:lvlOverride>
    <w:lvlOverride w:ilvl="1">
      <w:startOverride w:val="1"/>
    </w:lvlOverride>
  </w:num>
  <w:num w:numId="29">
    <w:abstractNumId w:val="2"/>
    <w:lvlOverride w:ilvl="0">
      <w:startOverride w:val="1"/>
    </w:lvlOverride>
    <w:lvlOverride w:ilvl="1">
      <w:startOverride w:val="1"/>
    </w:lvlOverride>
  </w:num>
  <w:num w:numId="30">
    <w:abstractNumId w:val="2"/>
    <w:lvlOverride w:ilvl="0">
      <w:startOverride w:val="1"/>
    </w:lvlOverride>
    <w:lvlOverride w:ilvl="1">
      <w:startOverride w:val="1"/>
    </w:lvlOverride>
  </w:num>
  <w:num w:numId="31">
    <w:abstractNumId w:val="2"/>
    <w:lvlOverride w:ilvl="0">
      <w:startOverride w:val="1"/>
    </w:lvlOverride>
    <w:lvlOverride w:ilvl="1">
      <w:startOverride w:val="1"/>
    </w:lvlOverride>
  </w:num>
  <w:num w:numId="32">
    <w:abstractNumId w:val="2"/>
    <w:lvlOverride w:ilvl="0">
      <w:startOverride w:val="1"/>
    </w:lvlOverride>
    <w:lvlOverride w:ilvl="1">
      <w:startOverride w:val="1"/>
    </w:lvlOverride>
  </w:num>
  <w:num w:numId="33">
    <w:abstractNumId w:val="2"/>
    <w:lvlOverride w:ilvl="0">
      <w:startOverride w:val="1"/>
    </w:lvlOverride>
    <w:lvlOverride w:ilvl="1">
      <w:startOverride w:val="1"/>
    </w:lvlOverride>
  </w:num>
  <w:num w:numId="34">
    <w:abstractNumId w:val="2"/>
    <w:lvlOverride w:ilvl="0">
      <w:startOverride w:val="1"/>
    </w:lvlOverride>
    <w:lvlOverride w:ilvl="1">
      <w:startOverride w:val="1"/>
    </w:lvlOverride>
  </w:num>
  <w:num w:numId="35">
    <w:abstractNumId w:val="2"/>
    <w:lvlOverride w:ilvl="0">
      <w:startOverride w:val="1"/>
    </w:lvlOverride>
    <w:lvlOverride w:ilvl="1">
      <w:startOverride w:val="1"/>
    </w:lvlOverride>
  </w:num>
  <w:num w:numId="36">
    <w:abstractNumId w:val="2"/>
    <w:lvlOverride w:ilvl="0">
      <w:startOverride w:val="1"/>
    </w:lvlOverride>
    <w:lvlOverride w:ilvl="1">
      <w:startOverride w:val="1"/>
    </w:lvlOverride>
  </w:num>
  <w:num w:numId="37">
    <w:abstractNumId w:val="2"/>
    <w:lvlOverride w:ilvl="0">
      <w:startOverride w:val="1"/>
    </w:lvlOverride>
    <w:lvlOverride w:ilvl="1">
      <w:startOverride w:val="1"/>
    </w:lvlOverride>
  </w:num>
  <w:num w:numId="38">
    <w:abstractNumId w:val="2"/>
    <w:lvlOverride w:ilvl="0">
      <w:startOverride w:val="1"/>
    </w:lvlOverride>
    <w:lvlOverride w:ilvl="1">
      <w:startOverride w:val="1"/>
    </w:lvlOverride>
  </w:num>
  <w:num w:numId="39">
    <w:abstractNumId w:val="3"/>
    <w:lvlOverride w:ilvl="0">
      <w:startOverride w:val="1"/>
    </w:lvlOverride>
    <w:lvlOverride w:ilvl="1">
      <w:startOverride w:val="1"/>
    </w:lvlOverride>
  </w:num>
  <w:num w:numId="40">
    <w:abstractNumId w:val="2"/>
    <w:lvlOverride w:ilvl="0">
      <w:startOverride w:val="1"/>
    </w:lvlOverride>
    <w:lvlOverride w:ilvl="1">
      <w:startOverride w:val="1"/>
    </w:lvlOverride>
  </w:num>
  <w:num w:numId="41">
    <w:abstractNumId w:val="2"/>
    <w:lvlOverride w:ilvl="0">
      <w:startOverride w:val="1"/>
    </w:lvlOverride>
    <w:lvlOverride w:ilvl="1">
      <w:startOverride w:val="1"/>
    </w:lvlOverride>
  </w:num>
  <w:num w:numId="42">
    <w:abstractNumId w:val="3"/>
    <w:lvlOverride w:ilvl="0">
      <w:startOverride w:val="1"/>
    </w:lvlOverride>
    <w:lvlOverride w:ilvl="1">
      <w:startOverride w:val="1"/>
    </w:lvlOverride>
  </w:num>
  <w:num w:numId="43">
    <w:abstractNumId w:val="2"/>
    <w:lvlOverride w:ilvl="0">
      <w:startOverride w:val="1"/>
    </w:lvlOverride>
    <w:lvlOverride w:ilvl="1">
      <w:startOverride w:val="1"/>
    </w:lvlOverride>
  </w:num>
  <w:num w:numId="44">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20" w:before="220"/>
      <w:outlineLvl w:val="2"/>
    </w:pPr>
    <w:rPr>
      <w:rFonts w:ascii="Arial" w:cs="Arial" w:eastAsia="Arial" w:hAnsi="Arial"/>
      <w:b/>
      <w:bCs/>
      <w:color w:val="2F54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68825d70413577733968690b4b811e54daadf80f.png"/><Relationship Id="rId11" Type="http://schemas.openxmlformats.org/officeDocument/2006/relationships/image" Target="media/0fa3f96974365a886d01f8c665a98621d0cf0fb2.png"/><Relationship Id="rId12" Type="http://schemas.openxmlformats.org/officeDocument/2006/relationships/image" Target="media/d014237c8f5ec36cb3bc648900a7f100088900d2.png"/><Relationship Id="rId13" Type="http://schemas.openxmlformats.org/officeDocument/2006/relationships/image" Target="media/4b2c67698ec09d705aad8a5dbd8064961c9c6eb2.png"/><Relationship Id="rId14" Type="http://schemas.openxmlformats.org/officeDocument/2006/relationships/image" Target="media/81e9e7da95e95afe0ad6c3883fc2995223392b90.png"/><Relationship Id="rId15" Type="http://schemas.openxmlformats.org/officeDocument/2006/relationships/image" Target="media/a92e12678b2bc1286b7894077d92e14b368db29f.png"/><Relationship Id="rId16" Type="http://schemas.openxmlformats.org/officeDocument/2006/relationships/image" Target="media/6378adad79ba6410c8403c15dfb0dbe51e8e712d.png"/><Relationship Id="rId1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 Lumen Platform</dc:title>
  <dc:creator>Team 15</dc:creator>
  <cp:lastModifiedBy>Un-named</cp:lastModifiedBy>
  <cp:revision>1</cp:revision>
  <dcterms:created xsi:type="dcterms:W3CDTF">2026-10-20T15:07:58.910Z</dcterms:created>
  <dcterms:modified xsi:type="dcterms:W3CDTF">2026-10-20T15:07:58.911Z</dcterms:modified>
</cp:coreProperties>
</file>

<file path=docProps/custom.xml><?xml version="1.0" encoding="utf-8"?>
<Properties xmlns="http://schemas.openxmlformats.org/officeDocument/2006/custom-properties" xmlns:vt="http://schemas.openxmlformats.org/officeDocument/2006/docPropsVTypes"/>
</file>