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ANLY 503: Data Visualization</w:t>
      </w:r>
    </w:p>
    <w:p w:rsidR="00000000" w:rsidDel="00000000" w:rsidP="00000000" w:rsidRDefault="00000000" w:rsidRPr="00000000">
      <w:pPr>
        <w:contextualSpacing w:val="0"/>
        <w:rPr/>
      </w:pPr>
      <w:r w:rsidDel="00000000" w:rsidR="00000000" w:rsidRPr="00000000">
        <w:rPr>
          <w:rtl w:val="0"/>
        </w:rPr>
        <w:t xml:space="preserve">Dr. Gates</w:t>
      </w:r>
    </w:p>
    <w:p w:rsidR="00000000" w:rsidDel="00000000" w:rsidP="00000000" w:rsidRDefault="00000000" w:rsidRPr="00000000">
      <w:pPr>
        <w:contextualSpacing w:val="0"/>
        <w:rPr/>
      </w:pPr>
      <w:r w:rsidDel="00000000" w:rsidR="00000000" w:rsidRPr="00000000">
        <w:rPr>
          <w:rtl w:val="0"/>
        </w:rPr>
        <w:t xml:space="preserve">Take Home Final Part 1</w:t>
      </w:r>
    </w:p>
    <w:p w:rsidR="00000000" w:rsidDel="00000000" w:rsidP="00000000" w:rsidRDefault="00000000" w:rsidRPr="00000000">
      <w:pPr>
        <w:contextualSpacing w:val="0"/>
        <w:rPr/>
      </w:pPr>
      <w:r w:rsidDel="00000000" w:rsidR="00000000" w:rsidRPr="00000000">
        <w:rPr>
          <w:rtl w:val="0"/>
        </w:rPr>
        <w:t xml:space="preserve">Ziyan Liu</w:t>
      </w:r>
    </w:p>
    <w:p w:rsidR="00000000" w:rsidDel="00000000" w:rsidP="00000000" w:rsidRDefault="00000000" w:rsidRPr="00000000">
      <w:pPr>
        <w:contextualSpacing w:val="0"/>
        <w:rPr/>
      </w:pPr>
      <w:r w:rsidDel="00000000" w:rsidR="00000000" w:rsidRPr="00000000">
        <w:rPr>
          <w:rtl w:val="0"/>
        </w:rPr>
        <w:t xml:space="preserve">Friday, December 8th, 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1"/>
        <w:tblW w:w="936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drawing>
                <wp:inline distB="114300" distT="114300" distL="114300" distR="114300">
                  <wp:extent cx="5810250" cy="4178300"/>
                  <wp:effectExtent b="0" l="0" r="0" t="0"/>
                  <wp:docPr id="4"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5810250" cy="41783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This is an overview of the total number of terrorist attacks by year, where the red marks show the statistic for each year. Since there is no data for year 1993, the point is removed. In general, the number of attacks increase over time, and there is a particular spike at 2014.</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drawing>
                <wp:inline distB="114300" distT="114300" distL="114300" distR="114300">
                  <wp:extent cx="5810250" cy="2870200"/>
                  <wp:effectExtent b="0" l="0" r="0" t="0"/>
                  <wp:docPr id="3"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810250" cy="28702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These boxplots show the distribution of fatalities by regions across the world. There are a great number of outliers identified by R, and most values fall below 10. Two regions, Central America &amp; Caribbean and Sub-Saharan Africa, have relatively high fatalities than other regions.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drawing>
                <wp:inline distB="114300" distT="114300" distL="114300" distR="114300">
                  <wp:extent cx="5810250" cy="2908300"/>
                  <wp:effectExtent b="0" l="0" r="0" t="0"/>
                  <wp:docPr id="2"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810250" cy="29083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These boxplots show the distribution of fatalities by the primary type of weapons used in the terrorist attack. Again, there are a lot of outliers, and most values are under 10. Chemical, Explosives/Bombs/Dynamite, and Sabotage Equipment cause more fatalities than other types of weapons in general.</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drawing>
                <wp:inline distB="114300" distT="114300" distL="114300" distR="114300">
                  <wp:extent cx="5810250" cy="2781300"/>
                  <wp:effectExtent b="0" l="0" r="0" t="0"/>
                  <wp:docPr id="5"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810250" cy="27813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scatterplots show the relationship between the hours of hostage and the number of hostages released.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drawing>
                <wp:inline distB="114300" distT="114300" distL="114300" distR="114300">
                  <wp:extent cx="5810250" cy="2895600"/>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810250" cy="28956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scatterplot shows the relationship between the number of perpetrators and fatalities involved in each terrorist attacks. Usually a small number of perpetrators is enough to cause a large number of fatalities.</w:t>
            </w:r>
          </w:p>
        </w:tc>
      </w:tr>
    </w:tbl>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8.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