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Group Name:</w:t>
      </w:r>
      <w:r w:rsidDel="00000000" w:rsidR="00000000" w:rsidRPr="00000000">
        <w:rPr>
          <w:rtl w:val="0"/>
        </w:rPr>
        <w:t xml:space="preserve"> The Techy Trees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Shape recognition and digitalization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Eli Smith, Mark Zhang, Henry Yang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The main purpose of this project is to be able to recognize shapes on paper. Some real-world applications of this technology include translating handwritten essays into a digital format, recognizing/grading exam papers, and doing math problems. We hope to quickly be able to isolate a figure on a piece of paper, but getting the computer to recognize a shape will be an immediate need of ours.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 Expectations: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Isolate Digital Shapes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Recognize Digital Shapes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Circles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Squares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Triangles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Aspirations: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Recognize </w:t>
      </w:r>
      <w:r w:rsidDel="00000000" w:rsidR="00000000" w:rsidRPr="00000000">
        <w:rPr>
          <w:rtl w:val="0"/>
        </w:rPr>
        <w:t xml:space="preserve">Printed Numbers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Recognize Printed Capital Letters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Isolate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Recognize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Output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Drawn Letters / Words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a machine learning platform that we could use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Needs: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different shape recognition algorithms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 Research Proposal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Central Repository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creating image pre-processing program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write a demo using FLANN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 detection program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test images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Shape detection program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 of time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