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b w:val="1"/>
        </w:rPr>
      </w:pPr>
      <w:bookmarkStart w:colFirst="0" w:colLast="0" w:name="_ugbl5ail6n6" w:id="0"/>
      <w:bookmarkEnd w:id="0"/>
      <w:r w:rsidDel="00000000" w:rsidR="00000000" w:rsidRPr="00000000">
        <w:rPr>
          <w:b w:val="1"/>
        </w:rPr>
        <w:drawing>
          <wp:inline distB="114300" distT="114300" distL="114300" distR="114300">
            <wp:extent cx="5943600" cy="2311400"/>
            <wp:effectExtent b="0" l="0" r="0" t="0"/>
            <wp:docPr id="20"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tabs>
          <w:tab w:val="right" w:pos="9360"/>
        </w:tabs>
        <w:spacing w:before="60" w:line="240" w:lineRule="auto"/>
        <w:ind w:left="360" w:firstLine="0"/>
        <w:rPr>
          <w:b w:val="1"/>
        </w:rPr>
      </w:pPr>
      <w:r w:rsidDel="00000000" w:rsidR="00000000" w:rsidRPr="00000000">
        <w:rPr>
          <w:rtl w:val="0"/>
        </w:rPr>
      </w:r>
    </w:p>
    <w:p w:rsidR="00000000" w:rsidDel="00000000" w:rsidP="00000000" w:rsidRDefault="00000000" w:rsidRPr="00000000" w14:paraId="00000003">
      <w:pPr>
        <w:jc w:val="center"/>
        <w:rPr>
          <w:b w:val="1"/>
          <w:sz w:val="34"/>
          <w:szCs w:val="34"/>
        </w:rPr>
      </w:pPr>
      <w:r w:rsidDel="00000000" w:rsidR="00000000" w:rsidRPr="00000000">
        <w:rPr>
          <w:rtl w:val="0"/>
        </w:rPr>
      </w:r>
    </w:p>
    <w:p w:rsidR="00000000" w:rsidDel="00000000" w:rsidP="00000000" w:rsidRDefault="00000000" w:rsidRPr="00000000" w14:paraId="00000004">
      <w:pPr>
        <w:jc w:val="center"/>
        <w:rPr>
          <w:sz w:val="34"/>
          <w:szCs w:val="34"/>
        </w:rPr>
      </w:pPr>
      <w:r w:rsidDel="00000000" w:rsidR="00000000" w:rsidRPr="00000000">
        <w:rPr>
          <w:rtl w:val="0"/>
        </w:rPr>
      </w:r>
    </w:p>
    <w:p w:rsidR="00000000" w:rsidDel="00000000" w:rsidP="00000000" w:rsidRDefault="00000000" w:rsidRPr="00000000" w14:paraId="00000005">
      <w:pPr>
        <w:jc w:val="center"/>
        <w:rPr>
          <w:sz w:val="40"/>
          <w:szCs w:val="40"/>
        </w:rPr>
      </w:pPr>
      <w:r w:rsidDel="00000000" w:rsidR="00000000" w:rsidRPr="00000000">
        <w:rPr>
          <w:sz w:val="40"/>
          <w:szCs w:val="40"/>
          <w:rtl w:val="0"/>
        </w:rPr>
        <w:t xml:space="preserve">Bankruptcy Prediction of the </w:t>
      </w:r>
    </w:p>
    <w:p w:rsidR="00000000" w:rsidDel="00000000" w:rsidP="00000000" w:rsidRDefault="00000000" w:rsidRPr="00000000" w14:paraId="00000006">
      <w:pPr>
        <w:jc w:val="center"/>
        <w:rPr>
          <w:sz w:val="40"/>
          <w:szCs w:val="40"/>
        </w:rPr>
      </w:pPr>
      <w:r w:rsidDel="00000000" w:rsidR="00000000" w:rsidRPr="00000000">
        <w:rPr>
          <w:sz w:val="40"/>
          <w:szCs w:val="40"/>
          <w:rtl w:val="0"/>
        </w:rPr>
        <w:t xml:space="preserve">Companies in Taiwan Stock Exchange</w:t>
      </w:r>
    </w:p>
    <w:p w:rsidR="00000000" w:rsidDel="00000000" w:rsidP="00000000" w:rsidRDefault="00000000" w:rsidRPr="00000000" w14:paraId="00000007">
      <w:pPr>
        <w:jc w:val="center"/>
        <w:rPr>
          <w:sz w:val="40"/>
          <w:szCs w:val="40"/>
        </w:rPr>
      </w:pPr>
      <w:r w:rsidDel="00000000" w:rsidR="00000000" w:rsidRPr="00000000">
        <w:rPr>
          <w:sz w:val="40"/>
          <w:szCs w:val="40"/>
          <w:rtl w:val="0"/>
        </w:rPr>
        <w:t xml:space="preserve"> from 1999 to 2009</w:t>
      </w:r>
    </w:p>
    <w:p w:rsidR="00000000" w:rsidDel="00000000" w:rsidP="00000000" w:rsidRDefault="00000000" w:rsidRPr="00000000" w14:paraId="00000008">
      <w:pPr>
        <w:jc w:val="center"/>
        <w:rPr>
          <w:b w:val="1"/>
          <w:sz w:val="40"/>
          <w:szCs w:val="40"/>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center"/>
        <w:rPr>
          <w:b w:val="1"/>
          <w:color w:val="4a86e8"/>
          <w:sz w:val="30"/>
          <w:szCs w:val="30"/>
        </w:rPr>
      </w:pPr>
      <w:r w:rsidDel="00000000" w:rsidR="00000000" w:rsidRPr="00000000">
        <w:rPr>
          <w:b w:val="1"/>
          <w:color w:val="4a86e8"/>
          <w:sz w:val="30"/>
          <w:szCs w:val="30"/>
          <w:rtl w:val="0"/>
        </w:rPr>
        <w:t xml:space="preserve">QTM2000 </w:t>
      </w:r>
    </w:p>
    <w:p w:rsidR="00000000" w:rsidDel="00000000" w:rsidP="00000000" w:rsidRDefault="00000000" w:rsidRPr="00000000" w14:paraId="0000000B">
      <w:pPr>
        <w:jc w:val="center"/>
        <w:rPr>
          <w:sz w:val="30"/>
          <w:szCs w:val="30"/>
        </w:rPr>
      </w:pPr>
      <w:r w:rsidDel="00000000" w:rsidR="00000000" w:rsidRPr="00000000">
        <w:rPr>
          <w:sz w:val="30"/>
          <w:szCs w:val="30"/>
          <w:rtl w:val="0"/>
        </w:rPr>
        <w:t xml:space="preserve">Professor Pachamanova</w:t>
      </w:r>
    </w:p>
    <w:p w:rsidR="00000000" w:rsidDel="00000000" w:rsidP="00000000" w:rsidRDefault="00000000" w:rsidRPr="00000000" w14:paraId="0000000C">
      <w:pPr>
        <w:jc w:val="center"/>
        <w:rPr>
          <w:sz w:val="30"/>
          <w:szCs w:val="30"/>
        </w:rPr>
      </w:pPr>
      <w:r w:rsidDel="00000000" w:rsidR="00000000" w:rsidRPr="00000000">
        <w:rPr>
          <w:sz w:val="30"/>
          <w:szCs w:val="30"/>
          <w:rtl w:val="0"/>
        </w:rPr>
        <w:t xml:space="preserve">December 6, 2021</w:t>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jc w:val="center"/>
        <w:rPr>
          <w:b w:val="1"/>
          <w:sz w:val="28"/>
          <w:szCs w:val="28"/>
        </w:rPr>
      </w:pPr>
      <w:r w:rsidDel="00000000" w:rsidR="00000000" w:rsidRPr="00000000">
        <w:rPr>
          <w:b w:val="1"/>
          <w:sz w:val="28"/>
          <w:szCs w:val="28"/>
          <w:rtl w:val="0"/>
        </w:rPr>
        <w:t xml:space="preserve">Written By:</w:t>
      </w:r>
    </w:p>
    <w:p w:rsidR="00000000" w:rsidDel="00000000" w:rsidP="00000000" w:rsidRDefault="00000000" w:rsidRPr="00000000" w14:paraId="00000011">
      <w:pPr>
        <w:jc w:val="center"/>
        <w:rPr>
          <w:sz w:val="28"/>
          <w:szCs w:val="28"/>
        </w:rPr>
      </w:pPr>
      <w:r w:rsidDel="00000000" w:rsidR="00000000" w:rsidRPr="00000000">
        <w:rPr>
          <w:sz w:val="28"/>
          <w:szCs w:val="28"/>
          <w:rtl w:val="0"/>
        </w:rPr>
        <w:t xml:space="preserve">Altug Kalfazade </w:t>
      </w:r>
    </w:p>
    <w:p w:rsidR="00000000" w:rsidDel="00000000" w:rsidP="00000000" w:rsidRDefault="00000000" w:rsidRPr="00000000" w14:paraId="00000012">
      <w:pPr>
        <w:jc w:val="center"/>
        <w:rPr>
          <w:sz w:val="28"/>
          <w:szCs w:val="28"/>
        </w:rPr>
      </w:pPr>
      <w:r w:rsidDel="00000000" w:rsidR="00000000" w:rsidRPr="00000000">
        <w:rPr>
          <w:sz w:val="28"/>
          <w:szCs w:val="28"/>
          <w:rtl w:val="0"/>
        </w:rPr>
        <w:t xml:space="preserve">Efe Bora</w:t>
      </w:r>
    </w:p>
    <w:p w:rsidR="00000000" w:rsidDel="00000000" w:rsidP="00000000" w:rsidRDefault="00000000" w:rsidRPr="00000000" w14:paraId="00000013">
      <w:pPr>
        <w:jc w:val="center"/>
        <w:rPr>
          <w:sz w:val="28"/>
          <w:szCs w:val="28"/>
        </w:rPr>
      </w:pPr>
      <w:r w:rsidDel="00000000" w:rsidR="00000000" w:rsidRPr="00000000">
        <w:rPr>
          <w:sz w:val="28"/>
          <w:szCs w:val="28"/>
          <w:rtl w:val="0"/>
        </w:rPr>
        <w:t xml:space="preserve">Linh Ha</w:t>
      </w:r>
    </w:p>
    <w:p w:rsidR="00000000" w:rsidDel="00000000" w:rsidP="00000000" w:rsidRDefault="00000000" w:rsidRPr="00000000" w14:paraId="00000014">
      <w:pPr>
        <w:jc w:val="center"/>
        <w:rPr>
          <w:sz w:val="28"/>
          <w:szCs w:val="28"/>
        </w:rPr>
      </w:pPr>
      <w:r w:rsidDel="00000000" w:rsidR="00000000" w:rsidRPr="00000000">
        <w:rPr>
          <w:sz w:val="28"/>
          <w:szCs w:val="28"/>
          <w:rtl w:val="0"/>
        </w:rPr>
        <w:t xml:space="preserve">Ziya Aydin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center"/>
        <w:rPr>
          <w:sz w:val="28"/>
          <w:szCs w:val="28"/>
        </w:rPr>
      </w:pPr>
      <w:r w:rsidDel="00000000" w:rsidR="00000000" w:rsidRPr="00000000">
        <w:rPr>
          <w:sz w:val="28"/>
          <w:szCs w:val="28"/>
          <w:rtl w:val="0"/>
        </w:rPr>
        <w:t xml:space="preserve">TABLE OF CONTENTS</w:t>
      </w:r>
      <w:r w:rsidDel="00000000" w:rsidR="00000000" w:rsidRPr="00000000">
        <w:rPr>
          <w:rtl w:val="0"/>
        </w:rPr>
      </w:r>
    </w:p>
    <w:p w:rsidR="00000000" w:rsidDel="00000000" w:rsidP="00000000" w:rsidRDefault="00000000" w:rsidRPr="00000000" w14:paraId="0000001A">
      <w:pPr>
        <w:jc w:val="center"/>
        <w:rPr>
          <w:sz w:val="28"/>
          <w:szCs w:val="28"/>
        </w:rPr>
      </w:pPr>
      <w:r w:rsidDel="00000000" w:rsidR="00000000" w:rsidRPr="00000000">
        <w:rPr>
          <w:rtl w:val="0"/>
        </w:rPr>
      </w:r>
    </w:p>
    <w:p w:rsidR="00000000" w:rsidDel="00000000" w:rsidP="00000000" w:rsidRDefault="00000000" w:rsidRPr="00000000" w14:paraId="0000001B">
      <w:pPr>
        <w:jc w:val="center"/>
        <w:rPr>
          <w:sz w:val="28"/>
          <w:szCs w:val="28"/>
        </w:rPr>
      </w:pPr>
      <w:r w:rsidDel="00000000" w:rsidR="00000000" w:rsidRPr="00000000">
        <w:rPr>
          <w:rtl w:val="0"/>
        </w:rPr>
      </w:r>
    </w:p>
    <w:p w:rsidR="00000000" w:rsidDel="00000000" w:rsidP="00000000" w:rsidRDefault="00000000" w:rsidRPr="00000000" w14:paraId="0000001C">
      <w:pPr>
        <w:jc w:val="center"/>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ayql39unkfa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Executive Summary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_ayql39unkfaw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eyjanuiesu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Research Problem and Data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_keyjanuiesu7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687c04u7y1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Significance of the Predictors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_k687c04u7y1d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ez6eu5okrt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Unsupervised Learning: Clusters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_1ez6eu5okrtl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f0ci0zfjqp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Logistics Regression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_5f0ci0zfjqpg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uryy8ii2in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K-Nearest Neighbors (KNN)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_luryy8ii2inb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if64kbjvfo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Classification Trees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_7if64kbjvfoa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2b9uvs6c9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Optimal Model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_p2b9uvs6c9z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yobi5hguy5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Findings and Recommendations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_gyobi5hguy5n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4fad488i72o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Findings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_4fad488i72oh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22wapo873oa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Business Findings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_22wapo873oa9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lmngsr5l1k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_5lmngsr5l1k7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8y5exqjnls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Works Cited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_m8y5exqjnlss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Style w:val="Heading2"/>
        <w:shd w:fill="ffffff" w:val="clear"/>
        <w:spacing w:after="0" w:before="0" w:lineRule="auto"/>
        <w:ind w:left="0" w:firstLine="0"/>
        <w:rPr>
          <w:rFonts w:ascii="Calibri" w:cs="Calibri" w:eastAsia="Calibri" w:hAnsi="Calibri"/>
          <w:b w:val="1"/>
          <w:color w:val="222222"/>
          <w:sz w:val="20"/>
          <w:szCs w:val="20"/>
        </w:rPr>
      </w:pPr>
      <w:bookmarkStart w:colFirst="0" w:colLast="0" w:name="_qramk7nf3nvc" w:id="1"/>
      <w:bookmarkEnd w:id="1"/>
      <w:r w:rsidDel="00000000" w:rsidR="00000000" w:rsidRPr="00000000">
        <w:rPr>
          <w:rFonts w:ascii="Times New Roman" w:cs="Times New Roman" w:eastAsia="Times New Roman" w:hAnsi="Times New Roman"/>
          <w:b w:val="1"/>
          <w:color w:val="222222"/>
          <w:sz w:val="14"/>
          <w:szCs w:val="14"/>
          <w:rtl w:val="0"/>
        </w:rPr>
        <w:t xml:space="preserve">      </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2"/>
        <w:rPr>
          <w:b w:val="1"/>
        </w:rPr>
      </w:pPr>
      <w:bookmarkStart w:colFirst="0" w:colLast="0" w:name="_ayql39unkfaw" w:id="2"/>
      <w:bookmarkEnd w:id="2"/>
      <w:r w:rsidDel="00000000" w:rsidR="00000000" w:rsidRPr="00000000">
        <w:rPr>
          <w:b w:val="1"/>
          <w:rtl w:val="0"/>
        </w:rPr>
        <w:t xml:space="preserve">Executive Summary</w:t>
      </w:r>
      <w:r w:rsidDel="00000000" w:rsidR="00000000" w:rsidRPr="00000000">
        <w:rPr>
          <w:rtl w:val="0"/>
        </w:rPr>
      </w:r>
    </w:p>
    <w:p w:rsidR="00000000" w:rsidDel="00000000" w:rsidP="00000000" w:rsidRDefault="00000000" w:rsidRPr="00000000" w14:paraId="0000003F">
      <w:pPr>
        <w:ind w:firstLine="720"/>
        <w:rPr/>
      </w:pPr>
      <w:r w:rsidDel="00000000" w:rsidR="00000000" w:rsidRPr="00000000">
        <w:rPr>
          <w:rtl w:val="0"/>
        </w:rPr>
        <w:t xml:space="preserve">We, DataBusters Consulting, have analyzed the financial ratios of 6,819 companies that our client, Dessislava A. Pachamanova, has invested in Taiwan Stock Exchange for the years 1999 to 2009. Analysis was conducted with the use of Logistic Regression, K-Nearest Neighbors (kNN) and Classification Trees. Due to confidentiality reasons, our team was not able to disclose the names of these 6,189 companies; therefore, we were not able to predict the bankruptcy of the firms outside of our data set. The objective of this research was to see if we can forecast bankruptcy based on the financial ratios. Although there are more than 300 financial ratios in the finance industry, DataBusters were able to provide an accurate bankruptcy prediction based on seven financial ratios which is applicable to both private and public firms.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Based on our algorithms and models, our main business findings are: </w:t>
      </w:r>
    </w:p>
    <w:p w:rsidR="00000000" w:rsidDel="00000000" w:rsidP="00000000" w:rsidRDefault="00000000" w:rsidRPr="00000000" w14:paraId="00000042">
      <w:pPr>
        <w:numPr>
          <w:ilvl w:val="0"/>
          <w:numId w:val="2"/>
        </w:numPr>
        <w:ind w:left="720" w:hanging="360"/>
        <w:rPr>
          <w:u w:val="none"/>
        </w:rPr>
      </w:pPr>
      <w:r w:rsidDel="00000000" w:rsidR="00000000" w:rsidRPr="00000000">
        <w:rPr>
          <w:rtl w:val="0"/>
        </w:rPr>
        <w:t xml:space="preserve">Although there are more than 300 financial ratios in the finance industry, in order to predict the bankruptcy these 7 are the most significant ones</w:t>
      </w:r>
      <w:r w:rsidDel="00000000" w:rsidR="00000000" w:rsidRPr="00000000">
        <w:rPr>
          <w:rtl w:val="0"/>
        </w:rPr>
        <w:t xml:space="preserve">:</w:t>
      </w:r>
    </w:p>
    <w:p w:rsidR="00000000" w:rsidDel="00000000" w:rsidP="00000000" w:rsidRDefault="00000000" w:rsidRPr="00000000" w14:paraId="00000043">
      <w:pPr>
        <w:numPr>
          <w:ilvl w:val="1"/>
          <w:numId w:val="2"/>
        </w:numPr>
        <w:ind w:left="1440" w:hanging="360"/>
        <w:rPr>
          <w:u w:val="none"/>
        </w:rPr>
      </w:pPr>
      <w:r w:rsidDel="00000000" w:rsidR="00000000" w:rsidRPr="00000000">
        <w:rPr>
          <w:rtl w:val="0"/>
        </w:rPr>
        <w:t xml:space="preserve">Cash/Total Assets</w:t>
      </w:r>
    </w:p>
    <w:p w:rsidR="00000000" w:rsidDel="00000000" w:rsidP="00000000" w:rsidRDefault="00000000" w:rsidRPr="00000000" w14:paraId="00000044">
      <w:pPr>
        <w:numPr>
          <w:ilvl w:val="1"/>
          <w:numId w:val="2"/>
        </w:numPr>
        <w:ind w:left="1440" w:hanging="360"/>
        <w:rPr>
          <w:u w:val="none"/>
        </w:rPr>
      </w:pPr>
      <w:r w:rsidDel="00000000" w:rsidR="00000000" w:rsidRPr="00000000">
        <w:rPr>
          <w:rtl w:val="0"/>
        </w:rPr>
        <w:t xml:space="preserve">Working Capital to Total Assets</w:t>
      </w:r>
    </w:p>
    <w:p w:rsidR="00000000" w:rsidDel="00000000" w:rsidP="00000000" w:rsidRDefault="00000000" w:rsidRPr="00000000" w14:paraId="00000045">
      <w:pPr>
        <w:numPr>
          <w:ilvl w:val="1"/>
          <w:numId w:val="2"/>
        </w:numPr>
        <w:ind w:left="1440" w:hanging="360"/>
        <w:rPr>
          <w:u w:val="none"/>
        </w:rPr>
      </w:pPr>
      <w:r w:rsidDel="00000000" w:rsidR="00000000" w:rsidRPr="00000000">
        <w:rPr>
          <w:rtl w:val="0"/>
        </w:rPr>
        <w:t xml:space="preserve">Net Income to Total Assets</w:t>
      </w:r>
    </w:p>
    <w:p w:rsidR="00000000" w:rsidDel="00000000" w:rsidP="00000000" w:rsidRDefault="00000000" w:rsidRPr="00000000" w14:paraId="00000046">
      <w:pPr>
        <w:numPr>
          <w:ilvl w:val="1"/>
          <w:numId w:val="2"/>
        </w:numPr>
        <w:ind w:left="1440" w:hanging="360"/>
        <w:rPr>
          <w:u w:val="none"/>
        </w:rPr>
      </w:pPr>
      <w:r w:rsidDel="00000000" w:rsidR="00000000" w:rsidRPr="00000000">
        <w:rPr>
          <w:rtl w:val="0"/>
        </w:rPr>
        <w:t xml:space="preserve">Working Capital/Equity</w:t>
      </w:r>
    </w:p>
    <w:p w:rsidR="00000000" w:rsidDel="00000000" w:rsidP="00000000" w:rsidRDefault="00000000" w:rsidRPr="00000000" w14:paraId="00000047">
      <w:pPr>
        <w:numPr>
          <w:ilvl w:val="1"/>
          <w:numId w:val="2"/>
        </w:numPr>
        <w:ind w:left="1440" w:hanging="360"/>
        <w:rPr>
          <w:u w:val="none"/>
        </w:rPr>
      </w:pPr>
      <w:r w:rsidDel="00000000" w:rsidR="00000000" w:rsidRPr="00000000">
        <w:rPr>
          <w:rtl w:val="0"/>
        </w:rPr>
        <w:t xml:space="preserve">Retained Earnings to Total Assets</w:t>
      </w:r>
    </w:p>
    <w:p w:rsidR="00000000" w:rsidDel="00000000" w:rsidP="00000000" w:rsidRDefault="00000000" w:rsidRPr="00000000" w14:paraId="00000048">
      <w:pPr>
        <w:numPr>
          <w:ilvl w:val="1"/>
          <w:numId w:val="2"/>
        </w:numPr>
        <w:ind w:left="1440" w:hanging="360"/>
        <w:rPr>
          <w:u w:val="none"/>
        </w:rPr>
      </w:pPr>
      <w:r w:rsidDel="00000000" w:rsidR="00000000" w:rsidRPr="00000000">
        <w:rPr>
          <w:rtl w:val="0"/>
        </w:rPr>
        <w:t xml:space="preserve">ROA(C) before interest and depreciation before interest</w:t>
      </w:r>
    </w:p>
    <w:p w:rsidR="00000000" w:rsidDel="00000000" w:rsidP="00000000" w:rsidRDefault="00000000" w:rsidRPr="00000000" w14:paraId="00000049">
      <w:pPr>
        <w:numPr>
          <w:ilvl w:val="1"/>
          <w:numId w:val="2"/>
        </w:numPr>
        <w:ind w:left="1440" w:hanging="360"/>
        <w:rPr>
          <w:u w:val="none"/>
        </w:rPr>
      </w:pPr>
      <w:r w:rsidDel="00000000" w:rsidR="00000000" w:rsidRPr="00000000">
        <w:rPr>
          <w:rtl w:val="0"/>
        </w:rPr>
        <w:t xml:space="preserve">Borrowing Dependency</w:t>
      </w:r>
    </w:p>
    <w:p w:rsidR="00000000" w:rsidDel="00000000" w:rsidP="00000000" w:rsidRDefault="00000000" w:rsidRPr="00000000" w14:paraId="0000004A">
      <w:pPr>
        <w:ind w:left="1440" w:firstLine="0"/>
        <w:rPr/>
      </w:pPr>
      <w:r w:rsidDel="00000000" w:rsidR="00000000" w:rsidRPr="00000000">
        <w:rPr>
          <w:rtl w:val="0"/>
        </w:rPr>
      </w:r>
    </w:p>
    <w:p w:rsidR="00000000" w:rsidDel="00000000" w:rsidP="00000000" w:rsidRDefault="00000000" w:rsidRPr="00000000" w14:paraId="0000004B">
      <w:pPr>
        <w:numPr>
          <w:ilvl w:val="0"/>
          <w:numId w:val="2"/>
        </w:numPr>
        <w:ind w:left="720" w:hanging="360"/>
        <w:rPr>
          <w:u w:val="none"/>
        </w:rPr>
      </w:pPr>
      <w:r w:rsidDel="00000000" w:rsidR="00000000" w:rsidRPr="00000000">
        <w:rPr>
          <w:rtl w:val="0"/>
        </w:rPr>
        <w:t xml:space="preserve">Among these 7 financial ratios Borrowing Dependency is the most important financial ratio to predict Bankruptcy</w:t>
      </w:r>
    </w:p>
    <w:p w:rsidR="00000000" w:rsidDel="00000000" w:rsidP="00000000" w:rsidRDefault="00000000" w:rsidRPr="00000000" w14:paraId="0000004C">
      <w:pPr>
        <w:numPr>
          <w:ilvl w:val="1"/>
          <w:numId w:val="2"/>
        </w:numPr>
        <w:ind w:left="1440" w:hanging="360"/>
        <w:rPr>
          <w:u w:val="none"/>
        </w:rPr>
      </w:pPr>
      <w:r w:rsidDel="00000000" w:rsidR="00000000" w:rsidRPr="00000000">
        <w:rPr>
          <w:rtl w:val="0"/>
        </w:rPr>
        <w:t xml:space="preserve">Borrowing Dependency: </w:t>
      </w:r>
      <w:r w:rsidDel="00000000" w:rsidR="00000000" w:rsidRPr="00000000">
        <w:rPr>
          <w:sz w:val="21"/>
          <w:szCs w:val="21"/>
          <w:highlight w:val="white"/>
          <w:rtl w:val="0"/>
        </w:rPr>
        <w:t xml:space="preserve">It is the effective interest rate that a company pays on its debts, such as bonds and loans.So, the lower the Borrowing Dependency, it is better for the company.</w:t>
      </w:r>
    </w:p>
    <w:p w:rsidR="00000000" w:rsidDel="00000000" w:rsidP="00000000" w:rsidRDefault="00000000" w:rsidRPr="00000000" w14:paraId="0000004D">
      <w:pPr>
        <w:ind w:left="1440" w:firstLine="0"/>
        <w:rPr>
          <w:sz w:val="21"/>
          <w:szCs w:val="21"/>
          <w:highlight w:val="white"/>
        </w:rPr>
      </w:pPr>
      <w:r w:rsidDel="00000000" w:rsidR="00000000" w:rsidRPr="00000000">
        <w:rPr>
          <w:rtl w:val="0"/>
        </w:rPr>
      </w:r>
    </w:p>
    <w:p w:rsidR="00000000" w:rsidDel="00000000" w:rsidP="00000000" w:rsidRDefault="00000000" w:rsidRPr="00000000" w14:paraId="0000004E">
      <w:pPr>
        <w:numPr>
          <w:ilvl w:val="0"/>
          <w:numId w:val="2"/>
        </w:numPr>
        <w:ind w:left="720" w:hanging="360"/>
        <w:rPr>
          <w:u w:val="none"/>
        </w:rPr>
      </w:pPr>
      <w:r w:rsidDel="00000000" w:rsidR="00000000" w:rsidRPr="00000000">
        <w:rPr>
          <w:rtl w:val="0"/>
        </w:rPr>
        <w:t xml:space="preserve">We should not invest in “High Risk” companies to avoid bankruptcy. All of the companies we identified as “High Risk” have bankrupted. </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Lastly, we should be aware of the limitations of these recommendations since they were created based on Taiwanese Stock Exchange and the first 10 years of the 21st century. Significant and good financial ratios may differ a lot based on the industry, geography and the time of the companies.</w:t>
      </w:r>
    </w:p>
    <w:p w:rsidR="00000000" w:rsidDel="00000000" w:rsidP="00000000" w:rsidRDefault="00000000" w:rsidRPr="00000000" w14:paraId="00000051">
      <w:pPr>
        <w:pStyle w:val="Heading2"/>
        <w:rPr>
          <w:b w:val="1"/>
        </w:rPr>
      </w:pPr>
      <w:bookmarkStart w:colFirst="0" w:colLast="0" w:name="_6kn9ldwhgaw0" w:id="3"/>
      <w:bookmarkEnd w:id="3"/>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rPr/>
      </w:pPr>
      <w:bookmarkStart w:colFirst="0" w:colLast="0" w:name="_keyjanuiesu7" w:id="4"/>
      <w:bookmarkEnd w:id="4"/>
      <w:r w:rsidDel="00000000" w:rsidR="00000000" w:rsidRPr="00000000">
        <w:rPr>
          <w:b w:val="1"/>
          <w:rtl w:val="0"/>
        </w:rPr>
        <w:t xml:space="preserve">Research Problem and Data</w:t>
      </w:r>
      <w:r w:rsidDel="00000000" w:rsidR="00000000" w:rsidRPr="00000000">
        <w:rPr>
          <w:rtl w:val="0"/>
        </w:rPr>
      </w:r>
    </w:p>
    <w:p w:rsidR="00000000" w:rsidDel="00000000" w:rsidP="00000000" w:rsidRDefault="00000000" w:rsidRPr="00000000" w14:paraId="00000056">
      <w:pPr>
        <w:ind w:firstLine="720"/>
        <w:rPr/>
      </w:pPr>
      <w:r w:rsidDel="00000000" w:rsidR="00000000" w:rsidRPr="00000000">
        <w:rPr>
          <w:rtl w:val="0"/>
        </w:rPr>
        <w:t xml:space="preserve">A </w:t>
      </w:r>
      <w:r w:rsidDel="00000000" w:rsidR="00000000" w:rsidRPr="00000000">
        <w:rPr>
          <w:rtl w:val="0"/>
        </w:rPr>
        <w:t xml:space="preserve">bankruptcy these days might seem as something that can be negligible or easily avoidable with very minimal repercussions; nonetheless, while it has been easier to declare and move on forward in these situations, these are rarely this simple. </w:t>
      </w:r>
      <w:r w:rsidDel="00000000" w:rsidR="00000000" w:rsidRPr="00000000">
        <w:rPr>
          <w:rtl w:val="0"/>
        </w:rPr>
        <w:t xml:space="preserve">Bankruptcy has a negative impact both on the enterprise itself, the local economy, and even the aggregate global economy for certain firms. Business practitioners, investors, governments, and academic researchers have long studied ways to identify the potential risk of business failure in order to reduce the economic loss caused by bankruptcy to the firm, their partners, shareholders, and anyone who came in contact with them. For certain firms that hold significant status and prowess over the global economy, a bankruptcy can be used as an analogy with a big chain and key links. The big chain is the global operations in a large-scale economy and the links among the chain are the firms that sustain it via their connection and collaboration. Now imagine a link going missing. This is when massive potential disasters could occur (Brent George Law). </w:t>
      </w:r>
    </w:p>
    <w:p w:rsidR="00000000" w:rsidDel="00000000" w:rsidP="00000000" w:rsidRDefault="00000000" w:rsidRPr="00000000" w14:paraId="00000057">
      <w:pPr>
        <w:ind w:firstLine="720"/>
        <w:rPr/>
      </w:pPr>
      <w:r w:rsidDel="00000000" w:rsidR="00000000" w:rsidRPr="00000000">
        <w:rPr>
          <w:rtl w:val="0"/>
        </w:rPr>
      </w:r>
    </w:p>
    <w:p w:rsidR="00000000" w:rsidDel="00000000" w:rsidP="00000000" w:rsidRDefault="00000000" w:rsidRPr="00000000" w14:paraId="00000058">
      <w:pPr>
        <w:ind w:firstLine="720"/>
        <w:rPr/>
      </w:pPr>
      <w:r w:rsidDel="00000000" w:rsidR="00000000" w:rsidRPr="00000000">
        <w:rPr>
          <w:rtl w:val="0"/>
        </w:rPr>
        <w:t xml:space="preserve">We started our work by finding the dataset we wanted to work with. We found a company bankruptcy prediction dataset that had data over 10 years about Taiwanese companies. The target variable was a binary 0 or 1 that essentially answered the question of whether a company would go bankrupt or not, where 1 = bankrupt and 0 = not bankrupt. Once we decided to use this dataset, we realized that there were no missing data so preprocessing the data was simpler. After that, we realized that there were many predictor variables that could have been eliminated for the purpose of concision. Once the best set of predictors were selected, we utilized our analysis methods we learned in class, starting from Clustering and Logistics Regression to kNN and Decision (Classification) Trees to understand the quantitative values behind our problem. Finally, we looked at all of the methods and decided on an optimal one to be used in a scenario like this. All of our findings along with our business recommendations are mentioned below in their respective sections. Also, it is essential to note that w</w:t>
      </w:r>
      <w:r w:rsidDel="00000000" w:rsidR="00000000" w:rsidRPr="00000000">
        <w:rPr>
          <w:rtl w:val="0"/>
        </w:rPr>
        <w:t xml:space="preserve">e found our dataset from Kaggle.com and we realized that Kaggle.com also obtained it from UCI Machine Learning Repository. The dataset was deemed to have the best usability in the website, which was a score of 10.0 that was rated out of a max value of 10.0. </w:t>
      </w:r>
    </w:p>
    <w:p w:rsidR="00000000" w:rsidDel="00000000" w:rsidP="00000000" w:rsidRDefault="00000000" w:rsidRPr="00000000" w14:paraId="00000059">
      <w:pPr>
        <w:spacing w:after="240" w:before="240" w:lineRule="auto"/>
        <w:ind w:firstLine="720"/>
        <w:rPr>
          <w:rFonts w:ascii="Times New Roman" w:cs="Times New Roman" w:eastAsia="Times New Roman" w:hAnsi="Times New Roman"/>
        </w:rPr>
      </w:pPr>
      <w:r w:rsidDel="00000000" w:rsidR="00000000" w:rsidRPr="00000000">
        <w:rPr>
          <w:rtl w:val="0"/>
        </w:rPr>
        <w:t xml:space="preserve">In our dataset, we have 6,819 companies, the names of which we could not obtain due to the confidentiality of the data. However, our research suggested that the majority of Taiwanese companies are manufacturing companies (World Atlas). So we can assume that most of the companies in our dataset are also manufacturing businesses. Our data covers the years from 1999 to 2009. Although there can be hundreds of financial ratios in the finance industry, our data set consists of 95 different financial ratios </w:t>
      </w:r>
      <w:r w:rsidDel="00000000" w:rsidR="00000000" w:rsidRPr="00000000">
        <w:rPr>
          <w:b w:val="1"/>
          <w:rtl w:val="0"/>
        </w:rPr>
        <w:t xml:space="preserve">(Exhibit 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A">
      <w:pPr>
        <w:spacing w:after="240" w:before="240" w:lineRule="auto"/>
        <w:ind w:firstLine="720"/>
        <w:rPr/>
      </w:pPr>
      <w:r w:rsidDel="00000000" w:rsidR="00000000" w:rsidRPr="00000000">
        <w:rPr>
          <w:rtl w:val="0"/>
        </w:rPr>
        <w:t xml:space="preserve">As regards our goal, we, as DataBusters, have aimed to explain the relationship between financial ratios and the risk of companies going bankrupt. Therefore, our target variable is named as </w:t>
      </w:r>
      <w:r w:rsidDel="00000000" w:rsidR="00000000" w:rsidRPr="00000000">
        <w:rPr>
          <w:i w:val="1"/>
          <w:rtl w:val="0"/>
        </w:rPr>
        <w:t xml:space="preserve">Bankruptcy </w:t>
      </w:r>
      <w:r w:rsidDel="00000000" w:rsidR="00000000" w:rsidRPr="00000000">
        <w:rPr>
          <w:rtl w:val="0"/>
        </w:rPr>
        <w:t xml:space="preserve">and it is binary. Hence, the outcome of a model is either zero or one. As mentioned above, we have 95 financial ratios as predictors, and they are all numerical and scaled from 0 to 1. The 95 financial ratios consist of, solvency ratios, capital structure ratios, cash flow ratios, profitability ratios and turnover ratios. </w:t>
      </w:r>
    </w:p>
    <w:p w:rsidR="00000000" w:rsidDel="00000000" w:rsidP="00000000" w:rsidRDefault="00000000" w:rsidRPr="00000000" w14:paraId="0000005B">
      <w:pPr>
        <w:spacing w:after="240" w:before="240" w:lineRule="auto"/>
        <w:ind w:firstLine="720"/>
        <w:rPr/>
      </w:pPr>
      <w:r w:rsidDel="00000000" w:rsidR="00000000" w:rsidRPr="00000000">
        <w:rPr>
          <w:rtl w:val="0"/>
        </w:rPr>
        <w:t xml:space="preserve">As far as the overall outcome of the cases is concerned, among more than six thousand companies, only 3% of them are classified as bankrupt, and the rest 97% are classified as otherwise </w:t>
      </w:r>
      <w:r w:rsidDel="00000000" w:rsidR="00000000" w:rsidRPr="00000000">
        <w:rPr>
          <w:b w:val="1"/>
          <w:rtl w:val="0"/>
        </w:rPr>
        <w:t xml:space="preserve">(Exhibit 2)</w:t>
      </w:r>
      <w:r w:rsidDel="00000000" w:rsidR="00000000" w:rsidRPr="00000000">
        <w:rPr>
          <w:rtl w:val="0"/>
        </w:rPr>
        <w:t xml:space="preserve">. Therefore, it can be inferred that our data set is quite imbalanced. Additionally, our dataset brings some limitations as we do not have the means and the standard deviation of the financial ratios in the unscaled data and we do not have the names of companies. For this reason, we could not add a new observation and predict its outcome.</w:t>
      </w:r>
      <w:r w:rsidDel="00000000" w:rsidR="00000000" w:rsidRPr="00000000">
        <w:rPr>
          <w:rtl w:val="0"/>
        </w:rPr>
      </w:r>
    </w:p>
    <w:p w:rsidR="00000000" w:rsidDel="00000000" w:rsidP="00000000" w:rsidRDefault="00000000" w:rsidRPr="00000000" w14:paraId="0000005C">
      <w:pPr>
        <w:pStyle w:val="Heading2"/>
        <w:rPr>
          <w:b w:val="1"/>
        </w:rPr>
      </w:pPr>
      <w:bookmarkStart w:colFirst="0" w:colLast="0" w:name="_k687c04u7y1d" w:id="5"/>
      <w:bookmarkEnd w:id="5"/>
      <w:r w:rsidDel="00000000" w:rsidR="00000000" w:rsidRPr="00000000">
        <w:rPr>
          <w:b w:val="1"/>
          <w:rtl w:val="0"/>
        </w:rPr>
        <w:t xml:space="preserve">Significance of the Predictors</w:t>
      </w:r>
    </w:p>
    <w:p w:rsidR="00000000" w:rsidDel="00000000" w:rsidP="00000000" w:rsidRDefault="00000000" w:rsidRPr="00000000" w14:paraId="0000005D">
      <w:pPr>
        <w:ind w:firstLine="720"/>
        <w:rPr/>
      </w:pPr>
      <w:r w:rsidDel="00000000" w:rsidR="00000000" w:rsidRPr="00000000">
        <w:rPr>
          <w:rtl w:val="0"/>
        </w:rPr>
        <w:t xml:space="preserve">We wanted to find the significant predictors in our data set since we had 95 financial ratios. First of all, we had a manual accounting and financial analysis which consisted of looking at each financial ratio and understanding the meaning of it.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ind w:firstLine="720"/>
        <w:rPr/>
      </w:pPr>
      <w:r w:rsidDel="00000000" w:rsidR="00000000" w:rsidRPr="00000000">
        <w:rPr>
          <w:rtl w:val="0"/>
        </w:rPr>
        <w:t xml:space="preserve">While having the preliminary analysis for our data set we found out that 7 of the financial ratios were only applicable to public companies. As we wanted to develop a model that can be applied to any kind of company, we hence decided to remove these variables. Also, since shares outstanding in a company can be altered upon the decision of board members, we did not find measuring such values by share much significant for the performance of the company. These 7 ratios are: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5"/>
        </w:numPr>
        <w:ind w:left="720" w:hanging="360"/>
      </w:pPr>
      <w:r w:rsidDel="00000000" w:rsidR="00000000" w:rsidRPr="00000000">
        <w:rPr>
          <w:rtl w:val="0"/>
        </w:rPr>
        <w:t xml:space="preserve">Net Value Per Share (B): Book Value Per Share(B)</w:t>
      </w:r>
    </w:p>
    <w:p w:rsidR="00000000" w:rsidDel="00000000" w:rsidP="00000000" w:rsidRDefault="00000000" w:rsidRPr="00000000" w14:paraId="00000062">
      <w:pPr>
        <w:numPr>
          <w:ilvl w:val="0"/>
          <w:numId w:val="5"/>
        </w:numPr>
        <w:ind w:left="720" w:hanging="360"/>
      </w:pPr>
      <w:r w:rsidDel="00000000" w:rsidR="00000000" w:rsidRPr="00000000">
        <w:rPr>
          <w:rtl w:val="0"/>
        </w:rPr>
        <w:t xml:space="preserve">Net Value Per Share (A): Book Value Per Share(A)</w:t>
      </w:r>
    </w:p>
    <w:p w:rsidR="00000000" w:rsidDel="00000000" w:rsidP="00000000" w:rsidRDefault="00000000" w:rsidRPr="00000000" w14:paraId="00000063">
      <w:pPr>
        <w:numPr>
          <w:ilvl w:val="0"/>
          <w:numId w:val="5"/>
        </w:numPr>
        <w:ind w:left="720" w:hanging="360"/>
      </w:pPr>
      <w:r w:rsidDel="00000000" w:rsidR="00000000" w:rsidRPr="00000000">
        <w:rPr>
          <w:rtl w:val="0"/>
        </w:rPr>
        <w:t xml:space="preserve">Net Value Per Share (C): Book Value Per Share(C)</w:t>
      </w:r>
    </w:p>
    <w:p w:rsidR="00000000" w:rsidDel="00000000" w:rsidP="00000000" w:rsidRDefault="00000000" w:rsidRPr="00000000" w14:paraId="00000064">
      <w:pPr>
        <w:numPr>
          <w:ilvl w:val="0"/>
          <w:numId w:val="5"/>
        </w:numPr>
        <w:ind w:left="720" w:hanging="360"/>
      </w:pPr>
      <w:r w:rsidDel="00000000" w:rsidR="00000000" w:rsidRPr="00000000">
        <w:rPr>
          <w:rtl w:val="0"/>
        </w:rPr>
        <w:t xml:space="preserve">Revenue Per Share (Yuan ¥): Sales Per Share</w:t>
      </w:r>
    </w:p>
    <w:p w:rsidR="00000000" w:rsidDel="00000000" w:rsidP="00000000" w:rsidRDefault="00000000" w:rsidRPr="00000000" w14:paraId="00000065">
      <w:pPr>
        <w:numPr>
          <w:ilvl w:val="0"/>
          <w:numId w:val="5"/>
        </w:numPr>
        <w:ind w:left="720" w:hanging="360"/>
      </w:pPr>
      <w:r w:rsidDel="00000000" w:rsidR="00000000" w:rsidRPr="00000000">
        <w:rPr>
          <w:rtl w:val="0"/>
        </w:rPr>
        <w:t xml:space="preserve">Operating Profit Per Share (Yuan ¥): Operating Income Per Share</w:t>
      </w:r>
    </w:p>
    <w:p w:rsidR="00000000" w:rsidDel="00000000" w:rsidP="00000000" w:rsidRDefault="00000000" w:rsidRPr="00000000" w14:paraId="00000066">
      <w:pPr>
        <w:numPr>
          <w:ilvl w:val="0"/>
          <w:numId w:val="5"/>
        </w:numPr>
        <w:ind w:left="720" w:hanging="360"/>
      </w:pPr>
      <w:r w:rsidDel="00000000" w:rsidR="00000000" w:rsidRPr="00000000">
        <w:rPr>
          <w:rtl w:val="0"/>
        </w:rPr>
        <w:t xml:space="preserve">Per Share Net profit before tax (Yuan ¥): Pretax Income Per Share</w:t>
      </w:r>
    </w:p>
    <w:p w:rsidR="00000000" w:rsidDel="00000000" w:rsidP="00000000" w:rsidRDefault="00000000" w:rsidRPr="00000000" w14:paraId="00000067">
      <w:pPr>
        <w:numPr>
          <w:ilvl w:val="0"/>
          <w:numId w:val="5"/>
        </w:numPr>
        <w:ind w:left="720" w:hanging="360"/>
      </w:pPr>
      <w:r w:rsidDel="00000000" w:rsidR="00000000" w:rsidRPr="00000000">
        <w:rPr>
          <w:rtl w:val="0"/>
        </w:rPr>
        <w:t xml:space="preserve">Cash Flow Per Share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ind w:firstLine="720"/>
        <w:rPr>
          <w:sz w:val="24"/>
          <w:szCs w:val="24"/>
          <w:highlight w:val="white"/>
        </w:rPr>
      </w:pPr>
      <w:r w:rsidDel="00000000" w:rsidR="00000000" w:rsidRPr="00000000">
        <w:rPr>
          <w:rtl w:val="0"/>
        </w:rPr>
        <w:t xml:space="preserve">Later, we realized that the Liability-Asset Flag and Net Income Flag were not providing significant insights. We found out that, among 6819 companies only 8 of them were classified as Class 1 for the variable of Liability-Assets Flag, meaning that the total liability exceeded total assets. In addition to that, all cases were classified as Class 1 for the variable of Net Income Flag. Given these facts, we found these variables to be uninformative and insignificant and decided not to include them in our model.</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ind w:firstLine="720"/>
        <w:rPr/>
      </w:pPr>
      <w:r w:rsidDel="00000000" w:rsidR="00000000" w:rsidRPr="00000000">
        <w:rPr>
          <w:rtl w:val="0"/>
        </w:rPr>
        <w:t xml:space="preserve">Lastly, because of the fact that we already had the variable of Liability to Equity, we considered the Equity to Liability variable to be unnecessary for our model. In conclusion with our manual financial and accounting analysis we were able to eliminate 10 predictors from our data set.</w:t>
      </w:r>
    </w:p>
    <w:p w:rsidR="00000000" w:rsidDel="00000000" w:rsidP="00000000" w:rsidRDefault="00000000" w:rsidRPr="00000000" w14:paraId="0000006C">
      <w:pPr>
        <w:spacing w:after="240" w:before="240" w:lineRule="auto"/>
        <w:ind w:firstLine="720"/>
        <w:rPr/>
      </w:pPr>
      <w:r w:rsidDel="00000000" w:rsidR="00000000" w:rsidRPr="00000000">
        <w:rPr>
          <w:rtl w:val="0"/>
        </w:rPr>
        <w:t xml:space="preserve">After going down to 85 predictors, we ran a stepwise regression. This stepwise regression gave us 25 significant predictors </w:t>
      </w:r>
      <w:r w:rsidDel="00000000" w:rsidR="00000000" w:rsidRPr="00000000">
        <w:rPr>
          <w:b w:val="1"/>
          <w:rtl w:val="0"/>
        </w:rPr>
        <w:t xml:space="preserve">(Exhibit 3)</w:t>
      </w:r>
      <w:r w:rsidDel="00000000" w:rsidR="00000000" w:rsidRPr="00000000">
        <w:rPr>
          <w:rtl w:val="0"/>
        </w:rPr>
        <w:t xml:space="preserve">. </w:t>
      </w:r>
    </w:p>
    <w:p w:rsidR="00000000" w:rsidDel="00000000" w:rsidP="00000000" w:rsidRDefault="00000000" w:rsidRPr="00000000" w14:paraId="0000006D">
      <w:pPr>
        <w:spacing w:after="240" w:before="240" w:lineRule="auto"/>
        <w:ind w:firstLine="720"/>
        <w:rPr>
          <w:highlight w:val="white"/>
        </w:rPr>
      </w:pPr>
      <w:r w:rsidDel="00000000" w:rsidR="00000000" w:rsidRPr="00000000">
        <w:rPr>
          <w:rtl w:val="0"/>
        </w:rPr>
        <w:t xml:space="preserve">Then we ran a one variable logistic regression with each 85 predictors and we looked at their P-values and AICs in order to compare their significance </w:t>
      </w:r>
      <w:r w:rsidDel="00000000" w:rsidR="00000000" w:rsidRPr="00000000">
        <w:rPr>
          <w:b w:val="1"/>
          <w:rtl w:val="0"/>
        </w:rPr>
        <w:t xml:space="preserve">(Exhibit 4)</w:t>
      </w:r>
      <w:r w:rsidDel="00000000" w:rsidR="00000000" w:rsidRPr="00000000">
        <w:rPr>
          <w:rtl w:val="0"/>
        </w:rPr>
        <w:t xml:space="preserve">. Then we ranked the predictors with the lowest 25 P-value and lowest 25 AIC. We compared the predictors that we obtained from the stepwise regression, predictors with the lowest 25 P-values and AICs. We found out that 7 predictors were in common among these 3 categories </w:t>
      </w:r>
      <w:r w:rsidDel="00000000" w:rsidR="00000000" w:rsidRPr="00000000">
        <w:rPr>
          <w:b w:val="1"/>
          <w:rtl w:val="0"/>
        </w:rPr>
        <w:t xml:space="preserve">(Exhibit 3)</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E">
      <w:pPr>
        <w:ind w:firstLine="720"/>
        <w:rPr>
          <w:b w:val="1"/>
          <w:highlight w:val="white"/>
        </w:rPr>
      </w:pPr>
      <w:r w:rsidDel="00000000" w:rsidR="00000000" w:rsidRPr="00000000">
        <w:rPr>
          <w:highlight w:val="white"/>
          <w:rtl w:val="0"/>
        </w:rPr>
        <w:t xml:space="preserve">At the end we concluded that these 7 common predictors are the most significant financial ratios to predict bankruptcy: </w:t>
      </w:r>
      <w:r w:rsidDel="00000000" w:rsidR="00000000" w:rsidRPr="00000000">
        <w:rPr>
          <w:rtl w:val="0"/>
        </w:rPr>
      </w:r>
    </w:p>
    <w:p w:rsidR="00000000" w:rsidDel="00000000" w:rsidP="00000000" w:rsidRDefault="00000000" w:rsidRPr="00000000" w14:paraId="0000006F">
      <w:pPr>
        <w:rPr>
          <w:b w:val="1"/>
          <w:highlight w:val="white"/>
        </w:rPr>
      </w:pPr>
      <w:r w:rsidDel="00000000" w:rsidR="00000000" w:rsidRPr="00000000">
        <w:rPr>
          <w:rtl w:val="0"/>
        </w:rPr>
      </w:r>
    </w:p>
    <w:p w:rsidR="00000000" w:rsidDel="00000000" w:rsidP="00000000" w:rsidRDefault="00000000" w:rsidRPr="00000000" w14:paraId="00000070">
      <w:pPr>
        <w:numPr>
          <w:ilvl w:val="0"/>
          <w:numId w:val="6"/>
        </w:numPr>
        <w:ind w:left="720" w:hanging="360"/>
        <w:rPr>
          <w:highlight w:val="white"/>
        </w:rPr>
      </w:pPr>
      <w:r w:rsidDel="00000000" w:rsidR="00000000" w:rsidRPr="00000000">
        <w:rPr>
          <w:b w:val="1"/>
          <w:highlight w:val="white"/>
          <w:rtl w:val="0"/>
        </w:rPr>
        <w:t xml:space="preserve">Cash/Total Assets:</w:t>
      </w:r>
      <w:r w:rsidDel="00000000" w:rsidR="00000000" w:rsidRPr="00000000">
        <w:rPr>
          <w:highlight w:val="white"/>
          <w:rtl w:val="0"/>
        </w:rPr>
        <w:t xml:space="preserve"> Measures the portion of a company's assets held in cash (Inc.).</w:t>
      </w:r>
    </w:p>
    <w:p w:rsidR="00000000" w:rsidDel="00000000" w:rsidP="00000000" w:rsidRDefault="00000000" w:rsidRPr="00000000" w14:paraId="00000071">
      <w:pPr>
        <w:numPr>
          <w:ilvl w:val="0"/>
          <w:numId w:val="6"/>
        </w:numPr>
        <w:ind w:left="720" w:hanging="360"/>
        <w:rPr>
          <w:highlight w:val="white"/>
        </w:rPr>
      </w:pPr>
      <w:r w:rsidDel="00000000" w:rsidR="00000000" w:rsidRPr="00000000">
        <w:rPr>
          <w:b w:val="1"/>
          <w:highlight w:val="white"/>
          <w:rtl w:val="0"/>
        </w:rPr>
        <w:t xml:space="preserve">Working Capital to Total Assets:</w:t>
      </w:r>
      <w:r w:rsidDel="00000000" w:rsidR="00000000" w:rsidRPr="00000000">
        <w:rPr>
          <w:highlight w:val="white"/>
          <w:rtl w:val="0"/>
        </w:rPr>
        <w:t xml:space="preserve"> </w:t>
      </w:r>
      <w:r w:rsidDel="00000000" w:rsidR="00000000" w:rsidRPr="00000000">
        <w:rPr>
          <w:color w:val="333333"/>
          <w:sz w:val="21"/>
          <w:szCs w:val="21"/>
          <w:highlight w:val="white"/>
          <w:rtl w:val="0"/>
        </w:rPr>
        <w:t xml:space="preserve">The working capital to total assets ratio compares the net liquid assets to the total assets of the firm. Working Capital to Total Assets ratio determines the short-term company's solvency (App For Finance).</w:t>
      </w:r>
      <w:r w:rsidDel="00000000" w:rsidR="00000000" w:rsidRPr="00000000">
        <w:rPr>
          <w:rtl w:val="0"/>
        </w:rPr>
      </w:r>
    </w:p>
    <w:p w:rsidR="00000000" w:rsidDel="00000000" w:rsidP="00000000" w:rsidRDefault="00000000" w:rsidRPr="00000000" w14:paraId="00000072">
      <w:pPr>
        <w:numPr>
          <w:ilvl w:val="0"/>
          <w:numId w:val="6"/>
        </w:numPr>
        <w:ind w:left="720" w:hanging="360"/>
        <w:rPr>
          <w:highlight w:val="white"/>
        </w:rPr>
      </w:pPr>
      <w:r w:rsidDel="00000000" w:rsidR="00000000" w:rsidRPr="00000000">
        <w:rPr>
          <w:b w:val="1"/>
          <w:highlight w:val="white"/>
          <w:rtl w:val="0"/>
        </w:rPr>
        <w:t xml:space="preserve">Net Income to Total Assets: </w:t>
      </w:r>
      <w:r w:rsidDel="00000000" w:rsidR="00000000" w:rsidRPr="00000000">
        <w:rPr>
          <w:highlight w:val="white"/>
          <w:rtl w:val="0"/>
        </w:rPr>
        <w:t xml:space="preserve">This ratio also means Return on Assets. Return on assets is a profitability ratio that provides how much profit a company is able to generate from its assets. In other words, it measures how efficient a company's management is in generating earnings from their economic resources or assets on their balance sheet (Investopedia).</w:t>
      </w:r>
    </w:p>
    <w:p w:rsidR="00000000" w:rsidDel="00000000" w:rsidP="00000000" w:rsidRDefault="00000000" w:rsidRPr="00000000" w14:paraId="00000073">
      <w:pPr>
        <w:numPr>
          <w:ilvl w:val="0"/>
          <w:numId w:val="6"/>
        </w:numPr>
        <w:ind w:left="720" w:hanging="360"/>
        <w:rPr>
          <w:highlight w:val="white"/>
        </w:rPr>
      </w:pPr>
      <w:r w:rsidDel="00000000" w:rsidR="00000000" w:rsidRPr="00000000">
        <w:rPr>
          <w:b w:val="1"/>
          <w:highlight w:val="white"/>
          <w:rtl w:val="0"/>
        </w:rPr>
        <w:t xml:space="preserve">Working Capital/Equity:</w:t>
      </w:r>
      <w:r w:rsidDel="00000000" w:rsidR="00000000" w:rsidRPr="00000000">
        <w:rPr>
          <w:highlight w:val="white"/>
          <w:rtl w:val="0"/>
        </w:rPr>
        <w:t xml:space="preserve"> This ratio is the difference between current assets and current liabilities and divides it to equity to show the level of companies leverage (Investopedia).</w:t>
      </w:r>
    </w:p>
    <w:p w:rsidR="00000000" w:rsidDel="00000000" w:rsidP="00000000" w:rsidRDefault="00000000" w:rsidRPr="00000000" w14:paraId="00000074">
      <w:pPr>
        <w:numPr>
          <w:ilvl w:val="0"/>
          <w:numId w:val="6"/>
        </w:numPr>
        <w:ind w:left="720" w:hanging="360"/>
        <w:rPr>
          <w:highlight w:val="white"/>
        </w:rPr>
      </w:pPr>
      <w:r w:rsidDel="00000000" w:rsidR="00000000" w:rsidRPr="00000000">
        <w:rPr>
          <w:b w:val="1"/>
          <w:highlight w:val="white"/>
          <w:rtl w:val="0"/>
        </w:rPr>
        <w:t xml:space="preserve">Retained Earnings to Total Assets:</w:t>
      </w:r>
      <w:r w:rsidDel="00000000" w:rsidR="00000000" w:rsidRPr="00000000">
        <w:rPr>
          <w:highlight w:val="white"/>
          <w:rtl w:val="0"/>
        </w:rPr>
        <w:t xml:space="preserve"> It is the ratio measuring the accumulated earnings over a company’s total asset.In other words, it shows management intention to overuse debt or new shares to invest in the company asset (AccountingInside).</w:t>
      </w:r>
    </w:p>
    <w:p w:rsidR="00000000" w:rsidDel="00000000" w:rsidP="00000000" w:rsidRDefault="00000000" w:rsidRPr="00000000" w14:paraId="00000075">
      <w:pPr>
        <w:numPr>
          <w:ilvl w:val="0"/>
          <w:numId w:val="6"/>
        </w:numPr>
        <w:ind w:left="720" w:hanging="360"/>
        <w:rPr>
          <w:b w:val="1"/>
          <w:highlight w:val="white"/>
        </w:rPr>
      </w:pPr>
      <w:r w:rsidDel="00000000" w:rsidR="00000000" w:rsidRPr="00000000">
        <w:rPr>
          <w:b w:val="1"/>
          <w:highlight w:val="white"/>
          <w:rtl w:val="0"/>
        </w:rPr>
        <w:t xml:space="preserve">ROA(C) before interest and depreciation before interest: </w:t>
      </w:r>
      <w:r w:rsidDel="00000000" w:rsidR="00000000" w:rsidRPr="00000000">
        <w:rPr>
          <w:highlight w:val="white"/>
          <w:rtl w:val="0"/>
        </w:rPr>
        <w:t xml:space="preserve">Pretax interest before depreciation recurring net profit divided by total assets. It shows how well the management team used its assets to create an interest free net income (Hindawi).</w:t>
      </w:r>
    </w:p>
    <w:p w:rsidR="00000000" w:rsidDel="00000000" w:rsidP="00000000" w:rsidRDefault="00000000" w:rsidRPr="00000000" w14:paraId="00000076">
      <w:pPr>
        <w:numPr>
          <w:ilvl w:val="0"/>
          <w:numId w:val="6"/>
        </w:numPr>
        <w:ind w:left="720" w:hanging="360"/>
        <w:rPr>
          <w:b w:val="1"/>
          <w:highlight w:val="white"/>
        </w:rPr>
      </w:pPr>
      <w:r w:rsidDel="00000000" w:rsidR="00000000" w:rsidRPr="00000000">
        <w:rPr>
          <w:b w:val="1"/>
          <w:sz w:val="21"/>
          <w:szCs w:val="21"/>
          <w:highlight w:val="white"/>
          <w:rtl w:val="0"/>
        </w:rPr>
        <w:t xml:space="preserve">Borrowing dependency, Cost of Interest-bearing Debt: </w:t>
      </w:r>
      <w:r w:rsidDel="00000000" w:rsidR="00000000" w:rsidRPr="00000000">
        <w:rPr>
          <w:sz w:val="21"/>
          <w:szCs w:val="21"/>
          <w:highlight w:val="white"/>
          <w:rtl w:val="0"/>
        </w:rPr>
        <w:t xml:space="preserve">It is the effective interest rate that a company pays on its debts, such as bonds and loans.So, the lower the Borrowing Dependency, it is better for the company. (Investopedia)</w:t>
      </w:r>
      <w:r w:rsidDel="00000000" w:rsidR="00000000" w:rsidRPr="00000000">
        <w:rPr>
          <w:rtl w:val="0"/>
        </w:rPr>
      </w:r>
    </w:p>
    <w:p w:rsidR="00000000" w:rsidDel="00000000" w:rsidP="00000000" w:rsidRDefault="00000000" w:rsidRPr="00000000" w14:paraId="00000077">
      <w:pPr>
        <w:pStyle w:val="Heading2"/>
        <w:rPr>
          <w:b w:val="1"/>
        </w:rPr>
      </w:pPr>
      <w:bookmarkStart w:colFirst="0" w:colLast="0" w:name="_1ez6eu5okrtl" w:id="6"/>
      <w:bookmarkEnd w:id="6"/>
      <w:r w:rsidDel="00000000" w:rsidR="00000000" w:rsidRPr="00000000">
        <w:rPr>
          <w:b w:val="1"/>
          <w:rtl w:val="0"/>
        </w:rPr>
        <w:t xml:space="preserve">Unsupervised Learning: Clusters</w:t>
      </w:r>
    </w:p>
    <w:p w:rsidR="00000000" w:rsidDel="00000000" w:rsidP="00000000" w:rsidRDefault="00000000" w:rsidRPr="00000000" w14:paraId="00000078">
      <w:pPr>
        <w:ind w:firstLine="720"/>
        <w:rPr/>
      </w:pPr>
      <w:r w:rsidDel="00000000" w:rsidR="00000000" w:rsidRPr="00000000">
        <w:rPr>
          <w:rtl w:val="0"/>
        </w:rPr>
        <w:t xml:space="preserve">In order to have a better understanding of the data, we utilized the K-means clustering algorithm. First of all we wanted to decide about the number of clusters by looking at the Elbow Plot. Based on the Elbow Plot, we wanted to have 3 different clusters because K=3 clusters was the best option to minimize the Sum of Squares and Number of clusters. In other words, K=3 clusters is the left bottom part, elbow, of the Elbow Plot</w:t>
      </w:r>
      <w:r w:rsidDel="00000000" w:rsidR="00000000" w:rsidRPr="00000000">
        <w:rPr>
          <w:b w:val="1"/>
          <w:rtl w:val="0"/>
        </w:rPr>
        <w:t xml:space="preserve"> (Exhibit 4)</w:t>
      </w:r>
      <w:r w:rsidDel="00000000" w:rsidR="00000000" w:rsidRPr="00000000">
        <w:rPr>
          <w:rtl w:val="0"/>
        </w:rPr>
        <w:t xml:space="preserve">. Finally, by looking at the most significant 7 variables, this exploratory work allowed us to</w:t>
      </w:r>
      <w:r w:rsidDel="00000000" w:rsidR="00000000" w:rsidRPr="00000000">
        <w:rPr>
          <w:rtl w:val="0"/>
        </w:rPr>
        <w:t xml:space="preserve"> create 3 clusters of </w:t>
      </w:r>
      <w:r w:rsidDel="00000000" w:rsidR="00000000" w:rsidRPr="00000000">
        <w:rPr>
          <w:rtl w:val="0"/>
        </w:rPr>
        <w:t xml:space="preserve">companies based on their risk levels </w:t>
      </w:r>
      <w:r w:rsidDel="00000000" w:rsidR="00000000" w:rsidRPr="00000000">
        <w:rPr>
          <w:b w:val="1"/>
          <w:rtl w:val="0"/>
        </w:rPr>
        <w:t xml:space="preserve">(Exhibit 5)</w:t>
      </w:r>
      <w:r w:rsidDel="00000000" w:rsidR="00000000" w:rsidRPr="00000000">
        <w:rPr>
          <w:rtl w:val="0"/>
        </w:rPr>
        <w:t xml:space="preserv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b w:val="1"/>
          <w:rtl w:val="0"/>
        </w:rPr>
        <w:t xml:space="preserve">Low Risk Companies (Cluster 2): </w:t>
      </w:r>
      <w:r w:rsidDel="00000000" w:rsidR="00000000" w:rsidRPr="00000000">
        <w:rPr>
          <w:rtl w:val="0"/>
        </w:rPr>
        <w:t xml:space="preserve">We identified 16% of the data set (1068 companies) as low risk companies. These companies have the lowest Borrowing Dependency</w:t>
      </w:r>
      <w:r w:rsidDel="00000000" w:rsidR="00000000" w:rsidRPr="00000000">
        <w:rPr>
          <w:vertAlign w:val="superscript"/>
        </w:rPr>
        <w:footnoteReference w:customMarkFollows="0" w:id="0"/>
      </w:r>
      <w:r w:rsidDel="00000000" w:rsidR="00000000" w:rsidRPr="00000000">
        <w:rPr>
          <w:rtl w:val="0"/>
        </w:rPr>
        <w:t xml:space="preserve"> and the highest average of all ratios.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b w:val="1"/>
          <w:rtl w:val="0"/>
        </w:rPr>
        <w:t xml:space="preserve">Medium Risk Companies (Cluster 3): </w:t>
      </w:r>
      <w:r w:rsidDel="00000000" w:rsidR="00000000" w:rsidRPr="00000000">
        <w:rPr>
          <w:rtl w:val="0"/>
        </w:rPr>
        <w:t xml:space="preserve">We identified 81% of the data set (5531 companies) as medium risk companies. These companies have a medium range of selected ratios.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b w:val="1"/>
          <w:rtl w:val="0"/>
        </w:rPr>
        <w:t xml:space="preserve">High Risk Companies (Cluster 1): </w:t>
      </w:r>
      <w:r w:rsidDel="00000000" w:rsidR="00000000" w:rsidRPr="00000000">
        <w:rPr>
          <w:rtl w:val="0"/>
        </w:rPr>
        <w:t xml:space="preserve">We have identified 3% of the data set (220 companies) as high risk companies. These companies have the lowest average financial ratios except Borrowing Dependency. They have the highest borrowing dependency.</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By using the Clustering algorithm we were able to allow the system to identify patterns within data sets on its own.</w:t>
      </w:r>
    </w:p>
    <w:p w:rsidR="00000000" w:rsidDel="00000000" w:rsidP="00000000" w:rsidRDefault="00000000" w:rsidRPr="00000000" w14:paraId="00000081">
      <w:pPr>
        <w:pStyle w:val="Heading2"/>
        <w:rPr>
          <w:b w:val="1"/>
        </w:rPr>
      </w:pPr>
      <w:bookmarkStart w:colFirst="0" w:colLast="0" w:name="_5f0ci0zfjqpg" w:id="7"/>
      <w:bookmarkEnd w:id="7"/>
      <w:r w:rsidDel="00000000" w:rsidR="00000000" w:rsidRPr="00000000">
        <w:rPr>
          <w:b w:val="1"/>
          <w:rtl w:val="0"/>
        </w:rPr>
        <w:t xml:space="preserve">Logistics Regression</w:t>
      </w:r>
    </w:p>
    <w:p w:rsidR="00000000" w:rsidDel="00000000" w:rsidP="00000000" w:rsidRDefault="00000000" w:rsidRPr="00000000" w14:paraId="00000082">
      <w:pPr>
        <w:ind w:firstLine="720"/>
        <w:rPr/>
      </w:pPr>
      <w:r w:rsidDel="00000000" w:rsidR="00000000" w:rsidRPr="00000000">
        <w:rPr>
          <w:rtl w:val="0"/>
        </w:rPr>
        <w:t xml:space="preserve">We ran the logistics regression with all of the 85 variables, the 25 variables that we obtained from the stepwise regression and 7 variables based on the lowest P-values and AICs. The cut-of value is set at 0.5. </w:t>
      </w:r>
    </w:p>
    <w:p w:rsidR="00000000" w:rsidDel="00000000" w:rsidP="00000000" w:rsidRDefault="00000000" w:rsidRPr="00000000" w14:paraId="00000083">
      <w:pPr>
        <w:rPr/>
      </w:pPr>
      <w:r w:rsidDel="00000000" w:rsidR="00000000" w:rsidRPr="00000000">
        <w:rPr>
          <w:rtl w:val="0"/>
        </w:rPr>
        <w:t xml:space="preserve">Below is the summary table of the confusion matrices obtained from the three models to evaluate their performance: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b w:val="1"/>
          <w:rtl w:val="0"/>
        </w:rPr>
        <w:t xml:space="preserve">Summary of the logistic regression confusion matrices</w:t>
      </w:r>
      <w:r w:rsidDel="00000000" w:rsidR="00000000" w:rsidRPr="00000000">
        <w:rPr/>
        <w:drawing>
          <wp:inline distB="19050" distT="19050" distL="19050" distR="19050">
            <wp:extent cx="5943600" cy="1130300"/>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firstLine="720"/>
        <w:rPr/>
      </w:pPr>
      <w:r w:rsidDel="00000000" w:rsidR="00000000" w:rsidRPr="00000000">
        <w:rPr>
          <w:rtl w:val="0"/>
        </w:rPr>
        <w:t xml:space="preserve">We do not perceive much of a difference in the values in accuracy and specificity across three models. The model with 85 variables has a higher level of accuracy and specificity than the other two, suggesting that there are certain factors that the model with 85 variables could capture while the other two cannot. However, the discrepancy in total accuracy and specificity amongst the three models is very minimal. Therefore, this difference is negligible.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ind w:firstLine="720"/>
        <w:rPr/>
      </w:pPr>
      <w:r w:rsidDel="00000000" w:rsidR="00000000" w:rsidRPr="00000000">
        <w:rPr>
          <w:rtl w:val="0"/>
        </w:rPr>
        <w:t xml:space="preserve">Sensitivity is low across three models, which is rather expected due to the imbalance between 0 and 1 observations in our dataset. Sensitivity is the metric that poses a more noticeable difference among the three models. The 25-variable model performs the best with 22.41% of class 1 observations (companies that go bankrupt) being correctly identified by the model. However, the difference between the 25-variable model and the other two is relatively small at around 3.45%.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ind w:firstLine="720"/>
        <w:rPr/>
      </w:pPr>
      <w:r w:rsidDel="00000000" w:rsidR="00000000" w:rsidRPr="00000000">
        <w:rPr>
          <w:rtl w:val="0"/>
        </w:rPr>
        <w:t xml:space="preserve">In order to further evaluate the model, we investigate the classification ability of these three by graphing the ROC curve and measuring the area under the curve of each.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Summary of three ROC curves and their AUC values</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943600" cy="2286000"/>
            <wp:effectExtent b="0" l="0" r="0" t="0"/>
            <wp:docPr id="1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firstLine="720"/>
        <w:rPr/>
      </w:pPr>
      <w:r w:rsidDel="00000000" w:rsidR="00000000" w:rsidRPr="00000000">
        <w:rPr>
          <w:rtl w:val="0"/>
        </w:rPr>
        <w:t xml:space="preserve">The 85-variable scores a value of 0.5936 for its AUC, reflecting a relatively poor performance that is close to no discrimination in identifying the probability of a company going bankrupt.</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ind w:firstLine="720"/>
        <w:rPr>
          <w:b w:val="1"/>
        </w:rPr>
      </w:pPr>
      <w:r w:rsidDel="00000000" w:rsidR="00000000" w:rsidRPr="00000000">
        <w:rPr>
          <w:rtl w:val="0"/>
        </w:rPr>
        <w:t xml:space="preserve">At a cut-off point of 0.5, the model with 85 variables returns the lowest value of area under the curve. This could be explained by the fact that the model with 85 variables is overfitted, which leads to bias. Also, multicollinearity could exist amongst predictor variables when using 85 variables. The model with 25 variables has the highest AUC of 0.9265, which indicates a strong performance in distinguishing the two classes. With an AUC of 0.8598, the model with 7 variables is also at an outstanding performance in its ability to distinguish the two classes.  It’s slightly behind the 25-variable model but the difference is also not too significant.</w:t>
      </w:r>
      <w:r w:rsidDel="00000000" w:rsidR="00000000" w:rsidRPr="00000000">
        <w:rPr>
          <w:rtl w:val="0"/>
        </w:rPr>
      </w:r>
    </w:p>
    <w:p w:rsidR="00000000" w:rsidDel="00000000" w:rsidP="00000000" w:rsidRDefault="00000000" w:rsidRPr="00000000" w14:paraId="00000094">
      <w:pPr>
        <w:ind w:firstLine="720"/>
        <w:rPr>
          <w:b w:val="1"/>
        </w:rPr>
      </w:pPr>
      <w:r w:rsidDel="00000000" w:rsidR="00000000" w:rsidRPr="00000000">
        <w:rPr>
          <w:rtl w:val="0"/>
        </w:rPr>
      </w:r>
    </w:p>
    <w:p w:rsidR="00000000" w:rsidDel="00000000" w:rsidP="00000000" w:rsidRDefault="00000000" w:rsidRPr="00000000" w14:paraId="00000095">
      <w:pPr>
        <w:ind w:firstLine="720"/>
        <w:rPr/>
      </w:pPr>
      <w:r w:rsidDel="00000000" w:rsidR="00000000" w:rsidRPr="00000000">
        <w:rPr>
          <w:rtl w:val="0"/>
        </w:rPr>
        <w:t xml:space="preserve">It can be concluded that adding more variables to the model does not remarkably contribute to the performance in classifying the two classes. Therefore, of all three models, the 7-variable model is the most efficient one with a high level of accuracy and area under the curve. </w:t>
      </w:r>
    </w:p>
    <w:p w:rsidR="00000000" w:rsidDel="00000000" w:rsidP="00000000" w:rsidRDefault="00000000" w:rsidRPr="00000000" w14:paraId="00000096">
      <w:pPr>
        <w:ind w:firstLine="720"/>
        <w:rPr/>
      </w:pPr>
      <w:r w:rsidDel="00000000" w:rsidR="00000000" w:rsidRPr="00000000">
        <w:rPr>
          <w:rtl w:val="0"/>
        </w:rPr>
      </w:r>
    </w:p>
    <w:p w:rsidR="00000000" w:rsidDel="00000000" w:rsidP="00000000" w:rsidRDefault="00000000" w:rsidRPr="00000000" w14:paraId="00000097">
      <w:pPr>
        <w:ind w:firstLine="720"/>
        <w:rPr/>
      </w:pPr>
      <w:r w:rsidDel="00000000" w:rsidR="00000000" w:rsidRPr="00000000">
        <w:rPr>
          <w:rtl w:val="0"/>
        </w:rPr>
        <w:t xml:space="preserve">For the kNN and decision tree analysis that follow, we will use these 7 variables to provide the most simplified model yet still capture accurate information efficiently.</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2"/>
        <w:rPr>
          <w:b w:val="1"/>
        </w:rPr>
      </w:pPr>
      <w:bookmarkStart w:colFirst="0" w:colLast="0" w:name="_luryy8ii2inb" w:id="8"/>
      <w:bookmarkEnd w:id="8"/>
      <w:r w:rsidDel="00000000" w:rsidR="00000000" w:rsidRPr="00000000">
        <w:rPr>
          <w:b w:val="1"/>
          <w:rtl w:val="0"/>
        </w:rPr>
        <w:t xml:space="preserve">K-Nearest Neighbors (KNN)</w:t>
      </w:r>
    </w:p>
    <w:p w:rsidR="00000000" w:rsidDel="00000000" w:rsidP="00000000" w:rsidRDefault="00000000" w:rsidRPr="00000000" w14:paraId="0000009A">
      <w:pPr>
        <w:ind w:firstLine="720"/>
        <w:rPr/>
      </w:pPr>
      <w:r w:rsidDel="00000000" w:rsidR="00000000" w:rsidRPr="00000000">
        <w:rPr>
          <w:rtl w:val="0"/>
        </w:rPr>
        <w:t xml:space="preserve">By using the 7 most significant variables and using the nearest neighbors corresponding to the values of predictors, we utilized the K-Nearest Neighbors algorithm in order to classify the observations. We ran our algorithm with different values of K namely 3, 5, 7 and 9. Among the results we found out, 7 and 9 as the number of nearest neighbors stood out as they yielded the highest accuracy which was 96.89%.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ind w:firstLine="720"/>
        <w:rPr/>
      </w:pPr>
      <w:r w:rsidDel="00000000" w:rsidR="00000000" w:rsidRPr="00000000">
        <w:rPr>
          <w:rtl w:val="0"/>
        </w:rPr>
        <w:t xml:space="preserve">However, we decided to go with 7 neighbors instead of 9 as it provided us a better sensitivity. It is important for our dataset to yield higher sensitivity as much as possible since it indicates the true positive rate which corresponds to the possibility of companies going bankrupt. Since we believe that foreseeing the bankruptcy of a company is vitally important for both investors and company managers in the business world, we have taken sensitivity as our guide. </w:t>
      </w:r>
      <w:r w:rsidDel="00000000" w:rsidR="00000000" w:rsidRPr="00000000">
        <w:rPr>
          <w:rtl w:val="0"/>
        </w:rPr>
        <w:t xml:space="preserve">Overall, based on this confusion matrix, K=7 has been the best performing number of neighbors for us, as seen below.</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b w:val="1"/>
          <w:rtl w:val="0"/>
        </w:rPr>
        <w:t xml:space="preserve">Summary of the Confusion Matrices</w:t>
      </w:r>
    </w:p>
    <w:p w:rsidR="00000000" w:rsidDel="00000000" w:rsidP="00000000" w:rsidRDefault="00000000" w:rsidRPr="00000000" w14:paraId="0000009F">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133350</wp:posOffset>
            </wp:positionH>
            <wp:positionV relativeFrom="paragraph">
              <wp:posOffset>270463</wp:posOffset>
            </wp:positionV>
            <wp:extent cx="5672138" cy="1272595"/>
            <wp:effectExtent b="0" l="0" r="0" t="0"/>
            <wp:wrapNone/>
            <wp:docPr id="6"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672138" cy="1272595"/>
                    </a:xfrm>
                    <a:prstGeom prst="rect"/>
                    <a:ln/>
                  </pic:spPr>
                </pic:pic>
              </a:graphicData>
            </a:graphic>
          </wp:anchor>
        </w:drawing>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spacing w:after="240" w:before="240" w:lineRule="auto"/>
        <w:rPr/>
      </w:pPr>
      <w:r w:rsidDel="00000000" w:rsidR="00000000" w:rsidRPr="00000000">
        <w:rPr>
          <w:rtl w:val="0"/>
        </w:rPr>
      </w:r>
    </w:p>
    <w:p w:rsidR="00000000" w:rsidDel="00000000" w:rsidP="00000000" w:rsidRDefault="00000000" w:rsidRPr="00000000" w14:paraId="000000A4">
      <w:pPr>
        <w:spacing w:after="240" w:before="240" w:lineRule="auto"/>
        <w:rPr/>
      </w:pPr>
      <w:r w:rsidDel="00000000" w:rsidR="00000000" w:rsidRPr="00000000">
        <w:rPr>
          <w:rtl w:val="0"/>
        </w:rPr>
      </w:r>
    </w:p>
    <w:p w:rsidR="00000000" w:rsidDel="00000000" w:rsidP="00000000" w:rsidRDefault="00000000" w:rsidRPr="00000000" w14:paraId="000000A5">
      <w:pPr>
        <w:spacing w:after="240" w:before="240" w:lineRule="auto"/>
        <w:jc w:val="both"/>
        <w:rPr/>
      </w:pPr>
      <w:r w:rsidDel="00000000" w:rsidR="00000000" w:rsidRPr="00000000">
        <w:rPr>
          <w:rtl w:val="0"/>
        </w:rPr>
      </w:r>
    </w:p>
    <w:p w:rsidR="00000000" w:rsidDel="00000000" w:rsidP="00000000" w:rsidRDefault="00000000" w:rsidRPr="00000000" w14:paraId="000000A6">
      <w:pPr>
        <w:spacing w:after="240" w:before="240" w:lineRule="auto"/>
        <w:ind w:firstLine="720"/>
        <w:rPr/>
      </w:pPr>
      <w:r w:rsidDel="00000000" w:rsidR="00000000" w:rsidRPr="00000000">
        <w:rPr>
          <w:rtl w:val="0"/>
        </w:rPr>
        <w:t xml:space="preserve">Apart from that, we deliberately did not use an even number as the nearest number of neighbors for our model because we did not want RStudio to make the decision on behalf of us whether a company will go bankrupt or not when a case is equidistant to both possibilities. Therefore, we only ran the kNN model with odd numbers which were 3, 5, 7 and 9. As regards the numbers over 9, the model was not able to provide a reliable outcome as values were similar to one another. The results of our kNN model with neighbor numbers 9 and higher is as follows </w:t>
      </w:r>
      <w:r w:rsidDel="00000000" w:rsidR="00000000" w:rsidRPr="00000000">
        <w:rPr>
          <w:rtl w:val="0"/>
        </w:rPr>
        <w:t xml:space="preserve">below:</w:t>
      </w:r>
      <w:r w:rsidDel="00000000" w:rsidR="00000000" w:rsidRPr="00000000">
        <w:rPr>
          <w:rtl w:val="0"/>
        </w:rPr>
      </w:r>
    </w:p>
    <w:p w:rsidR="00000000" w:rsidDel="00000000" w:rsidP="00000000" w:rsidRDefault="00000000" w:rsidRPr="00000000" w14:paraId="000000A7">
      <w:pPr>
        <w:spacing w:after="240" w:before="240" w:lineRule="auto"/>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347663</wp:posOffset>
            </wp:positionH>
            <wp:positionV relativeFrom="paragraph">
              <wp:posOffset>142875</wp:posOffset>
            </wp:positionV>
            <wp:extent cx="5248275" cy="1211874"/>
            <wp:effectExtent b="0" l="0" r="0" t="0"/>
            <wp:wrapNone/>
            <wp:docPr id="14"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248275" cy="1211874"/>
                    </a:xfrm>
                    <a:prstGeom prst="rect"/>
                    <a:ln/>
                  </pic:spPr>
                </pic:pic>
              </a:graphicData>
            </a:graphic>
          </wp:anchor>
        </w:drawing>
      </w:r>
    </w:p>
    <w:p w:rsidR="00000000" w:rsidDel="00000000" w:rsidP="00000000" w:rsidRDefault="00000000" w:rsidRPr="00000000" w14:paraId="000000A8">
      <w:pPr>
        <w:pStyle w:val="Heading2"/>
        <w:rPr>
          <w:b w:val="1"/>
        </w:rPr>
      </w:pPr>
      <w:bookmarkStart w:colFirst="0" w:colLast="0" w:name="_seg0m6hjn2wf" w:id="9"/>
      <w:bookmarkEnd w:id="9"/>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2"/>
        <w:rPr>
          <w:b w:val="1"/>
        </w:rPr>
      </w:pPr>
      <w:bookmarkStart w:colFirst="0" w:colLast="0" w:name="_8zgy6xsqxmth" w:id="10"/>
      <w:bookmarkEnd w:id="10"/>
      <w:r w:rsidDel="00000000" w:rsidR="00000000" w:rsidRPr="00000000">
        <w:rPr>
          <w:rtl w:val="0"/>
        </w:rPr>
      </w:r>
    </w:p>
    <w:p w:rsidR="00000000" w:rsidDel="00000000" w:rsidP="00000000" w:rsidRDefault="00000000" w:rsidRPr="00000000" w14:paraId="000000AB">
      <w:pPr>
        <w:pStyle w:val="Heading2"/>
        <w:rPr>
          <w:b w:val="1"/>
        </w:rPr>
      </w:pPr>
      <w:bookmarkStart w:colFirst="0" w:colLast="0" w:name="_b1kexthsws4a" w:id="11"/>
      <w:bookmarkEnd w:id="11"/>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2"/>
        <w:rPr>
          <w:b w:val="1"/>
        </w:rPr>
      </w:pPr>
      <w:bookmarkStart w:colFirst="0" w:colLast="0" w:name="_7if64kbjvfoa" w:id="12"/>
      <w:bookmarkEnd w:id="12"/>
      <w:r w:rsidDel="00000000" w:rsidR="00000000" w:rsidRPr="00000000">
        <w:rPr>
          <w:b w:val="1"/>
          <w:rtl w:val="0"/>
        </w:rPr>
        <w:t xml:space="preserve">Classification Trees</w:t>
      </w:r>
      <w:r w:rsidDel="00000000" w:rsidR="00000000" w:rsidRPr="00000000">
        <w:rPr>
          <w:rtl w:val="0"/>
        </w:rPr>
      </w:r>
    </w:p>
    <w:p w:rsidR="00000000" w:rsidDel="00000000" w:rsidP="00000000" w:rsidRDefault="00000000" w:rsidRPr="00000000" w14:paraId="000000AF">
      <w:pPr>
        <w:ind w:firstLine="720"/>
        <w:rPr/>
      </w:pPr>
      <w:r w:rsidDel="00000000" w:rsidR="00000000" w:rsidRPr="00000000">
        <w:rPr>
          <w:rtl w:val="0"/>
        </w:rPr>
        <w:t xml:space="preserve">When we created the decision trees for the 7 predictor variable dataset, we utilized balancing, classification trees and pruning. Regression trees was not an option since our target variable was a binary 0 or 1 variable. As already mentioned our data was quite imbalanced, in order to obtain more accurate results, we wanted to balance our data. In terms of balancing, we refer to down and upsampling the data, which can also be referred to as decimation and interpolation, respectively. All in all, we had three classification trees: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numPr>
          <w:ilvl w:val="0"/>
          <w:numId w:val="3"/>
        </w:numPr>
        <w:ind w:left="720" w:hanging="360"/>
      </w:pPr>
      <w:r w:rsidDel="00000000" w:rsidR="00000000" w:rsidRPr="00000000">
        <w:rPr>
          <w:rtl w:val="0"/>
        </w:rPr>
        <w:t xml:space="preserve">Imbalanced Data</w:t>
      </w:r>
    </w:p>
    <w:p w:rsidR="00000000" w:rsidDel="00000000" w:rsidP="00000000" w:rsidRDefault="00000000" w:rsidRPr="00000000" w14:paraId="000000B2">
      <w:pPr>
        <w:numPr>
          <w:ilvl w:val="0"/>
          <w:numId w:val="3"/>
        </w:numPr>
        <w:ind w:left="720" w:hanging="360"/>
      </w:pPr>
      <w:r w:rsidDel="00000000" w:rsidR="00000000" w:rsidRPr="00000000">
        <w:rPr>
          <w:rtl w:val="0"/>
        </w:rPr>
        <w:t xml:space="preserve">Downsampled Data</w:t>
      </w:r>
    </w:p>
    <w:p w:rsidR="00000000" w:rsidDel="00000000" w:rsidP="00000000" w:rsidRDefault="00000000" w:rsidRPr="00000000" w14:paraId="000000B3">
      <w:pPr>
        <w:numPr>
          <w:ilvl w:val="0"/>
          <w:numId w:val="3"/>
        </w:numPr>
        <w:ind w:left="720" w:hanging="360"/>
      </w:pPr>
      <w:r w:rsidDel="00000000" w:rsidR="00000000" w:rsidRPr="00000000">
        <w:rPr>
          <w:rtl w:val="0"/>
        </w:rPr>
        <w:t xml:space="preserve">Upsampled Data</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highlight w:val="yellow"/>
        </w:rPr>
      </w:pPr>
      <w:r w:rsidDel="00000000" w:rsidR="00000000" w:rsidRPr="00000000">
        <w:rPr>
          <w:rtl w:val="0"/>
        </w:rPr>
        <w:t xml:space="preserve">Out of all the three confusion matrices, the one with the best accuracy and specificity was the imbalanced classification tree:</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numPr>
          <w:ilvl w:val="0"/>
          <w:numId w:val="4"/>
        </w:numPr>
        <w:ind w:left="720" w:hanging="360"/>
      </w:pPr>
      <w:r w:rsidDel="00000000" w:rsidR="00000000" w:rsidRPr="00000000">
        <w:rPr>
          <w:rFonts w:ascii="Arial Unicode MS" w:cs="Arial Unicode MS" w:eastAsia="Arial Unicode MS" w:hAnsi="Arial Unicode MS"/>
          <w:rtl w:val="0"/>
        </w:rPr>
        <w:t xml:space="preserve">Accuracy = 96.95% ≈ 97%</w:t>
      </w:r>
    </w:p>
    <w:p w:rsidR="00000000" w:rsidDel="00000000" w:rsidP="00000000" w:rsidRDefault="00000000" w:rsidRPr="00000000" w14:paraId="000000B8">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Specificity = 99.45% ≈ 99%</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ind w:firstLine="720"/>
        <w:rPr/>
      </w:pPr>
      <w:r w:rsidDel="00000000" w:rsidR="00000000" w:rsidRPr="00000000">
        <w:rPr>
          <w:rtl w:val="0"/>
        </w:rPr>
        <w:t xml:space="preserve">Nonetheless, looking at the sensitivity measure, both imbalance and upsampled classification trees have the worst values. It might be assumed that the imbalanced classification tree is deemed best since it wins in two categories out of the three; however, the ratio between the sensitivity and specificity is something that one must consider to demonstrate more analytical thinking. Hence, although the downsampled classification tree has the worst accuracy and sensitivity, its sensitivity far exceeds those of imbalanced and upsampled, where there is a difference of almost 60%. In addition, </w:t>
      </w:r>
      <w:r w:rsidDel="00000000" w:rsidR="00000000" w:rsidRPr="00000000">
        <w:rPr>
          <w:rtl w:val="0"/>
        </w:rPr>
        <w:t xml:space="preserve">downsampled</w:t>
      </w:r>
      <w:r w:rsidDel="00000000" w:rsidR="00000000" w:rsidRPr="00000000">
        <w:rPr>
          <w:rtl w:val="0"/>
        </w:rPr>
        <w:t xml:space="preserve"> classification tree’s ratio of sensitivity versus specificity is almost 1, which means a great AUC. Also, downsampled classification tree’s accuracy and specificity are high values nonetheless. All in all, we believe that the downsampled approach is the best one since it has already high values in all categories with the most important ratio and category being the strongest compared to the rest.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Summary of the Confusion Matrices</w:t>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6076950" cy="1287805"/>
            <wp:effectExtent b="0" l="0" r="0" t="0"/>
            <wp:docPr id="1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076950" cy="128780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2"/>
        <w:rPr>
          <w:b w:val="1"/>
        </w:rPr>
      </w:pPr>
      <w:bookmarkStart w:colFirst="0" w:colLast="0" w:name="_p2b9uvs6c9z" w:id="13"/>
      <w:bookmarkEnd w:id="13"/>
      <w:r w:rsidDel="00000000" w:rsidR="00000000" w:rsidRPr="00000000">
        <w:rPr>
          <w:b w:val="1"/>
          <w:rtl w:val="0"/>
        </w:rPr>
        <w:t xml:space="preserve">Optimal Model</w:t>
      </w:r>
      <w:r w:rsidDel="00000000" w:rsidR="00000000" w:rsidRPr="00000000">
        <w:rPr>
          <w:rtl w:val="0"/>
        </w:rPr>
      </w:r>
    </w:p>
    <w:p w:rsidR="00000000" w:rsidDel="00000000" w:rsidP="00000000" w:rsidRDefault="00000000" w:rsidRPr="00000000" w14:paraId="000000C0">
      <w:pPr>
        <w:ind w:firstLine="720"/>
        <w:rPr>
          <w:u w:val="single"/>
        </w:rPr>
      </w:pPr>
      <w:r w:rsidDel="00000000" w:rsidR="00000000" w:rsidRPr="00000000">
        <w:rPr>
          <w:rtl w:val="0"/>
        </w:rPr>
        <w:t xml:space="preserve">According to MoneyControl the average return in the Taiwnese Stock Exchange is 18.81%. It is slightly more than the S&amp;P 500’s average return of 2020 which was 18.4% (Y-Charts). Based on this, if we assume that an investor who invests $10,000 in the Taiwanese Stock Market would make $11,881 at the end of the year. But if that company goes bankrupt the investor will be losing all of his investment of $10,000. In order to overcome one wrong investment, the investor needs to make more than 5 successful investments. This is the loss that happens in the case of a false negative, which is the scenario</w:t>
      </w:r>
      <w:r w:rsidDel="00000000" w:rsidR="00000000" w:rsidRPr="00000000">
        <w:rPr>
          <w:rtl w:val="0"/>
        </w:rPr>
        <w:t xml:space="preserve"> that a company is predicted to not go bankrupt but ends up going bankrupt. </w:t>
      </w:r>
      <w:r w:rsidDel="00000000" w:rsidR="00000000" w:rsidRPr="00000000">
        <w:rPr>
          <w:rtl w:val="0"/>
        </w:rPr>
        <w:t xml:space="preserve">Meanwhile, if the investor chooses not to invest in a company that is predicted to go bankrupt but turns out not to, they only pay the opportunity of not investing in that company. Therefore, a false negative</w:t>
      </w:r>
      <w:r w:rsidDel="00000000" w:rsidR="00000000" w:rsidRPr="00000000">
        <w:rPr>
          <w:rtl w:val="0"/>
        </w:rPr>
        <w:t xml:space="preserve"> causes a bigger loss and hurts more than a false positive. As a result, sensitivity is an important metric for us to base our decision on as it reflects the ability to correctly identify class 1 value (companies that go bankrupt) of a model. </w:t>
      </w:r>
      <w:r w:rsidDel="00000000" w:rsidR="00000000" w:rsidRPr="00000000">
        <w:rPr>
          <w:rtl w:val="0"/>
        </w:rPr>
      </w:r>
    </w:p>
    <w:p w:rsidR="00000000" w:rsidDel="00000000" w:rsidP="00000000" w:rsidRDefault="00000000" w:rsidRPr="00000000" w14:paraId="000000C1">
      <w:pPr>
        <w:rPr>
          <w:u w:val="single"/>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Summary of All of the Confusion Matrices</w:t>
      </w:r>
    </w:p>
    <w:p w:rsidR="00000000" w:rsidDel="00000000" w:rsidP="00000000" w:rsidRDefault="00000000" w:rsidRPr="00000000" w14:paraId="000000C3">
      <w:pPr>
        <w:rPr/>
      </w:pPr>
      <w:r w:rsidDel="00000000" w:rsidR="00000000" w:rsidRPr="00000000">
        <w:rPr/>
        <w:drawing>
          <wp:inline distB="19050" distT="19050" distL="19050" distR="19050">
            <wp:extent cx="5943600" cy="1384300"/>
            <wp:effectExtent b="0" l="0" r="0" t="0"/>
            <wp:docPr id="1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We can conclude that the optimal model is the classification tree with a downsampled dataset. Even though this model scores a lower value in accuracy and specificity, the difference is unremarkable, only at 9.32%. More importantly, the classification tree performs the best in sensitivity analysis at 82.75% while maintaining a good accuracy and specificity. </w:t>
      </w:r>
      <w:r w:rsidDel="00000000" w:rsidR="00000000" w:rsidRPr="00000000">
        <w:rPr>
          <w:rtl w:val="0"/>
        </w:rPr>
      </w:r>
    </w:p>
    <w:p w:rsidR="00000000" w:rsidDel="00000000" w:rsidP="00000000" w:rsidRDefault="00000000" w:rsidRPr="00000000" w14:paraId="000000C5">
      <w:pPr>
        <w:pStyle w:val="Heading2"/>
        <w:rPr>
          <w:b w:val="1"/>
        </w:rPr>
      </w:pPr>
      <w:bookmarkStart w:colFirst="0" w:colLast="0" w:name="_gyobi5hguy5n" w:id="14"/>
      <w:bookmarkEnd w:id="14"/>
      <w:r w:rsidDel="00000000" w:rsidR="00000000" w:rsidRPr="00000000">
        <w:rPr>
          <w:b w:val="1"/>
          <w:rtl w:val="0"/>
        </w:rPr>
        <w:t xml:space="preserve">Findings and Recommendations</w:t>
      </w:r>
    </w:p>
    <w:p w:rsidR="00000000" w:rsidDel="00000000" w:rsidP="00000000" w:rsidRDefault="00000000" w:rsidRPr="00000000" w14:paraId="000000C6">
      <w:pPr>
        <w:pStyle w:val="Heading3"/>
        <w:rPr/>
      </w:pPr>
      <w:bookmarkStart w:colFirst="0" w:colLast="0" w:name="_4fad488i72oh" w:id="15"/>
      <w:bookmarkEnd w:id="15"/>
      <w:r w:rsidDel="00000000" w:rsidR="00000000" w:rsidRPr="00000000">
        <w:rPr>
          <w:rtl w:val="0"/>
        </w:rPr>
        <w:t xml:space="preserve">Data Findings</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Through data processing and analysis, we managed to extract some data findings as below:</w:t>
      </w:r>
    </w:p>
    <w:p w:rsidR="00000000" w:rsidDel="00000000" w:rsidP="00000000" w:rsidRDefault="00000000" w:rsidRPr="00000000" w14:paraId="000000C8">
      <w:pPr>
        <w:numPr>
          <w:ilvl w:val="0"/>
          <w:numId w:val="1"/>
        </w:numPr>
        <w:ind w:left="720" w:hanging="360"/>
        <w:rPr>
          <w:u w:val="none"/>
        </w:rPr>
      </w:pPr>
      <w:r w:rsidDel="00000000" w:rsidR="00000000" w:rsidRPr="00000000">
        <w:rPr>
          <w:rtl w:val="0"/>
        </w:rPr>
        <w:t xml:space="preserve">The number of variables does not dictate the accuracy and efficiency of a model. Increasing variables does not necessarily return a better model. There are problems with overfitting, bias, and multicollinearity in a complex model that utilizes too many variables. Therefore, it is important to identify the most efficient model that captures the same level of accuracy with fewer variables. </w:t>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numPr>
          <w:ilvl w:val="0"/>
          <w:numId w:val="1"/>
        </w:numPr>
        <w:ind w:left="720" w:hanging="360"/>
        <w:rPr>
          <w:u w:val="none"/>
        </w:rPr>
      </w:pPr>
      <w:r w:rsidDel="00000000" w:rsidR="00000000" w:rsidRPr="00000000">
        <w:rPr>
          <w:rtl w:val="0"/>
        </w:rPr>
        <w:t xml:space="preserve">Accuracy is neither the most important nor the most reliable metrics when accessing a model. Performance evaluation depends on the objectives and goals of building  a model. Therefore, it is essential to take the full picture with other metrics into consideration.</w:t>
      </w:r>
    </w:p>
    <w:p w:rsidR="00000000" w:rsidDel="00000000" w:rsidP="00000000" w:rsidRDefault="00000000" w:rsidRPr="00000000" w14:paraId="000000CB">
      <w:pPr>
        <w:ind w:left="720" w:firstLine="0"/>
        <w:rPr/>
      </w:pPr>
      <w:r w:rsidDel="00000000" w:rsidR="00000000" w:rsidRPr="00000000">
        <w:rPr>
          <w:rtl w:val="0"/>
        </w:rPr>
      </w:r>
    </w:p>
    <w:p w:rsidR="00000000" w:rsidDel="00000000" w:rsidP="00000000" w:rsidRDefault="00000000" w:rsidRPr="00000000" w14:paraId="000000CC">
      <w:pPr>
        <w:numPr>
          <w:ilvl w:val="0"/>
          <w:numId w:val="1"/>
        </w:numPr>
        <w:ind w:left="720" w:hanging="360"/>
        <w:rPr>
          <w:u w:val="none"/>
        </w:rPr>
      </w:pPr>
      <w:r w:rsidDel="00000000" w:rsidR="00000000" w:rsidRPr="00000000">
        <w:rPr>
          <w:rtl w:val="0"/>
        </w:rPr>
        <w:t xml:space="preserve">Balancing the data is key in order to improve the performance of decision tree models. </w:t>
      </w:r>
    </w:p>
    <w:p w:rsidR="00000000" w:rsidDel="00000000" w:rsidP="00000000" w:rsidRDefault="00000000" w:rsidRPr="00000000" w14:paraId="000000CD">
      <w:pPr>
        <w:pStyle w:val="Heading3"/>
        <w:rPr/>
      </w:pPr>
      <w:bookmarkStart w:colFirst="0" w:colLast="0" w:name="_22wapo873oa9" w:id="16"/>
      <w:bookmarkEnd w:id="16"/>
      <w:r w:rsidDel="00000000" w:rsidR="00000000" w:rsidRPr="00000000">
        <w:rPr>
          <w:rtl w:val="0"/>
        </w:rPr>
        <w:t xml:space="preserve">Business Findings</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Based on our algorithms and models, the business findings are as follows: </w:t>
      </w:r>
    </w:p>
    <w:p w:rsidR="00000000" w:rsidDel="00000000" w:rsidP="00000000" w:rsidRDefault="00000000" w:rsidRPr="00000000" w14:paraId="000000CF">
      <w:pPr>
        <w:numPr>
          <w:ilvl w:val="0"/>
          <w:numId w:val="2"/>
        </w:numPr>
        <w:ind w:left="720" w:hanging="360"/>
        <w:rPr>
          <w:u w:val="none"/>
        </w:rPr>
      </w:pPr>
      <w:r w:rsidDel="00000000" w:rsidR="00000000" w:rsidRPr="00000000">
        <w:rPr>
          <w:rtl w:val="0"/>
        </w:rPr>
        <w:t xml:space="preserve">The finance industry has over 300 financial ratios. Initially our data set had 95 financial ratios, however, to predict bankruptcy, we found these 7 predictors to be the most significant ones:</w:t>
      </w:r>
    </w:p>
    <w:p w:rsidR="00000000" w:rsidDel="00000000" w:rsidP="00000000" w:rsidRDefault="00000000" w:rsidRPr="00000000" w14:paraId="000000D0">
      <w:pPr>
        <w:numPr>
          <w:ilvl w:val="1"/>
          <w:numId w:val="2"/>
        </w:numPr>
        <w:ind w:left="1440" w:hanging="360"/>
      </w:pPr>
      <w:r w:rsidDel="00000000" w:rsidR="00000000" w:rsidRPr="00000000">
        <w:rPr>
          <w:rtl w:val="0"/>
        </w:rPr>
        <w:t xml:space="preserve">Cash/Total Assets</w:t>
      </w:r>
    </w:p>
    <w:p w:rsidR="00000000" w:rsidDel="00000000" w:rsidP="00000000" w:rsidRDefault="00000000" w:rsidRPr="00000000" w14:paraId="000000D1">
      <w:pPr>
        <w:numPr>
          <w:ilvl w:val="1"/>
          <w:numId w:val="2"/>
        </w:numPr>
        <w:ind w:left="1440" w:hanging="360"/>
      </w:pPr>
      <w:r w:rsidDel="00000000" w:rsidR="00000000" w:rsidRPr="00000000">
        <w:rPr>
          <w:rtl w:val="0"/>
        </w:rPr>
        <w:t xml:space="preserve">Working Capital to Total Assets</w:t>
      </w:r>
    </w:p>
    <w:p w:rsidR="00000000" w:rsidDel="00000000" w:rsidP="00000000" w:rsidRDefault="00000000" w:rsidRPr="00000000" w14:paraId="000000D2">
      <w:pPr>
        <w:numPr>
          <w:ilvl w:val="1"/>
          <w:numId w:val="2"/>
        </w:numPr>
        <w:ind w:left="1440" w:hanging="360"/>
      </w:pPr>
      <w:r w:rsidDel="00000000" w:rsidR="00000000" w:rsidRPr="00000000">
        <w:rPr>
          <w:rtl w:val="0"/>
        </w:rPr>
        <w:t xml:space="preserve">Net Income to Total Assets</w:t>
      </w:r>
    </w:p>
    <w:p w:rsidR="00000000" w:rsidDel="00000000" w:rsidP="00000000" w:rsidRDefault="00000000" w:rsidRPr="00000000" w14:paraId="000000D3">
      <w:pPr>
        <w:numPr>
          <w:ilvl w:val="1"/>
          <w:numId w:val="2"/>
        </w:numPr>
        <w:ind w:left="1440" w:hanging="360"/>
      </w:pPr>
      <w:r w:rsidDel="00000000" w:rsidR="00000000" w:rsidRPr="00000000">
        <w:rPr>
          <w:rtl w:val="0"/>
        </w:rPr>
        <w:t xml:space="preserve">Working Capital/Equity</w:t>
      </w:r>
    </w:p>
    <w:p w:rsidR="00000000" w:rsidDel="00000000" w:rsidP="00000000" w:rsidRDefault="00000000" w:rsidRPr="00000000" w14:paraId="000000D4">
      <w:pPr>
        <w:numPr>
          <w:ilvl w:val="1"/>
          <w:numId w:val="2"/>
        </w:numPr>
        <w:ind w:left="1440" w:hanging="360"/>
      </w:pPr>
      <w:r w:rsidDel="00000000" w:rsidR="00000000" w:rsidRPr="00000000">
        <w:rPr>
          <w:rtl w:val="0"/>
        </w:rPr>
        <w:t xml:space="preserve">Retained Earnings to Total Assets</w:t>
      </w:r>
    </w:p>
    <w:p w:rsidR="00000000" w:rsidDel="00000000" w:rsidP="00000000" w:rsidRDefault="00000000" w:rsidRPr="00000000" w14:paraId="000000D5">
      <w:pPr>
        <w:numPr>
          <w:ilvl w:val="1"/>
          <w:numId w:val="2"/>
        </w:numPr>
        <w:ind w:left="1440" w:hanging="360"/>
      </w:pPr>
      <w:r w:rsidDel="00000000" w:rsidR="00000000" w:rsidRPr="00000000">
        <w:rPr>
          <w:rtl w:val="0"/>
        </w:rPr>
        <w:t xml:space="preserve">ROA(C) before interest and depreciation before interest</w:t>
      </w:r>
    </w:p>
    <w:p w:rsidR="00000000" w:rsidDel="00000000" w:rsidP="00000000" w:rsidRDefault="00000000" w:rsidRPr="00000000" w14:paraId="000000D6">
      <w:pPr>
        <w:numPr>
          <w:ilvl w:val="1"/>
          <w:numId w:val="2"/>
        </w:numPr>
        <w:ind w:left="1440" w:hanging="360"/>
      </w:pPr>
      <w:r w:rsidDel="00000000" w:rsidR="00000000" w:rsidRPr="00000000">
        <w:rPr>
          <w:rtl w:val="0"/>
        </w:rPr>
        <w:t xml:space="preserve">Borrowing Dependency</w:t>
      </w:r>
    </w:p>
    <w:p w:rsidR="00000000" w:rsidDel="00000000" w:rsidP="00000000" w:rsidRDefault="00000000" w:rsidRPr="00000000" w14:paraId="000000D7">
      <w:pPr>
        <w:ind w:left="1440" w:firstLine="0"/>
        <w:rPr/>
      </w:pPr>
      <w:r w:rsidDel="00000000" w:rsidR="00000000" w:rsidRPr="00000000">
        <w:rPr>
          <w:rtl w:val="0"/>
        </w:rPr>
      </w:r>
    </w:p>
    <w:p w:rsidR="00000000" w:rsidDel="00000000" w:rsidP="00000000" w:rsidRDefault="00000000" w:rsidRPr="00000000" w14:paraId="000000D8">
      <w:pPr>
        <w:numPr>
          <w:ilvl w:val="0"/>
          <w:numId w:val="2"/>
        </w:numPr>
        <w:ind w:left="720" w:hanging="360"/>
      </w:pPr>
      <w:r w:rsidDel="00000000" w:rsidR="00000000" w:rsidRPr="00000000">
        <w:rPr>
          <w:rtl w:val="0"/>
        </w:rPr>
        <w:t xml:space="preserve">Based on our decision trees, among these 7 financial ratios, we found Borrowing Dependency to be the most important financial ratio to predict bankruptcy.</w:t>
      </w:r>
    </w:p>
    <w:p w:rsidR="00000000" w:rsidDel="00000000" w:rsidP="00000000" w:rsidRDefault="00000000" w:rsidRPr="00000000" w14:paraId="000000D9">
      <w:pPr>
        <w:ind w:left="720" w:firstLine="0"/>
        <w:rPr/>
      </w:pPr>
      <w:r w:rsidDel="00000000" w:rsidR="00000000" w:rsidRPr="00000000">
        <w:rPr>
          <w:rtl w:val="0"/>
        </w:rPr>
      </w:r>
    </w:p>
    <w:p w:rsidR="00000000" w:rsidDel="00000000" w:rsidP="00000000" w:rsidRDefault="00000000" w:rsidRPr="00000000" w14:paraId="000000DA">
      <w:pPr>
        <w:numPr>
          <w:ilvl w:val="0"/>
          <w:numId w:val="2"/>
        </w:numPr>
        <w:ind w:left="720" w:hanging="360"/>
      </w:pPr>
      <w:r w:rsidDel="00000000" w:rsidR="00000000" w:rsidRPr="00000000">
        <w:rPr>
          <w:rtl w:val="0"/>
        </w:rPr>
        <w:t xml:space="preserve">We found that investing into “High Risk” companies leads to bankruptcy, thus we do not recommend investing into such companies, despite the chance of higher returns. This is because all of the companies we identified as “High Risk” have bankrupted. </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Lastly, we should take into account the possible limitations of these recommendations. These conclusions were drawn based on the 2000s Taiwanese Stock Exchange, with most companies operating in the manufacturing industry. Significance of financial ratios may vary for different industries, geographies and times.</w:t>
      </w:r>
      <w:r w:rsidDel="00000000" w:rsidR="00000000" w:rsidRPr="00000000">
        <w:rPr>
          <w:rtl w:val="0"/>
        </w:rPr>
      </w:r>
    </w:p>
    <w:p w:rsidR="00000000" w:rsidDel="00000000" w:rsidP="00000000" w:rsidRDefault="00000000" w:rsidRPr="00000000" w14:paraId="000000DD">
      <w:pPr>
        <w:pStyle w:val="Heading2"/>
        <w:rPr>
          <w:b w:val="1"/>
        </w:rPr>
      </w:pPr>
      <w:bookmarkStart w:colFirst="0" w:colLast="0" w:name="_h4oki8ikhah1" w:id="17"/>
      <w:bookmarkEnd w:id="17"/>
      <w:r w:rsidDel="00000000" w:rsidR="00000000" w:rsidRPr="00000000">
        <w:rPr>
          <w:rtl w:val="0"/>
        </w:rPr>
      </w:r>
    </w:p>
    <w:p w:rsidR="00000000" w:rsidDel="00000000" w:rsidP="00000000" w:rsidRDefault="00000000" w:rsidRPr="00000000" w14:paraId="000000DE">
      <w:pPr>
        <w:pStyle w:val="Heading2"/>
        <w:rPr>
          <w:b w:val="1"/>
        </w:rPr>
      </w:pPr>
      <w:bookmarkStart w:colFirst="0" w:colLast="0" w:name="_azsqo2aikbly" w:id="18"/>
      <w:bookmarkEnd w:id="18"/>
      <w:r w:rsidDel="00000000" w:rsidR="00000000" w:rsidRPr="00000000">
        <w:rPr>
          <w:rtl w:val="0"/>
        </w:rPr>
      </w:r>
    </w:p>
    <w:p w:rsidR="00000000" w:rsidDel="00000000" w:rsidP="00000000" w:rsidRDefault="00000000" w:rsidRPr="00000000" w14:paraId="000000DF">
      <w:pPr>
        <w:pStyle w:val="Heading2"/>
        <w:rPr>
          <w:b w:val="1"/>
        </w:rPr>
      </w:pPr>
      <w:bookmarkStart w:colFirst="0" w:colLast="0" w:name="_t0i8fu1qydpx" w:id="19"/>
      <w:bookmarkEnd w:id="19"/>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2"/>
        <w:rPr>
          <w:b w:val="1"/>
        </w:rPr>
      </w:pPr>
      <w:bookmarkStart w:colFirst="0" w:colLast="0" w:name="_5lmngsr5l1k7" w:id="20"/>
      <w:bookmarkEnd w:id="20"/>
      <w:r w:rsidDel="00000000" w:rsidR="00000000" w:rsidRPr="00000000">
        <w:rPr>
          <w:b w:val="1"/>
          <w:rtl w:val="0"/>
        </w:rPr>
        <w:t xml:space="preserve">Appendix</w:t>
      </w:r>
    </w:p>
    <w:p w:rsidR="00000000" w:rsidDel="00000000" w:rsidP="00000000" w:rsidRDefault="00000000" w:rsidRPr="00000000" w14:paraId="000000E6">
      <w:pPr>
        <w:rPr>
          <w:b w:val="1"/>
        </w:rPr>
      </w:pPr>
      <w:r w:rsidDel="00000000" w:rsidR="00000000" w:rsidRPr="00000000">
        <w:rPr>
          <w:b w:val="1"/>
          <w:rtl w:val="0"/>
        </w:rPr>
        <w:t xml:space="preserve">Exhibit 1</w:t>
      </w:r>
    </w:p>
    <w:p w:rsidR="00000000" w:rsidDel="00000000" w:rsidP="00000000" w:rsidRDefault="00000000" w:rsidRPr="00000000" w14:paraId="000000E7">
      <w:pPr>
        <w:rPr/>
      </w:pPr>
      <w:r w:rsidDel="00000000" w:rsidR="00000000" w:rsidRPr="00000000">
        <w:rPr>
          <w:rtl w:val="0"/>
        </w:rPr>
        <w:t xml:space="preserve">The Target Variable and The Predictors</w:t>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sz w:val="21"/>
          <w:szCs w:val="21"/>
          <w:highlight w:val="white"/>
        </w:rPr>
      </w:pPr>
      <w:r w:rsidDel="00000000" w:rsidR="00000000" w:rsidRPr="00000000">
        <w:rPr>
          <w:sz w:val="21"/>
          <w:szCs w:val="21"/>
          <w:highlight w:val="white"/>
          <w:rtl w:val="0"/>
        </w:rPr>
        <w:t xml:space="preserve">Y - Bankrupt?: Class label</w:t>
      </w:r>
    </w:p>
    <w:p w:rsidR="00000000" w:rsidDel="00000000" w:rsidP="00000000" w:rsidRDefault="00000000" w:rsidRPr="00000000" w14:paraId="000000EA">
      <w:pPr>
        <w:rPr>
          <w:sz w:val="21"/>
          <w:szCs w:val="21"/>
          <w:highlight w:val="white"/>
        </w:rPr>
      </w:pPr>
      <w:r w:rsidDel="00000000" w:rsidR="00000000" w:rsidRPr="00000000">
        <w:rPr>
          <w:sz w:val="21"/>
          <w:szCs w:val="21"/>
          <w:highlight w:val="white"/>
          <w:rtl w:val="0"/>
        </w:rPr>
        <w:t xml:space="preserve">X1 - ROA(C) before interest and depreciation before interest: Return On Total Assets(C)</w:t>
      </w:r>
    </w:p>
    <w:p w:rsidR="00000000" w:rsidDel="00000000" w:rsidP="00000000" w:rsidRDefault="00000000" w:rsidRPr="00000000" w14:paraId="000000EB">
      <w:pPr>
        <w:rPr>
          <w:sz w:val="21"/>
          <w:szCs w:val="21"/>
          <w:highlight w:val="white"/>
        </w:rPr>
      </w:pPr>
      <w:r w:rsidDel="00000000" w:rsidR="00000000" w:rsidRPr="00000000">
        <w:rPr>
          <w:sz w:val="21"/>
          <w:szCs w:val="21"/>
          <w:highlight w:val="white"/>
          <w:rtl w:val="0"/>
        </w:rPr>
        <w:t xml:space="preserve">X2 - ROA(A) before interest and % after tax: Return On Total Assets(A)</w:t>
      </w:r>
    </w:p>
    <w:p w:rsidR="00000000" w:rsidDel="00000000" w:rsidP="00000000" w:rsidRDefault="00000000" w:rsidRPr="00000000" w14:paraId="000000EC">
      <w:pPr>
        <w:rPr>
          <w:sz w:val="21"/>
          <w:szCs w:val="21"/>
          <w:highlight w:val="white"/>
        </w:rPr>
      </w:pPr>
      <w:r w:rsidDel="00000000" w:rsidR="00000000" w:rsidRPr="00000000">
        <w:rPr>
          <w:sz w:val="21"/>
          <w:szCs w:val="21"/>
          <w:highlight w:val="white"/>
          <w:rtl w:val="0"/>
        </w:rPr>
        <w:t xml:space="preserve">X3 - ROA(B) before interest and depreciation after tax: Return On Total Assets(B)</w:t>
      </w:r>
    </w:p>
    <w:p w:rsidR="00000000" w:rsidDel="00000000" w:rsidP="00000000" w:rsidRDefault="00000000" w:rsidRPr="00000000" w14:paraId="000000ED">
      <w:pPr>
        <w:rPr>
          <w:sz w:val="21"/>
          <w:szCs w:val="21"/>
          <w:highlight w:val="white"/>
        </w:rPr>
      </w:pPr>
      <w:r w:rsidDel="00000000" w:rsidR="00000000" w:rsidRPr="00000000">
        <w:rPr>
          <w:sz w:val="21"/>
          <w:szCs w:val="21"/>
          <w:highlight w:val="white"/>
          <w:rtl w:val="0"/>
        </w:rPr>
        <w:t xml:space="preserve">X4 - Operating Gross Margin: Gross Profit/Net Sales</w:t>
      </w:r>
    </w:p>
    <w:p w:rsidR="00000000" w:rsidDel="00000000" w:rsidP="00000000" w:rsidRDefault="00000000" w:rsidRPr="00000000" w14:paraId="000000EE">
      <w:pPr>
        <w:rPr>
          <w:sz w:val="21"/>
          <w:szCs w:val="21"/>
          <w:highlight w:val="white"/>
        </w:rPr>
      </w:pPr>
      <w:r w:rsidDel="00000000" w:rsidR="00000000" w:rsidRPr="00000000">
        <w:rPr>
          <w:sz w:val="21"/>
          <w:szCs w:val="21"/>
          <w:highlight w:val="white"/>
          <w:rtl w:val="0"/>
        </w:rPr>
        <w:t xml:space="preserve">X5 - Realized Sales Gross Margin: Realized Gross Profit/Net Sales</w:t>
      </w:r>
    </w:p>
    <w:p w:rsidR="00000000" w:rsidDel="00000000" w:rsidP="00000000" w:rsidRDefault="00000000" w:rsidRPr="00000000" w14:paraId="000000EF">
      <w:pPr>
        <w:rPr>
          <w:sz w:val="21"/>
          <w:szCs w:val="21"/>
          <w:highlight w:val="white"/>
        </w:rPr>
      </w:pPr>
      <w:r w:rsidDel="00000000" w:rsidR="00000000" w:rsidRPr="00000000">
        <w:rPr>
          <w:sz w:val="21"/>
          <w:szCs w:val="21"/>
          <w:highlight w:val="white"/>
          <w:rtl w:val="0"/>
        </w:rPr>
        <w:t xml:space="preserve">X6 - Operating Profit Rate: Operating Income/Net Sales</w:t>
      </w:r>
    </w:p>
    <w:p w:rsidR="00000000" w:rsidDel="00000000" w:rsidP="00000000" w:rsidRDefault="00000000" w:rsidRPr="00000000" w14:paraId="000000F0">
      <w:pPr>
        <w:rPr>
          <w:sz w:val="21"/>
          <w:szCs w:val="21"/>
          <w:highlight w:val="white"/>
        </w:rPr>
      </w:pPr>
      <w:r w:rsidDel="00000000" w:rsidR="00000000" w:rsidRPr="00000000">
        <w:rPr>
          <w:sz w:val="21"/>
          <w:szCs w:val="21"/>
          <w:highlight w:val="white"/>
          <w:rtl w:val="0"/>
        </w:rPr>
        <w:t xml:space="preserve">X7 - Pre-tax net Interest Rate: Pre-Tax Income/Net Sales</w:t>
      </w:r>
    </w:p>
    <w:p w:rsidR="00000000" w:rsidDel="00000000" w:rsidP="00000000" w:rsidRDefault="00000000" w:rsidRPr="00000000" w14:paraId="000000F1">
      <w:pPr>
        <w:rPr>
          <w:sz w:val="21"/>
          <w:szCs w:val="21"/>
          <w:highlight w:val="white"/>
        </w:rPr>
      </w:pPr>
      <w:r w:rsidDel="00000000" w:rsidR="00000000" w:rsidRPr="00000000">
        <w:rPr>
          <w:sz w:val="21"/>
          <w:szCs w:val="21"/>
          <w:highlight w:val="white"/>
          <w:rtl w:val="0"/>
        </w:rPr>
        <w:t xml:space="preserve">X8 - After-tax net Interest Rate: Net Income/Net Sales</w:t>
      </w:r>
    </w:p>
    <w:p w:rsidR="00000000" w:rsidDel="00000000" w:rsidP="00000000" w:rsidRDefault="00000000" w:rsidRPr="00000000" w14:paraId="000000F2">
      <w:pPr>
        <w:rPr>
          <w:sz w:val="21"/>
          <w:szCs w:val="21"/>
          <w:highlight w:val="white"/>
        </w:rPr>
      </w:pPr>
      <w:r w:rsidDel="00000000" w:rsidR="00000000" w:rsidRPr="00000000">
        <w:rPr>
          <w:sz w:val="21"/>
          <w:szCs w:val="21"/>
          <w:highlight w:val="white"/>
          <w:rtl w:val="0"/>
        </w:rPr>
        <w:t xml:space="preserve">X9 - Non-industry income and expenditure/revenue: Net Non-operating Income Ratio</w:t>
      </w:r>
    </w:p>
    <w:p w:rsidR="00000000" w:rsidDel="00000000" w:rsidP="00000000" w:rsidRDefault="00000000" w:rsidRPr="00000000" w14:paraId="000000F3">
      <w:pPr>
        <w:rPr>
          <w:sz w:val="21"/>
          <w:szCs w:val="21"/>
          <w:highlight w:val="white"/>
        </w:rPr>
      </w:pPr>
      <w:r w:rsidDel="00000000" w:rsidR="00000000" w:rsidRPr="00000000">
        <w:rPr>
          <w:sz w:val="21"/>
          <w:szCs w:val="21"/>
          <w:highlight w:val="white"/>
          <w:rtl w:val="0"/>
        </w:rPr>
        <w:t xml:space="preserve">X10 - Continuous interest rate (after tax): Net Income-Exclude Disposal Gain or Loss/Net Sales</w:t>
      </w:r>
    </w:p>
    <w:p w:rsidR="00000000" w:rsidDel="00000000" w:rsidP="00000000" w:rsidRDefault="00000000" w:rsidRPr="00000000" w14:paraId="000000F4">
      <w:pPr>
        <w:rPr>
          <w:sz w:val="21"/>
          <w:szCs w:val="21"/>
          <w:highlight w:val="white"/>
        </w:rPr>
      </w:pPr>
      <w:r w:rsidDel="00000000" w:rsidR="00000000" w:rsidRPr="00000000">
        <w:rPr>
          <w:sz w:val="21"/>
          <w:szCs w:val="21"/>
          <w:highlight w:val="white"/>
          <w:rtl w:val="0"/>
        </w:rPr>
        <w:t xml:space="preserve">X11 - Operating Expense Rate: Operating Expenses/Net Sales</w:t>
      </w:r>
    </w:p>
    <w:p w:rsidR="00000000" w:rsidDel="00000000" w:rsidP="00000000" w:rsidRDefault="00000000" w:rsidRPr="00000000" w14:paraId="000000F5">
      <w:pPr>
        <w:rPr>
          <w:sz w:val="21"/>
          <w:szCs w:val="21"/>
          <w:highlight w:val="white"/>
        </w:rPr>
      </w:pPr>
      <w:r w:rsidDel="00000000" w:rsidR="00000000" w:rsidRPr="00000000">
        <w:rPr>
          <w:sz w:val="21"/>
          <w:szCs w:val="21"/>
          <w:highlight w:val="white"/>
          <w:rtl w:val="0"/>
        </w:rPr>
        <w:t xml:space="preserve">X12 - Research and development expense rate: (Research and Development Expenses)/Net Sales</w:t>
      </w:r>
    </w:p>
    <w:p w:rsidR="00000000" w:rsidDel="00000000" w:rsidP="00000000" w:rsidRDefault="00000000" w:rsidRPr="00000000" w14:paraId="000000F6">
      <w:pPr>
        <w:rPr>
          <w:sz w:val="21"/>
          <w:szCs w:val="21"/>
          <w:highlight w:val="white"/>
        </w:rPr>
      </w:pPr>
      <w:r w:rsidDel="00000000" w:rsidR="00000000" w:rsidRPr="00000000">
        <w:rPr>
          <w:sz w:val="21"/>
          <w:szCs w:val="21"/>
          <w:highlight w:val="white"/>
          <w:rtl w:val="0"/>
        </w:rPr>
        <w:t xml:space="preserve">X13 - Cash flow rate: Cash Flow from Operating/Current Liabilities</w:t>
      </w:r>
    </w:p>
    <w:p w:rsidR="00000000" w:rsidDel="00000000" w:rsidP="00000000" w:rsidRDefault="00000000" w:rsidRPr="00000000" w14:paraId="000000F7">
      <w:pPr>
        <w:rPr>
          <w:sz w:val="21"/>
          <w:szCs w:val="21"/>
          <w:highlight w:val="white"/>
        </w:rPr>
      </w:pPr>
      <w:r w:rsidDel="00000000" w:rsidR="00000000" w:rsidRPr="00000000">
        <w:rPr>
          <w:sz w:val="21"/>
          <w:szCs w:val="21"/>
          <w:highlight w:val="white"/>
          <w:rtl w:val="0"/>
        </w:rPr>
        <w:t xml:space="preserve">X14 - Interest-bearing debt interest rate: Interest-bearing Debt/Equity</w:t>
      </w:r>
    </w:p>
    <w:p w:rsidR="00000000" w:rsidDel="00000000" w:rsidP="00000000" w:rsidRDefault="00000000" w:rsidRPr="00000000" w14:paraId="000000F8">
      <w:pPr>
        <w:rPr>
          <w:sz w:val="21"/>
          <w:szCs w:val="21"/>
          <w:highlight w:val="white"/>
        </w:rPr>
      </w:pPr>
      <w:r w:rsidDel="00000000" w:rsidR="00000000" w:rsidRPr="00000000">
        <w:rPr>
          <w:sz w:val="21"/>
          <w:szCs w:val="21"/>
          <w:highlight w:val="white"/>
          <w:rtl w:val="0"/>
        </w:rPr>
        <w:t xml:space="preserve">X15 - Tax rate (A): Effective Tax Rate</w:t>
      </w:r>
    </w:p>
    <w:p w:rsidR="00000000" w:rsidDel="00000000" w:rsidP="00000000" w:rsidRDefault="00000000" w:rsidRPr="00000000" w14:paraId="000000F9">
      <w:pPr>
        <w:rPr>
          <w:sz w:val="21"/>
          <w:szCs w:val="21"/>
          <w:highlight w:val="white"/>
        </w:rPr>
      </w:pPr>
      <w:r w:rsidDel="00000000" w:rsidR="00000000" w:rsidRPr="00000000">
        <w:rPr>
          <w:sz w:val="21"/>
          <w:szCs w:val="21"/>
          <w:highlight w:val="white"/>
          <w:rtl w:val="0"/>
        </w:rPr>
        <w:t xml:space="preserve">X16 - Net Value Per Share (B): Book Value Per Share(B)</w:t>
      </w:r>
    </w:p>
    <w:p w:rsidR="00000000" w:rsidDel="00000000" w:rsidP="00000000" w:rsidRDefault="00000000" w:rsidRPr="00000000" w14:paraId="000000FA">
      <w:pPr>
        <w:rPr>
          <w:sz w:val="21"/>
          <w:szCs w:val="21"/>
          <w:highlight w:val="white"/>
        </w:rPr>
      </w:pPr>
      <w:r w:rsidDel="00000000" w:rsidR="00000000" w:rsidRPr="00000000">
        <w:rPr>
          <w:sz w:val="21"/>
          <w:szCs w:val="21"/>
          <w:highlight w:val="white"/>
          <w:rtl w:val="0"/>
        </w:rPr>
        <w:t xml:space="preserve">X17 - Net Value Per Share (A): Book Value Per Share(A)</w:t>
      </w:r>
    </w:p>
    <w:p w:rsidR="00000000" w:rsidDel="00000000" w:rsidP="00000000" w:rsidRDefault="00000000" w:rsidRPr="00000000" w14:paraId="000000FB">
      <w:pPr>
        <w:rPr>
          <w:sz w:val="21"/>
          <w:szCs w:val="21"/>
          <w:highlight w:val="white"/>
        </w:rPr>
      </w:pPr>
      <w:r w:rsidDel="00000000" w:rsidR="00000000" w:rsidRPr="00000000">
        <w:rPr>
          <w:sz w:val="21"/>
          <w:szCs w:val="21"/>
          <w:highlight w:val="white"/>
          <w:rtl w:val="0"/>
        </w:rPr>
        <w:t xml:space="preserve">X18 - Net Value Per Share (C): Book Value Per Share(C)</w:t>
      </w:r>
    </w:p>
    <w:p w:rsidR="00000000" w:rsidDel="00000000" w:rsidP="00000000" w:rsidRDefault="00000000" w:rsidRPr="00000000" w14:paraId="000000FC">
      <w:pPr>
        <w:rPr>
          <w:sz w:val="21"/>
          <w:szCs w:val="21"/>
          <w:highlight w:val="white"/>
        </w:rPr>
      </w:pPr>
      <w:r w:rsidDel="00000000" w:rsidR="00000000" w:rsidRPr="00000000">
        <w:rPr>
          <w:sz w:val="21"/>
          <w:szCs w:val="21"/>
          <w:highlight w:val="white"/>
          <w:rtl w:val="0"/>
        </w:rPr>
        <w:t xml:space="preserve">X19 - Persistent EPS in the Last Four Seasons: EPS-Net Income</w:t>
      </w:r>
    </w:p>
    <w:p w:rsidR="00000000" w:rsidDel="00000000" w:rsidP="00000000" w:rsidRDefault="00000000" w:rsidRPr="00000000" w14:paraId="000000FD">
      <w:pPr>
        <w:rPr>
          <w:sz w:val="21"/>
          <w:szCs w:val="21"/>
          <w:highlight w:val="white"/>
        </w:rPr>
      </w:pPr>
      <w:r w:rsidDel="00000000" w:rsidR="00000000" w:rsidRPr="00000000">
        <w:rPr>
          <w:sz w:val="21"/>
          <w:szCs w:val="21"/>
          <w:highlight w:val="white"/>
          <w:rtl w:val="0"/>
        </w:rPr>
        <w:t xml:space="preserve">X20 - Cash Flow Per Share</w:t>
      </w:r>
    </w:p>
    <w:p w:rsidR="00000000" w:rsidDel="00000000" w:rsidP="00000000" w:rsidRDefault="00000000" w:rsidRPr="00000000" w14:paraId="000000FE">
      <w:pPr>
        <w:rPr>
          <w:sz w:val="21"/>
          <w:szCs w:val="21"/>
          <w:highlight w:val="white"/>
        </w:rPr>
      </w:pPr>
      <w:r w:rsidDel="00000000" w:rsidR="00000000" w:rsidRPr="00000000">
        <w:rPr>
          <w:sz w:val="21"/>
          <w:szCs w:val="21"/>
          <w:highlight w:val="white"/>
          <w:rtl w:val="0"/>
        </w:rPr>
        <w:t xml:space="preserve">X21 - Revenue Per Share (Yuan ¥): Sales Per Share</w:t>
      </w:r>
    </w:p>
    <w:p w:rsidR="00000000" w:rsidDel="00000000" w:rsidP="00000000" w:rsidRDefault="00000000" w:rsidRPr="00000000" w14:paraId="000000FF">
      <w:pPr>
        <w:rPr>
          <w:sz w:val="21"/>
          <w:szCs w:val="21"/>
          <w:highlight w:val="white"/>
        </w:rPr>
      </w:pPr>
      <w:r w:rsidDel="00000000" w:rsidR="00000000" w:rsidRPr="00000000">
        <w:rPr>
          <w:sz w:val="21"/>
          <w:szCs w:val="21"/>
          <w:highlight w:val="white"/>
          <w:rtl w:val="0"/>
        </w:rPr>
        <w:t xml:space="preserve">X22 - Operating Profit Per Share (Yuan ¥): Operating Income Per Share</w:t>
      </w:r>
    </w:p>
    <w:p w:rsidR="00000000" w:rsidDel="00000000" w:rsidP="00000000" w:rsidRDefault="00000000" w:rsidRPr="00000000" w14:paraId="00000100">
      <w:pPr>
        <w:rPr>
          <w:sz w:val="21"/>
          <w:szCs w:val="21"/>
          <w:highlight w:val="white"/>
        </w:rPr>
      </w:pPr>
      <w:r w:rsidDel="00000000" w:rsidR="00000000" w:rsidRPr="00000000">
        <w:rPr>
          <w:sz w:val="21"/>
          <w:szCs w:val="21"/>
          <w:highlight w:val="white"/>
          <w:rtl w:val="0"/>
        </w:rPr>
        <w:t xml:space="preserve">X23 - Per Share Net profit before tax (Yuan ¥): Pretax Income Per Share</w:t>
      </w:r>
    </w:p>
    <w:p w:rsidR="00000000" w:rsidDel="00000000" w:rsidP="00000000" w:rsidRDefault="00000000" w:rsidRPr="00000000" w14:paraId="00000101">
      <w:pPr>
        <w:rPr>
          <w:sz w:val="21"/>
          <w:szCs w:val="21"/>
          <w:highlight w:val="white"/>
        </w:rPr>
      </w:pPr>
      <w:r w:rsidDel="00000000" w:rsidR="00000000" w:rsidRPr="00000000">
        <w:rPr>
          <w:sz w:val="21"/>
          <w:szCs w:val="21"/>
          <w:highlight w:val="white"/>
          <w:rtl w:val="0"/>
        </w:rPr>
        <w:t xml:space="preserve">X24 - Realized Sales Gross Profit Growth Rate</w:t>
      </w:r>
    </w:p>
    <w:p w:rsidR="00000000" w:rsidDel="00000000" w:rsidP="00000000" w:rsidRDefault="00000000" w:rsidRPr="00000000" w14:paraId="00000102">
      <w:pPr>
        <w:rPr>
          <w:sz w:val="21"/>
          <w:szCs w:val="21"/>
          <w:highlight w:val="white"/>
        </w:rPr>
      </w:pPr>
      <w:r w:rsidDel="00000000" w:rsidR="00000000" w:rsidRPr="00000000">
        <w:rPr>
          <w:sz w:val="21"/>
          <w:szCs w:val="21"/>
          <w:highlight w:val="white"/>
          <w:rtl w:val="0"/>
        </w:rPr>
        <w:t xml:space="preserve">X25 - Operating Profit Growth Rate: Operating Income Growth</w:t>
      </w:r>
    </w:p>
    <w:p w:rsidR="00000000" w:rsidDel="00000000" w:rsidP="00000000" w:rsidRDefault="00000000" w:rsidRPr="00000000" w14:paraId="00000103">
      <w:pPr>
        <w:rPr>
          <w:sz w:val="21"/>
          <w:szCs w:val="21"/>
          <w:highlight w:val="white"/>
        </w:rPr>
      </w:pPr>
      <w:r w:rsidDel="00000000" w:rsidR="00000000" w:rsidRPr="00000000">
        <w:rPr>
          <w:sz w:val="21"/>
          <w:szCs w:val="21"/>
          <w:highlight w:val="white"/>
          <w:rtl w:val="0"/>
        </w:rPr>
        <w:t xml:space="preserve">X26 - After-tax Net Profit Growth Rate: Net Income Growth</w:t>
      </w:r>
    </w:p>
    <w:p w:rsidR="00000000" w:rsidDel="00000000" w:rsidP="00000000" w:rsidRDefault="00000000" w:rsidRPr="00000000" w14:paraId="00000104">
      <w:pPr>
        <w:rPr>
          <w:sz w:val="21"/>
          <w:szCs w:val="21"/>
          <w:highlight w:val="white"/>
        </w:rPr>
      </w:pPr>
      <w:r w:rsidDel="00000000" w:rsidR="00000000" w:rsidRPr="00000000">
        <w:rPr>
          <w:sz w:val="21"/>
          <w:szCs w:val="21"/>
          <w:highlight w:val="white"/>
          <w:rtl w:val="0"/>
        </w:rPr>
        <w:t xml:space="preserve">X27 - Regular Net Profit Growth Rate: Continuing Operating Income after Tax Growth</w:t>
      </w:r>
    </w:p>
    <w:p w:rsidR="00000000" w:rsidDel="00000000" w:rsidP="00000000" w:rsidRDefault="00000000" w:rsidRPr="00000000" w14:paraId="00000105">
      <w:pPr>
        <w:rPr>
          <w:sz w:val="21"/>
          <w:szCs w:val="21"/>
          <w:highlight w:val="white"/>
        </w:rPr>
      </w:pPr>
      <w:r w:rsidDel="00000000" w:rsidR="00000000" w:rsidRPr="00000000">
        <w:rPr>
          <w:sz w:val="21"/>
          <w:szCs w:val="21"/>
          <w:highlight w:val="white"/>
          <w:rtl w:val="0"/>
        </w:rPr>
        <w:t xml:space="preserve">X28 - Continuous Net Profit Growth Rate: Net Income-Excluding Disposal Gain or Loss Growth</w:t>
      </w:r>
    </w:p>
    <w:p w:rsidR="00000000" w:rsidDel="00000000" w:rsidP="00000000" w:rsidRDefault="00000000" w:rsidRPr="00000000" w14:paraId="00000106">
      <w:pPr>
        <w:rPr>
          <w:sz w:val="21"/>
          <w:szCs w:val="21"/>
          <w:highlight w:val="white"/>
        </w:rPr>
      </w:pPr>
      <w:r w:rsidDel="00000000" w:rsidR="00000000" w:rsidRPr="00000000">
        <w:rPr>
          <w:sz w:val="21"/>
          <w:szCs w:val="21"/>
          <w:highlight w:val="white"/>
          <w:rtl w:val="0"/>
        </w:rPr>
        <w:t xml:space="preserve">X29 - Total Asset Growth Rate: Total Asset Growth</w:t>
      </w:r>
    </w:p>
    <w:p w:rsidR="00000000" w:rsidDel="00000000" w:rsidP="00000000" w:rsidRDefault="00000000" w:rsidRPr="00000000" w14:paraId="00000107">
      <w:pPr>
        <w:rPr>
          <w:sz w:val="21"/>
          <w:szCs w:val="21"/>
          <w:highlight w:val="white"/>
        </w:rPr>
      </w:pPr>
      <w:r w:rsidDel="00000000" w:rsidR="00000000" w:rsidRPr="00000000">
        <w:rPr>
          <w:sz w:val="21"/>
          <w:szCs w:val="21"/>
          <w:highlight w:val="white"/>
          <w:rtl w:val="0"/>
        </w:rPr>
        <w:t xml:space="preserve">X30 - Net Value Growth Rate: Total Equity Growth</w:t>
      </w:r>
    </w:p>
    <w:p w:rsidR="00000000" w:rsidDel="00000000" w:rsidP="00000000" w:rsidRDefault="00000000" w:rsidRPr="00000000" w14:paraId="00000108">
      <w:pPr>
        <w:rPr>
          <w:sz w:val="21"/>
          <w:szCs w:val="21"/>
          <w:highlight w:val="white"/>
        </w:rPr>
      </w:pPr>
      <w:r w:rsidDel="00000000" w:rsidR="00000000" w:rsidRPr="00000000">
        <w:rPr>
          <w:sz w:val="21"/>
          <w:szCs w:val="21"/>
          <w:highlight w:val="white"/>
          <w:rtl w:val="0"/>
        </w:rPr>
        <w:t xml:space="preserve">X31 - Total Asset Return Growth Rate Ratio: Return on Total Asset Growth</w:t>
      </w:r>
    </w:p>
    <w:p w:rsidR="00000000" w:rsidDel="00000000" w:rsidP="00000000" w:rsidRDefault="00000000" w:rsidRPr="00000000" w14:paraId="00000109">
      <w:pPr>
        <w:rPr>
          <w:sz w:val="21"/>
          <w:szCs w:val="21"/>
          <w:highlight w:val="white"/>
        </w:rPr>
      </w:pPr>
      <w:r w:rsidDel="00000000" w:rsidR="00000000" w:rsidRPr="00000000">
        <w:rPr>
          <w:sz w:val="21"/>
          <w:szCs w:val="21"/>
          <w:highlight w:val="white"/>
          <w:rtl w:val="0"/>
        </w:rPr>
        <w:t xml:space="preserve">X32 - Cash Reinvestment %: Cash Reinvestment Ratio</w:t>
      </w:r>
    </w:p>
    <w:p w:rsidR="00000000" w:rsidDel="00000000" w:rsidP="00000000" w:rsidRDefault="00000000" w:rsidRPr="00000000" w14:paraId="0000010A">
      <w:pPr>
        <w:rPr>
          <w:sz w:val="21"/>
          <w:szCs w:val="21"/>
          <w:highlight w:val="white"/>
        </w:rPr>
      </w:pPr>
      <w:r w:rsidDel="00000000" w:rsidR="00000000" w:rsidRPr="00000000">
        <w:rPr>
          <w:sz w:val="21"/>
          <w:szCs w:val="21"/>
          <w:highlight w:val="white"/>
          <w:rtl w:val="0"/>
        </w:rPr>
        <w:t xml:space="preserve">X33 - Current Ratio</w:t>
      </w:r>
    </w:p>
    <w:p w:rsidR="00000000" w:rsidDel="00000000" w:rsidP="00000000" w:rsidRDefault="00000000" w:rsidRPr="00000000" w14:paraId="0000010B">
      <w:pPr>
        <w:rPr>
          <w:sz w:val="21"/>
          <w:szCs w:val="21"/>
          <w:highlight w:val="white"/>
        </w:rPr>
      </w:pPr>
      <w:r w:rsidDel="00000000" w:rsidR="00000000" w:rsidRPr="00000000">
        <w:rPr>
          <w:sz w:val="21"/>
          <w:szCs w:val="21"/>
          <w:highlight w:val="white"/>
          <w:rtl w:val="0"/>
        </w:rPr>
        <w:t xml:space="preserve">X34 - Quick Ratio: Acid Test</w:t>
      </w:r>
    </w:p>
    <w:p w:rsidR="00000000" w:rsidDel="00000000" w:rsidP="00000000" w:rsidRDefault="00000000" w:rsidRPr="00000000" w14:paraId="0000010C">
      <w:pPr>
        <w:rPr>
          <w:sz w:val="21"/>
          <w:szCs w:val="21"/>
          <w:highlight w:val="white"/>
        </w:rPr>
      </w:pPr>
      <w:r w:rsidDel="00000000" w:rsidR="00000000" w:rsidRPr="00000000">
        <w:rPr>
          <w:sz w:val="21"/>
          <w:szCs w:val="21"/>
          <w:highlight w:val="white"/>
          <w:rtl w:val="0"/>
        </w:rPr>
        <w:t xml:space="preserve">X35 - Interest Expense Ratio: Interest Expenses/Total Revenue</w:t>
      </w:r>
    </w:p>
    <w:p w:rsidR="00000000" w:rsidDel="00000000" w:rsidP="00000000" w:rsidRDefault="00000000" w:rsidRPr="00000000" w14:paraId="0000010D">
      <w:pPr>
        <w:rPr>
          <w:sz w:val="21"/>
          <w:szCs w:val="21"/>
          <w:highlight w:val="white"/>
        </w:rPr>
      </w:pPr>
      <w:r w:rsidDel="00000000" w:rsidR="00000000" w:rsidRPr="00000000">
        <w:rPr>
          <w:sz w:val="21"/>
          <w:szCs w:val="21"/>
          <w:highlight w:val="white"/>
          <w:rtl w:val="0"/>
        </w:rPr>
        <w:t xml:space="preserve">X36 - Total debt/Total net worth: Total Liability/Equity Ratio</w:t>
      </w:r>
    </w:p>
    <w:p w:rsidR="00000000" w:rsidDel="00000000" w:rsidP="00000000" w:rsidRDefault="00000000" w:rsidRPr="00000000" w14:paraId="0000010E">
      <w:pPr>
        <w:rPr>
          <w:sz w:val="21"/>
          <w:szCs w:val="21"/>
          <w:highlight w:val="white"/>
        </w:rPr>
      </w:pPr>
      <w:r w:rsidDel="00000000" w:rsidR="00000000" w:rsidRPr="00000000">
        <w:rPr>
          <w:sz w:val="21"/>
          <w:szCs w:val="21"/>
          <w:highlight w:val="white"/>
          <w:rtl w:val="0"/>
        </w:rPr>
        <w:t xml:space="preserve">X37 - Debt ratio %: Liability/Total Assets</w:t>
      </w:r>
    </w:p>
    <w:p w:rsidR="00000000" w:rsidDel="00000000" w:rsidP="00000000" w:rsidRDefault="00000000" w:rsidRPr="00000000" w14:paraId="0000010F">
      <w:pPr>
        <w:rPr>
          <w:sz w:val="21"/>
          <w:szCs w:val="21"/>
          <w:highlight w:val="white"/>
        </w:rPr>
      </w:pPr>
      <w:r w:rsidDel="00000000" w:rsidR="00000000" w:rsidRPr="00000000">
        <w:rPr>
          <w:sz w:val="21"/>
          <w:szCs w:val="21"/>
          <w:highlight w:val="white"/>
          <w:rtl w:val="0"/>
        </w:rPr>
        <w:t xml:space="preserve">X38 - Net worth/Assets: Equity/Total Assets</w:t>
      </w:r>
    </w:p>
    <w:p w:rsidR="00000000" w:rsidDel="00000000" w:rsidP="00000000" w:rsidRDefault="00000000" w:rsidRPr="00000000" w14:paraId="00000110">
      <w:pPr>
        <w:rPr>
          <w:sz w:val="21"/>
          <w:szCs w:val="21"/>
          <w:highlight w:val="white"/>
        </w:rPr>
      </w:pPr>
      <w:r w:rsidDel="00000000" w:rsidR="00000000" w:rsidRPr="00000000">
        <w:rPr>
          <w:sz w:val="21"/>
          <w:szCs w:val="21"/>
          <w:highlight w:val="white"/>
          <w:rtl w:val="0"/>
        </w:rPr>
        <w:t xml:space="preserve">X39 - Long-term fund suitability ratio (A): (Long-term Liability+Equity)/Fixed Assets</w:t>
      </w:r>
    </w:p>
    <w:p w:rsidR="00000000" w:rsidDel="00000000" w:rsidP="00000000" w:rsidRDefault="00000000" w:rsidRPr="00000000" w14:paraId="00000111">
      <w:pPr>
        <w:rPr>
          <w:sz w:val="21"/>
          <w:szCs w:val="21"/>
          <w:highlight w:val="white"/>
        </w:rPr>
      </w:pPr>
      <w:r w:rsidDel="00000000" w:rsidR="00000000" w:rsidRPr="00000000">
        <w:rPr>
          <w:sz w:val="21"/>
          <w:szCs w:val="21"/>
          <w:highlight w:val="white"/>
          <w:rtl w:val="0"/>
        </w:rPr>
        <w:t xml:space="preserve">X40 - Borrowing dependency: Cost of Interest-bearing Debt</w:t>
      </w:r>
    </w:p>
    <w:p w:rsidR="00000000" w:rsidDel="00000000" w:rsidP="00000000" w:rsidRDefault="00000000" w:rsidRPr="00000000" w14:paraId="00000112">
      <w:pPr>
        <w:rPr>
          <w:sz w:val="21"/>
          <w:szCs w:val="21"/>
          <w:highlight w:val="white"/>
        </w:rPr>
      </w:pPr>
      <w:r w:rsidDel="00000000" w:rsidR="00000000" w:rsidRPr="00000000">
        <w:rPr>
          <w:sz w:val="21"/>
          <w:szCs w:val="21"/>
          <w:highlight w:val="white"/>
          <w:rtl w:val="0"/>
        </w:rPr>
        <w:t xml:space="preserve">X41 - Contingent liabilities/Net worth: Contingent Liability/Equity</w:t>
      </w:r>
    </w:p>
    <w:p w:rsidR="00000000" w:rsidDel="00000000" w:rsidP="00000000" w:rsidRDefault="00000000" w:rsidRPr="00000000" w14:paraId="00000113">
      <w:pPr>
        <w:rPr>
          <w:sz w:val="21"/>
          <w:szCs w:val="21"/>
          <w:highlight w:val="white"/>
        </w:rPr>
      </w:pPr>
      <w:r w:rsidDel="00000000" w:rsidR="00000000" w:rsidRPr="00000000">
        <w:rPr>
          <w:sz w:val="21"/>
          <w:szCs w:val="21"/>
          <w:highlight w:val="white"/>
          <w:rtl w:val="0"/>
        </w:rPr>
        <w:t xml:space="preserve">X42 - Operating profit/Paid-in capital: Operating Income/Capital</w:t>
      </w:r>
    </w:p>
    <w:p w:rsidR="00000000" w:rsidDel="00000000" w:rsidP="00000000" w:rsidRDefault="00000000" w:rsidRPr="00000000" w14:paraId="00000114">
      <w:pPr>
        <w:rPr>
          <w:sz w:val="21"/>
          <w:szCs w:val="21"/>
          <w:highlight w:val="white"/>
        </w:rPr>
      </w:pPr>
      <w:r w:rsidDel="00000000" w:rsidR="00000000" w:rsidRPr="00000000">
        <w:rPr>
          <w:sz w:val="21"/>
          <w:szCs w:val="21"/>
          <w:highlight w:val="white"/>
          <w:rtl w:val="0"/>
        </w:rPr>
        <w:t xml:space="preserve">X43 - Net profit before tax/Paid-in capital: Pretax Income/Capital</w:t>
      </w:r>
    </w:p>
    <w:p w:rsidR="00000000" w:rsidDel="00000000" w:rsidP="00000000" w:rsidRDefault="00000000" w:rsidRPr="00000000" w14:paraId="00000115">
      <w:pPr>
        <w:rPr>
          <w:sz w:val="21"/>
          <w:szCs w:val="21"/>
          <w:highlight w:val="white"/>
        </w:rPr>
      </w:pPr>
      <w:r w:rsidDel="00000000" w:rsidR="00000000" w:rsidRPr="00000000">
        <w:rPr>
          <w:sz w:val="21"/>
          <w:szCs w:val="21"/>
          <w:highlight w:val="white"/>
          <w:rtl w:val="0"/>
        </w:rPr>
        <w:t xml:space="preserve">X44 - Inventory and accounts receivable/Net value: (Inventory+Accounts Receivables)/Equity</w:t>
      </w:r>
    </w:p>
    <w:p w:rsidR="00000000" w:rsidDel="00000000" w:rsidP="00000000" w:rsidRDefault="00000000" w:rsidRPr="00000000" w14:paraId="00000116">
      <w:pPr>
        <w:rPr>
          <w:sz w:val="21"/>
          <w:szCs w:val="21"/>
          <w:highlight w:val="white"/>
        </w:rPr>
      </w:pPr>
      <w:r w:rsidDel="00000000" w:rsidR="00000000" w:rsidRPr="00000000">
        <w:rPr>
          <w:sz w:val="21"/>
          <w:szCs w:val="21"/>
          <w:highlight w:val="white"/>
          <w:rtl w:val="0"/>
        </w:rPr>
        <w:t xml:space="preserve">X45 - Total Asset Turnover</w:t>
      </w:r>
    </w:p>
    <w:p w:rsidR="00000000" w:rsidDel="00000000" w:rsidP="00000000" w:rsidRDefault="00000000" w:rsidRPr="00000000" w14:paraId="00000117">
      <w:pPr>
        <w:rPr>
          <w:sz w:val="21"/>
          <w:szCs w:val="21"/>
          <w:highlight w:val="white"/>
        </w:rPr>
      </w:pPr>
      <w:r w:rsidDel="00000000" w:rsidR="00000000" w:rsidRPr="00000000">
        <w:rPr>
          <w:sz w:val="21"/>
          <w:szCs w:val="21"/>
          <w:highlight w:val="white"/>
          <w:rtl w:val="0"/>
        </w:rPr>
        <w:t xml:space="preserve">X46 - Accounts Receivable Turnover</w:t>
      </w:r>
    </w:p>
    <w:p w:rsidR="00000000" w:rsidDel="00000000" w:rsidP="00000000" w:rsidRDefault="00000000" w:rsidRPr="00000000" w14:paraId="00000118">
      <w:pPr>
        <w:rPr>
          <w:sz w:val="21"/>
          <w:szCs w:val="21"/>
          <w:highlight w:val="white"/>
        </w:rPr>
      </w:pPr>
      <w:r w:rsidDel="00000000" w:rsidR="00000000" w:rsidRPr="00000000">
        <w:rPr>
          <w:sz w:val="21"/>
          <w:szCs w:val="21"/>
          <w:highlight w:val="white"/>
          <w:rtl w:val="0"/>
        </w:rPr>
        <w:t xml:space="preserve">X47 - Average Collection Days: Days Receivable Outstanding</w:t>
      </w:r>
    </w:p>
    <w:p w:rsidR="00000000" w:rsidDel="00000000" w:rsidP="00000000" w:rsidRDefault="00000000" w:rsidRPr="00000000" w14:paraId="00000119">
      <w:pPr>
        <w:rPr>
          <w:sz w:val="21"/>
          <w:szCs w:val="21"/>
          <w:highlight w:val="white"/>
        </w:rPr>
      </w:pPr>
      <w:r w:rsidDel="00000000" w:rsidR="00000000" w:rsidRPr="00000000">
        <w:rPr>
          <w:sz w:val="21"/>
          <w:szCs w:val="21"/>
          <w:highlight w:val="white"/>
          <w:rtl w:val="0"/>
        </w:rPr>
        <w:t xml:space="preserve">X48 - Inventory Turnover Rate (times)</w:t>
      </w:r>
    </w:p>
    <w:p w:rsidR="00000000" w:rsidDel="00000000" w:rsidP="00000000" w:rsidRDefault="00000000" w:rsidRPr="00000000" w14:paraId="0000011A">
      <w:pPr>
        <w:rPr>
          <w:sz w:val="21"/>
          <w:szCs w:val="21"/>
          <w:highlight w:val="white"/>
        </w:rPr>
      </w:pPr>
      <w:r w:rsidDel="00000000" w:rsidR="00000000" w:rsidRPr="00000000">
        <w:rPr>
          <w:sz w:val="21"/>
          <w:szCs w:val="21"/>
          <w:highlight w:val="white"/>
          <w:rtl w:val="0"/>
        </w:rPr>
        <w:t xml:space="preserve">X49 - Fixed Assets Turnover Frequency</w:t>
      </w:r>
    </w:p>
    <w:p w:rsidR="00000000" w:rsidDel="00000000" w:rsidP="00000000" w:rsidRDefault="00000000" w:rsidRPr="00000000" w14:paraId="0000011B">
      <w:pPr>
        <w:rPr>
          <w:sz w:val="21"/>
          <w:szCs w:val="21"/>
          <w:highlight w:val="white"/>
        </w:rPr>
      </w:pPr>
      <w:r w:rsidDel="00000000" w:rsidR="00000000" w:rsidRPr="00000000">
        <w:rPr>
          <w:sz w:val="21"/>
          <w:szCs w:val="21"/>
          <w:highlight w:val="white"/>
          <w:rtl w:val="0"/>
        </w:rPr>
        <w:t xml:space="preserve">X50 - Net Worth Turnover Rate (times): Equity Turnover</w:t>
      </w:r>
    </w:p>
    <w:p w:rsidR="00000000" w:rsidDel="00000000" w:rsidP="00000000" w:rsidRDefault="00000000" w:rsidRPr="00000000" w14:paraId="0000011C">
      <w:pPr>
        <w:rPr>
          <w:sz w:val="21"/>
          <w:szCs w:val="21"/>
          <w:highlight w:val="white"/>
        </w:rPr>
      </w:pPr>
      <w:r w:rsidDel="00000000" w:rsidR="00000000" w:rsidRPr="00000000">
        <w:rPr>
          <w:sz w:val="21"/>
          <w:szCs w:val="21"/>
          <w:highlight w:val="white"/>
          <w:rtl w:val="0"/>
        </w:rPr>
        <w:t xml:space="preserve">X51 - Revenue per person: Sales Per Employee</w:t>
      </w:r>
    </w:p>
    <w:p w:rsidR="00000000" w:rsidDel="00000000" w:rsidP="00000000" w:rsidRDefault="00000000" w:rsidRPr="00000000" w14:paraId="0000011D">
      <w:pPr>
        <w:rPr>
          <w:sz w:val="21"/>
          <w:szCs w:val="21"/>
          <w:highlight w:val="white"/>
        </w:rPr>
      </w:pPr>
      <w:r w:rsidDel="00000000" w:rsidR="00000000" w:rsidRPr="00000000">
        <w:rPr>
          <w:sz w:val="21"/>
          <w:szCs w:val="21"/>
          <w:highlight w:val="white"/>
          <w:rtl w:val="0"/>
        </w:rPr>
        <w:t xml:space="preserve">X52 - Operating profit per person: Operation Income Per Employee</w:t>
      </w:r>
    </w:p>
    <w:p w:rsidR="00000000" w:rsidDel="00000000" w:rsidP="00000000" w:rsidRDefault="00000000" w:rsidRPr="00000000" w14:paraId="0000011E">
      <w:pPr>
        <w:rPr>
          <w:sz w:val="21"/>
          <w:szCs w:val="21"/>
          <w:highlight w:val="white"/>
        </w:rPr>
      </w:pPr>
      <w:r w:rsidDel="00000000" w:rsidR="00000000" w:rsidRPr="00000000">
        <w:rPr>
          <w:sz w:val="21"/>
          <w:szCs w:val="21"/>
          <w:highlight w:val="white"/>
          <w:rtl w:val="0"/>
        </w:rPr>
        <w:t xml:space="preserve">X53 - Allocation rate per person: Fixed Assets Per Employee</w:t>
      </w:r>
    </w:p>
    <w:p w:rsidR="00000000" w:rsidDel="00000000" w:rsidP="00000000" w:rsidRDefault="00000000" w:rsidRPr="00000000" w14:paraId="0000011F">
      <w:pPr>
        <w:rPr>
          <w:sz w:val="21"/>
          <w:szCs w:val="21"/>
          <w:highlight w:val="white"/>
        </w:rPr>
      </w:pPr>
      <w:r w:rsidDel="00000000" w:rsidR="00000000" w:rsidRPr="00000000">
        <w:rPr>
          <w:sz w:val="21"/>
          <w:szCs w:val="21"/>
          <w:highlight w:val="white"/>
          <w:rtl w:val="0"/>
        </w:rPr>
        <w:t xml:space="preserve">X54 - Working Capital to Total Assets</w:t>
      </w:r>
    </w:p>
    <w:p w:rsidR="00000000" w:rsidDel="00000000" w:rsidP="00000000" w:rsidRDefault="00000000" w:rsidRPr="00000000" w14:paraId="00000120">
      <w:pPr>
        <w:rPr>
          <w:sz w:val="21"/>
          <w:szCs w:val="21"/>
          <w:highlight w:val="white"/>
        </w:rPr>
      </w:pPr>
      <w:r w:rsidDel="00000000" w:rsidR="00000000" w:rsidRPr="00000000">
        <w:rPr>
          <w:sz w:val="21"/>
          <w:szCs w:val="21"/>
          <w:highlight w:val="white"/>
          <w:rtl w:val="0"/>
        </w:rPr>
        <w:t xml:space="preserve">X55 - Quick Assets/Total Assets</w:t>
      </w:r>
    </w:p>
    <w:p w:rsidR="00000000" w:rsidDel="00000000" w:rsidP="00000000" w:rsidRDefault="00000000" w:rsidRPr="00000000" w14:paraId="00000121">
      <w:pPr>
        <w:rPr>
          <w:sz w:val="21"/>
          <w:szCs w:val="21"/>
          <w:highlight w:val="white"/>
        </w:rPr>
      </w:pPr>
      <w:r w:rsidDel="00000000" w:rsidR="00000000" w:rsidRPr="00000000">
        <w:rPr>
          <w:sz w:val="21"/>
          <w:szCs w:val="21"/>
          <w:highlight w:val="white"/>
          <w:rtl w:val="0"/>
        </w:rPr>
        <w:t xml:space="preserve">X56 - Current Assets/Total Assets</w:t>
      </w:r>
    </w:p>
    <w:p w:rsidR="00000000" w:rsidDel="00000000" w:rsidP="00000000" w:rsidRDefault="00000000" w:rsidRPr="00000000" w14:paraId="00000122">
      <w:pPr>
        <w:rPr>
          <w:sz w:val="21"/>
          <w:szCs w:val="21"/>
          <w:highlight w:val="white"/>
        </w:rPr>
      </w:pPr>
      <w:r w:rsidDel="00000000" w:rsidR="00000000" w:rsidRPr="00000000">
        <w:rPr>
          <w:sz w:val="21"/>
          <w:szCs w:val="21"/>
          <w:highlight w:val="white"/>
          <w:rtl w:val="0"/>
        </w:rPr>
        <w:t xml:space="preserve">X57 - Cash/Total Assets</w:t>
      </w:r>
    </w:p>
    <w:p w:rsidR="00000000" w:rsidDel="00000000" w:rsidP="00000000" w:rsidRDefault="00000000" w:rsidRPr="00000000" w14:paraId="00000123">
      <w:pPr>
        <w:rPr>
          <w:sz w:val="21"/>
          <w:szCs w:val="21"/>
          <w:highlight w:val="white"/>
        </w:rPr>
      </w:pPr>
      <w:r w:rsidDel="00000000" w:rsidR="00000000" w:rsidRPr="00000000">
        <w:rPr>
          <w:sz w:val="21"/>
          <w:szCs w:val="21"/>
          <w:highlight w:val="white"/>
          <w:rtl w:val="0"/>
        </w:rPr>
        <w:t xml:space="preserve">X58 - Quick Assets/Current Liability</w:t>
      </w:r>
    </w:p>
    <w:p w:rsidR="00000000" w:rsidDel="00000000" w:rsidP="00000000" w:rsidRDefault="00000000" w:rsidRPr="00000000" w14:paraId="00000124">
      <w:pPr>
        <w:rPr>
          <w:sz w:val="21"/>
          <w:szCs w:val="21"/>
          <w:highlight w:val="white"/>
        </w:rPr>
      </w:pPr>
      <w:r w:rsidDel="00000000" w:rsidR="00000000" w:rsidRPr="00000000">
        <w:rPr>
          <w:sz w:val="21"/>
          <w:szCs w:val="21"/>
          <w:highlight w:val="white"/>
          <w:rtl w:val="0"/>
        </w:rPr>
        <w:t xml:space="preserve">X59 - Cash/Current Liability</w:t>
      </w:r>
    </w:p>
    <w:p w:rsidR="00000000" w:rsidDel="00000000" w:rsidP="00000000" w:rsidRDefault="00000000" w:rsidRPr="00000000" w14:paraId="00000125">
      <w:pPr>
        <w:rPr>
          <w:sz w:val="21"/>
          <w:szCs w:val="21"/>
          <w:highlight w:val="white"/>
        </w:rPr>
      </w:pPr>
      <w:r w:rsidDel="00000000" w:rsidR="00000000" w:rsidRPr="00000000">
        <w:rPr>
          <w:sz w:val="21"/>
          <w:szCs w:val="21"/>
          <w:highlight w:val="white"/>
          <w:rtl w:val="0"/>
        </w:rPr>
        <w:t xml:space="preserve">X60 - Current Liability to Assets</w:t>
      </w:r>
    </w:p>
    <w:p w:rsidR="00000000" w:rsidDel="00000000" w:rsidP="00000000" w:rsidRDefault="00000000" w:rsidRPr="00000000" w14:paraId="00000126">
      <w:pPr>
        <w:rPr>
          <w:sz w:val="21"/>
          <w:szCs w:val="21"/>
          <w:highlight w:val="white"/>
        </w:rPr>
      </w:pPr>
      <w:r w:rsidDel="00000000" w:rsidR="00000000" w:rsidRPr="00000000">
        <w:rPr>
          <w:sz w:val="21"/>
          <w:szCs w:val="21"/>
          <w:highlight w:val="white"/>
          <w:rtl w:val="0"/>
        </w:rPr>
        <w:t xml:space="preserve">X61 - Operating Funds to Liability</w:t>
      </w:r>
    </w:p>
    <w:p w:rsidR="00000000" w:rsidDel="00000000" w:rsidP="00000000" w:rsidRDefault="00000000" w:rsidRPr="00000000" w14:paraId="00000127">
      <w:pPr>
        <w:rPr>
          <w:sz w:val="21"/>
          <w:szCs w:val="21"/>
          <w:highlight w:val="white"/>
        </w:rPr>
      </w:pPr>
      <w:r w:rsidDel="00000000" w:rsidR="00000000" w:rsidRPr="00000000">
        <w:rPr>
          <w:sz w:val="21"/>
          <w:szCs w:val="21"/>
          <w:highlight w:val="white"/>
          <w:rtl w:val="0"/>
        </w:rPr>
        <w:t xml:space="preserve">X62 - Inventory/Working Capital</w:t>
      </w:r>
    </w:p>
    <w:p w:rsidR="00000000" w:rsidDel="00000000" w:rsidP="00000000" w:rsidRDefault="00000000" w:rsidRPr="00000000" w14:paraId="00000128">
      <w:pPr>
        <w:rPr>
          <w:sz w:val="21"/>
          <w:szCs w:val="21"/>
          <w:highlight w:val="white"/>
        </w:rPr>
      </w:pPr>
      <w:r w:rsidDel="00000000" w:rsidR="00000000" w:rsidRPr="00000000">
        <w:rPr>
          <w:sz w:val="21"/>
          <w:szCs w:val="21"/>
          <w:highlight w:val="white"/>
          <w:rtl w:val="0"/>
        </w:rPr>
        <w:t xml:space="preserve">X63 - Inventory/Current Liability</w:t>
      </w:r>
    </w:p>
    <w:p w:rsidR="00000000" w:rsidDel="00000000" w:rsidP="00000000" w:rsidRDefault="00000000" w:rsidRPr="00000000" w14:paraId="00000129">
      <w:pPr>
        <w:rPr>
          <w:sz w:val="21"/>
          <w:szCs w:val="21"/>
          <w:highlight w:val="white"/>
        </w:rPr>
      </w:pPr>
      <w:r w:rsidDel="00000000" w:rsidR="00000000" w:rsidRPr="00000000">
        <w:rPr>
          <w:sz w:val="21"/>
          <w:szCs w:val="21"/>
          <w:highlight w:val="white"/>
          <w:rtl w:val="0"/>
        </w:rPr>
        <w:t xml:space="preserve">X64 - Current Liabilities/Liability</w:t>
      </w:r>
    </w:p>
    <w:p w:rsidR="00000000" w:rsidDel="00000000" w:rsidP="00000000" w:rsidRDefault="00000000" w:rsidRPr="00000000" w14:paraId="0000012A">
      <w:pPr>
        <w:rPr>
          <w:sz w:val="21"/>
          <w:szCs w:val="21"/>
          <w:highlight w:val="white"/>
        </w:rPr>
      </w:pPr>
      <w:r w:rsidDel="00000000" w:rsidR="00000000" w:rsidRPr="00000000">
        <w:rPr>
          <w:sz w:val="21"/>
          <w:szCs w:val="21"/>
          <w:highlight w:val="white"/>
          <w:rtl w:val="0"/>
        </w:rPr>
        <w:t xml:space="preserve">X65 - Working Capital/Equity</w:t>
      </w:r>
    </w:p>
    <w:p w:rsidR="00000000" w:rsidDel="00000000" w:rsidP="00000000" w:rsidRDefault="00000000" w:rsidRPr="00000000" w14:paraId="0000012B">
      <w:pPr>
        <w:rPr>
          <w:sz w:val="21"/>
          <w:szCs w:val="21"/>
          <w:highlight w:val="white"/>
        </w:rPr>
      </w:pPr>
      <w:r w:rsidDel="00000000" w:rsidR="00000000" w:rsidRPr="00000000">
        <w:rPr>
          <w:sz w:val="21"/>
          <w:szCs w:val="21"/>
          <w:highlight w:val="white"/>
          <w:rtl w:val="0"/>
        </w:rPr>
        <w:t xml:space="preserve">X66 - Current Liabilities/Equity</w:t>
      </w:r>
    </w:p>
    <w:p w:rsidR="00000000" w:rsidDel="00000000" w:rsidP="00000000" w:rsidRDefault="00000000" w:rsidRPr="00000000" w14:paraId="0000012C">
      <w:pPr>
        <w:rPr>
          <w:sz w:val="21"/>
          <w:szCs w:val="21"/>
          <w:highlight w:val="white"/>
        </w:rPr>
      </w:pPr>
      <w:r w:rsidDel="00000000" w:rsidR="00000000" w:rsidRPr="00000000">
        <w:rPr>
          <w:sz w:val="21"/>
          <w:szCs w:val="21"/>
          <w:highlight w:val="white"/>
          <w:rtl w:val="0"/>
        </w:rPr>
        <w:t xml:space="preserve">X67 - Long-term Liability to Current Assets</w:t>
      </w:r>
    </w:p>
    <w:p w:rsidR="00000000" w:rsidDel="00000000" w:rsidP="00000000" w:rsidRDefault="00000000" w:rsidRPr="00000000" w14:paraId="0000012D">
      <w:pPr>
        <w:rPr>
          <w:sz w:val="21"/>
          <w:szCs w:val="21"/>
          <w:highlight w:val="white"/>
        </w:rPr>
      </w:pPr>
      <w:r w:rsidDel="00000000" w:rsidR="00000000" w:rsidRPr="00000000">
        <w:rPr>
          <w:sz w:val="21"/>
          <w:szCs w:val="21"/>
          <w:highlight w:val="white"/>
          <w:rtl w:val="0"/>
        </w:rPr>
        <w:t xml:space="preserve">X68 - Retained Earnings to Total Assets</w:t>
      </w:r>
    </w:p>
    <w:p w:rsidR="00000000" w:rsidDel="00000000" w:rsidP="00000000" w:rsidRDefault="00000000" w:rsidRPr="00000000" w14:paraId="0000012E">
      <w:pPr>
        <w:rPr>
          <w:sz w:val="21"/>
          <w:szCs w:val="21"/>
          <w:highlight w:val="white"/>
        </w:rPr>
      </w:pPr>
      <w:r w:rsidDel="00000000" w:rsidR="00000000" w:rsidRPr="00000000">
        <w:rPr>
          <w:sz w:val="21"/>
          <w:szCs w:val="21"/>
          <w:highlight w:val="white"/>
          <w:rtl w:val="0"/>
        </w:rPr>
        <w:t xml:space="preserve">X69 - Total income/Total expense</w:t>
      </w:r>
    </w:p>
    <w:p w:rsidR="00000000" w:rsidDel="00000000" w:rsidP="00000000" w:rsidRDefault="00000000" w:rsidRPr="00000000" w14:paraId="0000012F">
      <w:pPr>
        <w:rPr>
          <w:sz w:val="21"/>
          <w:szCs w:val="21"/>
          <w:highlight w:val="white"/>
        </w:rPr>
      </w:pPr>
      <w:r w:rsidDel="00000000" w:rsidR="00000000" w:rsidRPr="00000000">
        <w:rPr>
          <w:sz w:val="21"/>
          <w:szCs w:val="21"/>
          <w:highlight w:val="white"/>
          <w:rtl w:val="0"/>
        </w:rPr>
        <w:t xml:space="preserve">X70 - Total expense/Assets</w:t>
      </w:r>
    </w:p>
    <w:p w:rsidR="00000000" w:rsidDel="00000000" w:rsidP="00000000" w:rsidRDefault="00000000" w:rsidRPr="00000000" w14:paraId="00000130">
      <w:pPr>
        <w:rPr>
          <w:sz w:val="21"/>
          <w:szCs w:val="21"/>
          <w:highlight w:val="white"/>
        </w:rPr>
      </w:pPr>
      <w:r w:rsidDel="00000000" w:rsidR="00000000" w:rsidRPr="00000000">
        <w:rPr>
          <w:sz w:val="21"/>
          <w:szCs w:val="21"/>
          <w:highlight w:val="white"/>
          <w:rtl w:val="0"/>
        </w:rPr>
        <w:t xml:space="preserve">X71 - Current Asset Turnover Rate: Current Assets to Sales</w:t>
      </w:r>
    </w:p>
    <w:p w:rsidR="00000000" w:rsidDel="00000000" w:rsidP="00000000" w:rsidRDefault="00000000" w:rsidRPr="00000000" w14:paraId="00000131">
      <w:pPr>
        <w:rPr>
          <w:sz w:val="21"/>
          <w:szCs w:val="21"/>
          <w:highlight w:val="white"/>
        </w:rPr>
      </w:pPr>
      <w:r w:rsidDel="00000000" w:rsidR="00000000" w:rsidRPr="00000000">
        <w:rPr>
          <w:sz w:val="21"/>
          <w:szCs w:val="21"/>
          <w:highlight w:val="white"/>
          <w:rtl w:val="0"/>
        </w:rPr>
        <w:t xml:space="preserve">X72 - Quick Asset Turnover Rate: Quick Assets to Sales</w:t>
      </w:r>
    </w:p>
    <w:p w:rsidR="00000000" w:rsidDel="00000000" w:rsidP="00000000" w:rsidRDefault="00000000" w:rsidRPr="00000000" w14:paraId="00000132">
      <w:pPr>
        <w:rPr>
          <w:sz w:val="21"/>
          <w:szCs w:val="21"/>
          <w:highlight w:val="white"/>
        </w:rPr>
      </w:pPr>
      <w:r w:rsidDel="00000000" w:rsidR="00000000" w:rsidRPr="00000000">
        <w:rPr>
          <w:sz w:val="21"/>
          <w:szCs w:val="21"/>
          <w:highlight w:val="white"/>
          <w:rtl w:val="0"/>
        </w:rPr>
        <w:t xml:space="preserve">X73 - Working capital Turnover Rate: Working Capital to Sales</w:t>
      </w:r>
    </w:p>
    <w:p w:rsidR="00000000" w:rsidDel="00000000" w:rsidP="00000000" w:rsidRDefault="00000000" w:rsidRPr="00000000" w14:paraId="00000133">
      <w:pPr>
        <w:rPr>
          <w:sz w:val="21"/>
          <w:szCs w:val="21"/>
          <w:highlight w:val="white"/>
        </w:rPr>
      </w:pPr>
      <w:r w:rsidDel="00000000" w:rsidR="00000000" w:rsidRPr="00000000">
        <w:rPr>
          <w:sz w:val="21"/>
          <w:szCs w:val="21"/>
          <w:highlight w:val="white"/>
          <w:rtl w:val="0"/>
        </w:rPr>
        <w:t xml:space="preserve">X74 - Cash Turnover Rate: Cash to Sales</w:t>
      </w:r>
    </w:p>
    <w:p w:rsidR="00000000" w:rsidDel="00000000" w:rsidP="00000000" w:rsidRDefault="00000000" w:rsidRPr="00000000" w14:paraId="00000134">
      <w:pPr>
        <w:rPr>
          <w:sz w:val="21"/>
          <w:szCs w:val="21"/>
          <w:highlight w:val="white"/>
        </w:rPr>
      </w:pPr>
      <w:r w:rsidDel="00000000" w:rsidR="00000000" w:rsidRPr="00000000">
        <w:rPr>
          <w:sz w:val="21"/>
          <w:szCs w:val="21"/>
          <w:highlight w:val="white"/>
          <w:rtl w:val="0"/>
        </w:rPr>
        <w:t xml:space="preserve">X75 - Cash Flow to Sales</w:t>
      </w:r>
    </w:p>
    <w:p w:rsidR="00000000" w:rsidDel="00000000" w:rsidP="00000000" w:rsidRDefault="00000000" w:rsidRPr="00000000" w14:paraId="00000135">
      <w:pPr>
        <w:rPr>
          <w:sz w:val="21"/>
          <w:szCs w:val="21"/>
          <w:highlight w:val="white"/>
        </w:rPr>
      </w:pPr>
      <w:r w:rsidDel="00000000" w:rsidR="00000000" w:rsidRPr="00000000">
        <w:rPr>
          <w:sz w:val="21"/>
          <w:szCs w:val="21"/>
          <w:highlight w:val="white"/>
          <w:rtl w:val="0"/>
        </w:rPr>
        <w:t xml:space="preserve">X76 - Fixed Assets to Assets</w:t>
      </w:r>
    </w:p>
    <w:p w:rsidR="00000000" w:rsidDel="00000000" w:rsidP="00000000" w:rsidRDefault="00000000" w:rsidRPr="00000000" w14:paraId="00000136">
      <w:pPr>
        <w:rPr>
          <w:sz w:val="21"/>
          <w:szCs w:val="21"/>
          <w:highlight w:val="white"/>
        </w:rPr>
      </w:pPr>
      <w:r w:rsidDel="00000000" w:rsidR="00000000" w:rsidRPr="00000000">
        <w:rPr>
          <w:sz w:val="21"/>
          <w:szCs w:val="21"/>
          <w:highlight w:val="white"/>
          <w:rtl w:val="0"/>
        </w:rPr>
        <w:t xml:space="preserve">X77 - Current Liability to Liability</w:t>
      </w:r>
    </w:p>
    <w:p w:rsidR="00000000" w:rsidDel="00000000" w:rsidP="00000000" w:rsidRDefault="00000000" w:rsidRPr="00000000" w14:paraId="00000137">
      <w:pPr>
        <w:rPr>
          <w:sz w:val="21"/>
          <w:szCs w:val="21"/>
          <w:highlight w:val="white"/>
        </w:rPr>
      </w:pPr>
      <w:r w:rsidDel="00000000" w:rsidR="00000000" w:rsidRPr="00000000">
        <w:rPr>
          <w:sz w:val="21"/>
          <w:szCs w:val="21"/>
          <w:highlight w:val="white"/>
          <w:rtl w:val="0"/>
        </w:rPr>
        <w:t xml:space="preserve">X78 - Current Liability to Equity</w:t>
      </w:r>
    </w:p>
    <w:p w:rsidR="00000000" w:rsidDel="00000000" w:rsidP="00000000" w:rsidRDefault="00000000" w:rsidRPr="00000000" w14:paraId="00000138">
      <w:pPr>
        <w:rPr>
          <w:sz w:val="21"/>
          <w:szCs w:val="21"/>
          <w:highlight w:val="white"/>
        </w:rPr>
      </w:pPr>
      <w:r w:rsidDel="00000000" w:rsidR="00000000" w:rsidRPr="00000000">
        <w:rPr>
          <w:sz w:val="21"/>
          <w:szCs w:val="21"/>
          <w:highlight w:val="white"/>
          <w:rtl w:val="0"/>
        </w:rPr>
        <w:t xml:space="preserve">X79 - Equity to Long-term Liability</w:t>
      </w:r>
    </w:p>
    <w:p w:rsidR="00000000" w:rsidDel="00000000" w:rsidP="00000000" w:rsidRDefault="00000000" w:rsidRPr="00000000" w14:paraId="00000139">
      <w:pPr>
        <w:rPr>
          <w:sz w:val="21"/>
          <w:szCs w:val="21"/>
          <w:highlight w:val="white"/>
        </w:rPr>
      </w:pPr>
      <w:r w:rsidDel="00000000" w:rsidR="00000000" w:rsidRPr="00000000">
        <w:rPr>
          <w:sz w:val="21"/>
          <w:szCs w:val="21"/>
          <w:highlight w:val="white"/>
          <w:rtl w:val="0"/>
        </w:rPr>
        <w:t xml:space="preserve">X80 - Cash Flow to Total Assets</w:t>
      </w:r>
    </w:p>
    <w:p w:rsidR="00000000" w:rsidDel="00000000" w:rsidP="00000000" w:rsidRDefault="00000000" w:rsidRPr="00000000" w14:paraId="0000013A">
      <w:pPr>
        <w:rPr>
          <w:sz w:val="21"/>
          <w:szCs w:val="21"/>
          <w:highlight w:val="white"/>
        </w:rPr>
      </w:pPr>
      <w:r w:rsidDel="00000000" w:rsidR="00000000" w:rsidRPr="00000000">
        <w:rPr>
          <w:sz w:val="21"/>
          <w:szCs w:val="21"/>
          <w:highlight w:val="white"/>
          <w:rtl w:val="0"/>
        </w:rPr>
        <w:t xml:space="preserve">X81 - Cash Flow to Liability</w:t>
      </w:r>
    </w:p>
    <w:p w:rsidR="00000000" w:rsidDel="00000000" w:rsidP="00000000" w:rsidRDefault="00000000" w:rsidRPr="00000000" w14:paraId="0000013B">
      <w:pPr>
        <w:rPr>
          <w:sz w:val="21"/>
          <w:szCs w:val="21"/>
          <w:highlight w:val="white"/>
        </w:rPr>
      </w:pPr>
      <w:r w:rsidDel="00000000" w:rsidR="00000000" w:rsidRPr="00000000">
        <w:rPr>
          <w:sz w:val="21"/>
          <w:szCs w:val="21"/>
          <w:highlight w:val="white"/>
          <w:rtl w:val="0"/>
        </w:rPr>
        <w:t xml:space="preserve">X82 - CFO to Assets</w:t>
      </w:r>
    </w:p>
    <w:p w:rsidR="00000000" w:rsidDel="00000000" w:rsidP="00000000" w:rsidRDefault="00000000" w:rsidRPr="00000000" w14:paraId="0000013C">
      <w:pPr>
        <w:rPr>
          <w:sz w:val="21"/>
          <w:szCs w:val="21"/>
          <w:highlight w:val="white"/>
        </w:rPr>
      </w:pPr>
      <w:r w:rsidDel="00000000" w:rsidR="00000000" w:rsidRPr="00000000">
        <w:rPr>
          <w:sz w:val="21"/>
          <w:szCs w:val="21"/>
          <w:highlight w:val="white"/>
          <w:rtl w:val="0"/>
        </w:rPr>
        <w:t xml:space="preserve">X83 - Cash Flow to Equity</w:t>
      </w:r>
    </w:p>
    <w:p w:rsidR="00000000" w:rsidDel="00000000" w:rsidP="00000000" w:rsidRDefault="00000000" w:rsidRPr="00000000" w14:paraId="0000013D">
      <w:pPr>
        <w:rPr>
          <w:sz w:val="21"/>
          <w:szCs w:val="21"/>
          <w:highlight w:val="white"/>
        </w:rPr>
      </w:pPr>
      <w:r w:rsidDel="00000000" w:rsidR="00000000" w:rsidRPr="00000000">
        <w:rPr>
          <w:sz w:val="21"/>
          <w:szCs w:val="21"/>
          <w:highlight w:val="white"/>
          <w:rtl w:val="0"/>
        </w:rPr>
        <w:t xml:space="preserve">X84 - Current Liability to Current Assets</w:t>
      </w:r>
    </w:p>
    <w:p w:rsidR="00000000" w:rsidDel="00000000" w:rsidP="00000000" w:rsidRDefault="00000000" w:rsidRPr="00000000" w14:paraId="0000013E">
      <w:pPr>
        <w:rPr>
          <w:sz w:val="21"/>
          <w:szCs w:val="21"/>
          <w:highlight w:val="white"/>
        </w:rPr>
      </w:pPr>
      <w:r w:rsidDel="00000000" w:rsidR="00000000" w:rsidRPr="00000000">
        <w:rPr>
          <w:sz w:val="21"/>
          <w:szCs w:val="21"/>
          <w:highlight w:val="white"/>
          <w:rtl w:val="0"/>
        </w:rPr>
        <w:t xml:space="preserve">X85 - Liability-Assets Flag: 1 if Total Liability exceeds Total Assets, 0 otherwise</w:t>
      </w:r>
    </w:p>
    <w:p w:rsidR="00000000" w:rsidDel="00000000" w:rsidP="00000000" w:rsidRDefault="00000000" w:rsidRPr="00000000" w14:paraId="0000013F">
      <w:pPr>
        <w:rPr>
          <w:sz w:val="21"/>
          <w:szCs w:val="21"/>
          <w:highlight w:val="white"/>
        </w:rPr>
      </w:pPr>
      <w:r w:rsidDel="00000000" w:rsidR="00000000" w:rsidRPr="00000000">
        <w:rPr>
          <w:sz w:val="21"/>
          <w:szCs w:val="21"/>
          <w:highlight w:val="white"/>
          <w:rtl w:val="0"/>
        </w:rPr>
        <w:t xml:space="preserve">X86 - Net Income to Total Assets</w:t>
      </w:r>
    </w:p>
    <w:p w:rsidR="00000000" w:rsidDel="00000000" w:rsidP="00000000" w:rsidRDefault="00000000" w:rsidRPr="00000000" w14:paraId="00000140">
      <w:pPr>
        <w:rPr>
          <w:sz w:val="21"/>
          <w:szCs w:val="21"/>
          <w:highlight w:val="white"/>
        </w:rPr>
      </w:pPr>
      <w:r w:rsidDel="00000000" w:rsidR="00000000" w:rsidRPr="00000000">
        <w:rPr>
          <w:sz w:val="21"/>
          <w:szCs w:val="21"/>
          <w:highlight w:val="white"/>
          <w:rtl w:val="0"/>
        </w:rPr>
        <w:t xml:space="preserve">X87 - Total assets to GNP price</w:t>
      </w:r>
    </w:p>
    <w:p w:rsidR="00000000" w:rsidDel="00000000" w:rsidP="00000000" w:rsidRDefault="00000000" w:rsidRPr="00000000" w14:paraId="00000141">
      <w:pPr>
        <w:rPr>
          <w:sz w:val="21"/>
          <w:szCs w:val="21"/>
          <w:highlight w:val="white"/>
        </w:rPr>
      </w:pPr>
      <w:r w:rsidDel="00000000" w:rsidR="00000000" w:rsidRPr="00000000">
        <w:rPr>
          <w:sz w:val="21"/>
          <w:szCs w:val="21"/>
          <w:highlight w:val="white"/>
          <w:rtl w:val="0"/>
        </w:rPr>
        <w:t xml:space="preserve">X88 - No-credit Interval</w:t>
      </w:r>
    </w:p>
    <w:p w:rsidR="00000000" w:rsidDel="00000000" w:rsidP="00000000" w:rsidRDefault="00000000" w:rsidRPr="00000000" w14:paraId="00000142">
      <w:pPr>
        <w:rPr>
          <w:sz w:val="21"/>
          <w:szCs w:val="21"/>
          <w:highlight w:val="white"/>
        </w:rPr>
      </w:pPr>
      <w:r w:rsidDel="00000000" w:rsidR="00000000" w:rsidRPr="00000000">
        <w:rPr>
          <w:sz w:val="21"/>
          <w:szCs w:val="21"/>
          <w:highlight w:val="white"/>
          <w:rtl w:val="0"/>
        </w:rPr>
        <w:t xml:space="preserve">X89 - Gross Profit to Sales</w:t>
      </w:r>
    </w:p>
    <w:p w:rsidR="00000000" w:rsidDel="00000000" w:rsidP="00000000" w:rsidRDefault="00000000" w:rsidRPr="00000000" w14:paraId="00000143">
      <w:pPr>
        <w:rPr>
          <w:sz w:val="21"/>
          <w:szCs w:val="21"/>
          <w:highlight w:val="white"/>
        </w:rPr>
      </w:pPr>
      <w:r w:rsidDel="00000000" w:rsidR="00000000" w:rsidRPr="00000000">
        <w:rPr>
          <w:sz w:val="21"/>
          <w:szCs w:val="21"/>
          <w:highlight w:val="white"/>
          <w:rtl w:val="0"/>
        </w:rPr>
        <w:t xml:space="preserve">X90 - Net Income to Stockholders’ Equity</w:t>
      </w:r>
    </w:p>
    <w:p w:rsidR="00000000" w:rsidDel="00000000" w:rsidP="00000000" w:rsidRDefault="00000000" w:rsidRPr="00000000" w14:paraId="00000144">
      <w:pPr>
        <w:rPr>
          <w:sz w:val="21"/>
          <w:szCs w:val="21"/>
          <w:highlight w:val="white"/>
        </w:rPr>
      </w:pPr>
      <w:r w:rsidDel="00000000" w:rsidR="00000000" w:rsidRPr="00000000">
        <w:rPr>
          <w:sz w:val="21"/>
          <w:szCs w:val="21"/>
          <w:highlight w:val="white"/>
          <w:rtl w:val="0"/>
        </w:rPr>
        <w:t xml:space="preserve">X91 - Liability to Equity</w:t>
      </w:r>
    </w:p>
    <w:p w:rsidR="00000000" w:rsidDel="00000000" w:rsidP="00000000" w:rsidRDefault="00000000" w:rsidRPr="00000000" w14:paraId="00000145">
      <w:pPr>
        <w:rPr>
          <w:sz w:val="21"/>
          <w:szCs w:val="21"/>
          <w:highlight w:val="white"/>
        </w:rPr>
      </w:pPr>
      <w:r w:rsidDel="00000000" w:rsidR="00000000" w:rsidRPr="00000000">
        <w:rPr>
          <w:sz w:val="21"/>
          <w:szCs w:val="21"/>
          <w:highlight w:val="white"/>
          <w:rtl w:val="0"/>
        </w:rPr>
        <w:t xml:space="preserve">X92 - Degree of Financial Leverage (DFL)</w:t>
      </w:r>
    </w:p>
    <w:p w:rsidR="00000000" w:rsidDel="00000000" w:rsidP="00000000" w:rsidRDefault="00000000" w:rsidRPr="00000000" w14:paraId="00000146">
      <w:pPr>
        <w:rPr>
          <w:sz w:val="21"/>
          <w:szCs w:val="21"/>
          <w:highlight w:val="white"/>
        </w:rPr>
      </w:pPr>
      <w:r w:rsidDel="00000000" w:rsidR="00000000" w:rsidRPr="00000000">
        <w:rPr>
          <w:sz w:val="21"/>
          <w:szCs w:val="21"/>
          <w:highlight w:val="white"/>
          <w:rtl w:val="0"/>
        </w:rPr>
        <w:t xml:space="preserve">X93 - Interest Coverage Ratio (Interest expense to EBIT)</w:t>
      </w:r>
    </w:p>
    <w:p w:rsidR="00000000" w:rsidDel="00000000" w:rsidP="00000000" w:rsidRDefault="00000000" w:rsidRPr="00000000" w14:paraId="00000147">
      <w:pPr>
        <w:rPr>
          <w:sz w:val="21"/>
          <w:szCs w:val="21"/>
          <w:highlight w:val="white"/>
        </w:rPr>
      </w:pPr>
      <w:r w:rsidDel="00000000" w:rsidR="00000000" w:rsidRPr="00000000">
        <w:rPr>
          <w:sz w:val="21"/>
          <w:szCs w:val="21"/>
          <w:highlight w:val="white"/>
          <w:rtl w:val="0"/>
        </w:rPr>
        <w:t xml:space="preserve">X94 - Net Income Flag: 1 if Net Income is Negative for the last two years, 0 otherwise</w:t>
      </w:r>
    </w:p>
    <w:p w:rsidR="00000000" w:rsidDel="00000000" w:rsidP="00000000" w:rsidRDefault="00000000" w:rsidRPr="00000000" w14:paraId="00000148">
      <w:pPr>
        <w:rPr/>
      </w:pPr>
      <w:r w:rsidDel="00000000" w:rsidR="00000000" w:rsidRPr="00000000">
        <w:rPr>
          <w:sz w:val="21"/>
          <w:szCs w:val="21"/>
          <w:highlight w:val="white"/>
          <w:rtl w:val="0"/>
        </w:rPr>
        <w:t xml:space="preserve">X95 - Equity to Liability</w:t>
      </w:r>
      <w:r w:rsidDel="00000000" w:rsidR="00000000" w:rsidRPr="00000000">
        <w:rPr>
          <w:rtl w:val="0"/>
        </w:rPr>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rtl w:val="0"/>
        </w:rPr>
      </w:r>
    </w:p>
    <w:p w:rsidR="00000000" w:rsidDel="00000000" w:rsidP="00000000" w:rsidRDefault="00000000" w:rsidRPr="00000000" w14:paraId="0000014B">
      <w:pPr>
        <w:widowControl w:val="0"/>
        <w:rPr>
          <w:b w:val="1"/>
        </w:rPr>
      </w:pPr>
      <w:r w:rsidDel="00000000" w:rsidR="00000000" w:rsidRPr="00000000">
        <w:rPr>
          <w:b w:val="1"/>
          <w:rtl w:val="0"/>
        </w:rPr>
        <w:t xml:space="preserve">Exhibit 2</w:t>
      </w:r>
    </w:p>
    <w:p w:rsidR="00000000" w:rsidDel="00000000" w:rsidP="00000000" w:rsidRDefault="00000000" w:rsidRPr="00000000" w14:paraId="0000014C">
      <w:pPr>
        <w:widowControl w:val="0"/>
        <w:rPr/>
      </w:pPr>
      <w:r w:rsidDel="00000000" w:rsidR="00000000" w:rsidRPr="00000000">
        <w:rPr>
          <w:rtl w:val="0"/>
        </w:rPr>
        <w:t xml:space="preserve">Summary of the outcome in the data set</w:t>
      </w:r>
    </w:p>
    <w:tbl>
      <w:tblPr>
        <w:tblStyle w:val="Table1"/>
        <w:tblW w:w="5520.0" w:type="dxa"/>
        <w:jc w:val="left"/>
        <w:tblInd w:w="17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455"/>
        <w:gridCol w:w="2220"/>
        <w:gridCol w:w="1845"/>
        <w:tblGridChange w:id="0">
          <w:tblGrid>
            <w:gridCol w:w="1455"/>
            <w:gridCol w:w="2220"/>
            <w:gridCol w:w="1845"/>
          </w:tblGrid>
        </w:tblGridChange>
      </w:tblGrid>
      <w:tr>
        <w:trPr>
          <w:cantSplit w:val="0"/>
          <w:trHeight w:val="860" w:hRule="atLeast"/>
          <w:tblHeader w:val="0"/>
        </w:trPr>
        <w:tc>
          <w:tcPr>
            <w:tcBorders>
              <w:bottom w:color="9bc2e6" w:space="0" w:sz="8" w:val="single"/>
            </w:tcBorders>
            <w:tcMar>
              <w:top w:w="140.0" w:type="dxa"/>
              <w:left w:w="140.0" w:type="dxa"/>
              <w:bottom w:w="140.0" w:type="dxa"/>
              <w:right w:w="140.0" w:type="dxa"/>
            </w:tcMar>
            <w:vAlign w:val="top"/>
          </w:tcPr>
          <w:p w:rsidR="00000000" w:rsidDel="00000000" w:rsidP="00000000" w:rsidRDefault="00000000" w:rsidRPr="00000000" w14:paraId="0000014D">
            <w:pPr>
              <w:widowControl w:val="0"/>
              <w:spacing w:line="240" w:lineRule="auto"/>
              <w:jc w:val="center"/>
              <w:rPr>
                <w:rFonts w:ascii="Oswald" w:cs="Oswald" w:eastAsia="Oswald" w:hAnsi="Oswald"/>
                <w:b w:val="1"/>
              </w:rPr>
            </w:pPr>
            <w:r w:rsidDel="00000000" w:rsidR="00000000" w:rsidRPr="00000000">
              <w:rPr>
                <w:rFonts w:ascii="Oswald" w:cs="Oswald" w:eastAsia="Oswald" w:hAnsi="Oswald"/>
                <w:b w:val="1"/>
                <w:rtl w:val="0"/>
              </w:rPr>
              <w:t xml:space="preserve">Bankruptcy</w:t>
            </w:r>
          </w:p>
        </w:tc>
        <w:tc>
          <w:tcPr>
            <w:tcBorders>
              <w:bottom w:color="9bc2e6"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4E">
            <w:pPr>
              <w:widowControl w:val="0"/>
              <w:spacing w:line="240" w:lineRule="auto"/>
              <w:jc w:val="center"/>
              <w:rPr>
                <w:rFonts w:ascii="Oswald" w:cs="Oswald" w:eastAsia="Oswald" w:hAnsi="Oswald"/>
                <w:b w:val="1"/>
              </w:rPr>
            </w:pPr>
            <w:r w:rsidDel="00000000" w:rsidR="00000000" w:rsidRPr="00000000">
              <w:rPr>
                <w:rFonts w:ascii="Oswald" w:cs="Oswald" w:eastAsia="Oswald" w:hAnsi="Oswald"/>
                <w:b w:val="1"/>
                <w:rtl w:val="0"/>
              </w:rPr>
              <w:t xml:space="preserve">Number of Companies</w:t>
            </w:r>
          </w:p>
        </w:tc>
        <w:tc>
          <w:tcPr>
            <w:tcBorders>
              <w:top w:color="9e9e9e" w:space="0" w:sz="8" w:val="single"/>
              <w:left w:color="9e9e9e" w:space="0" w:sz="8" w:val="single"/>
              <w:bottom w:color="9bc2e6"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4F">
            <w:pPr>
              <w:widowControl w:val="0"/>
              <w:spacing w:line="240" w:lineRule="auto"/>
              <w:jc w:val="center"/>
              <w:rPr>
                <w:rFonts w:ascii="Oswald" w:cs="Oswald" w:eastAsia="Oswald" w:hAnsi="Oswald"/>
                <w:b w:val="1"/>
              </w:rPr>
            </w:pPr>
            <w:r w:rsidDel="00000000" w:rsidR="00000000" w:rsidRPr="00000000">
              <w:rPr>
                <w:rFonts w:ascii="Oswald" w:cs="Oswald" w:eastAsia="Oswald" w:hAnsi="Oswald"/>
                <w:b w:val="1"/>
                <w:rtl w:val="0"/>
              </w:rPr>
              <w:t xml:space="preserve">Percentage of Companies</w:t>
            </w:r>
          </w:p>
        </w:tc>
      </w:tr>
      <w:tr>
        <w:trPr>
          <w:cantSplit w:val="0"/>
          <w:trHeight w:val="900" w:hRule="atLeast"/>
          <w:tblHeader w:val="0"/>
        </w:trPr>
        <w:tc>
          <w:tcPr>
            <w:tcBorders>
              <w:top w:color="9bc2e6" w:space="0" w:sz="8" w:val="single"/>
            </w:tcBorders>
            <w:tcMar>
              <w:top w:w="140.0" w:type="dxa"/>
              <w:left w:w="140.0" w:type="dxa"/>
              <w:bottom w:w="140.0" w:type="dxa"/>
              <w:right w:w="140.0" w:type="dxa"/>
            </w:tcMar>
            <w:vAlign w:val="top"/>
          </w:tcPr>
          <w:p w:rsidR="00000000" w:rsidDel="00000000" w:rsidP="00000000" w:rsidRDefault="00000000" w:rsidRPr="00000000" w14:paraId="00000150">
            <w:pPr>
              <w:widowControl w:val="0"/>
              <w:spacing w:line="240" w:lineRule="auto"/>
              <w:jc w:val="center"/>
              <w:rPr>
                <w:rFonts w:ascii="Oswald" w:cs="Oswald" w:eastAsia="Oswald" w:hAnsi="Oswald"/>
              </w:rPr>
            </w:pPr>
            <w:r w:rsidDel="00000000" w:rsidR="00000000" w:rsidRPr="00000000">
              <w:rPr>
                <w:rFonts w:ascii="Oswald" w:cs="Oswald" w:eastAsia="Oswald" w:hAnsi="Oswald"/>
                <w:rtl w:val="0"/>
              </w:rPr>
              <w:t xml:space="preserve">0 (No)</w:t>
            </w:r>
          </w:p>
        </w:tc>
        <w:tc>
          <w:tcPr>
            <w:tcBorders>
              <w:top w:color="9bc2e6" w:space="0" w:sz="8" w:val="single"/>
            </w:tcBorders>
            <w:tcMar>
              <w:top w:w="140.0" w:type="dxa"/>
              <w:left w:w="140.0" w:type="dxa"/>
              <w:bottom w:w="140.0" w:type="dxa"/>
              <w:right w:w="140.0" w:type="dxa"/>
            </w:tcMar>
            <w:vAlign w:val="top"/>
          </w:tcPr>
          <w:p w:rsidR="00000000" w:rsidDel="00000000" w:rsidP="00000000" w:rsidRDefault="00000000" w:rsidRPr="00000000" w14:paraId="00000151">
            <w:pPr>
              <w:widowControl w:val="0"/>
              <w:jc w:val="center"/>
              <w:rPr>
                <w:rFonts w:ascii="Oswald" w:cs="Oswald" w:eastAsia="Oswald" w:hAnsi="Oswald"/>
              </w:rPr>
            </w:pPr>
            <w:r w:rsidDel="00000000" w:rsidR="00000000" w:rsidRPr="00000000">
              <w:rPr>
                <w:rFonts w:ascii="Oswald" w:cs="Oswald" w:eastAsia="Oswald" w:hAnsi="Oswald"/>
                <w:rtl w:val="0"/>
              </w:rPr>
              <w:t xml:space="preserve">6,599</w:t>
            </w:r>
          </w:p>
        </w:tc>
        <w:tc>
          <w:tcPr>
            <w:tcBorders>
              <w:top w:color="9bc2e6" w:space="0" w:sz="8" w:val="single"/>
            </w:tcBorders>
            <w:tcMar>
              <w:top w:w="140.0" w:type="dxa"/>
              <w:left w:w="140.0" w:type="dxa"/>
              <w:bottom w:w="140.0" w:type="dxa"/>
              <w:right w:w="140.0" w:type="dxa"/>
            </w:tcMar>
            <w:vAlign w:val="top"/>
          </w:tcPr>
          <w:p w:rsidR="00000000" w:rsidDel="00000000" w:rsidP="00000000" w:rsidRDefault="00000000" w:rsidRPr="00000000" w14:paraId="00000152">
            <w:pPr>
              <w:widowControl w:val="0"/>
              <w:jc w:val="center"/>
              <w:rPr>
                <w:rFonts w:ascii="Oswald" w:cs="Oswald" w:eastAsia="Oswald" w:hAnsi="Oswald"/>
              </w:rPr>
            </w:pPr>
            <w:r w:rsidDel="00000000" w:rsidR="00000000" w:rsidRPr="00000000">
              <w:rPr>
                <w:rFonts w:ascii="Oswald" w:cs="Oswald" w:eastAsia="Oswald" w:hAnsi="Oswald"/>
                <w:rtl w:val="0"/>
              </w:rPr>
              <w:t xml:space="preserve">97%</w:t>
            </w:r>
          </w:p>
        </w:tc>
      </w:tr>
      <w:tr>
        <w:trPr>
          <w:cantSplit w:val="0"/>
          <w:trHeight w:val="900" w:hRule="atLeast"/>
          <w:tblHeader w:val="0"/>
        </w:trPr>
        <w:tc>
          <w:tcPr>
            <w:tcBorders>
              <w:bottom w:color="9bc2e6" w:space="0" w:sz="8" w:val="single"/>
            </w:tcBorders>
            <w:tcMar>
              <w:top w:w="140.0" w:type="dxa"/>
              <w:left w:w="140.0" w:type="dxa"/>
              <w:bottom w:w="140.0" w:type="dxa"/>
              <w:right w:w="140.0" w:type="dxa"/>
            </w:tcMar>
            <w:vAlign w:val="top"/>
          </w:tcPr>
          <w:p w:rsidR="00000000" w:rsidDel="00000000" w:rsidP="00000000" w:rsidRDefault="00000000" w:rsidRPr="00000000" w14:paraId="00000153">
            <w:pPr>
              <w:widowControl w:val="0"/>
              <w:spacing w:line="240" w:lineRule="auto"/>
              <w:jc w:val="center"/>
              <w:rPr>
                <w:rFonts w:ascii="Oswald" w:cs="Oswald" w:eastAsia="Oswald" w:hAnsi="Oswald"/>
              </w:rPr>
            </w:pPr>
            <w:r w:rsidDel="00000000" w:rsidR="00000000" w:rsidRPr="00000000">
              <w:rPr>
                <w:rFonts w:ascii="Oswald" w:cs="Oswald" w:eastAsia="Oswald" w:hAnsi="Oswald"/>
                <w:rtl w:val="0"/>
              </w:rPr>
              <w:t xml:space="preserve">1 (Yes)</w:t>
            </w:r>
          </w:p>
        </w:tc>
        <w:tc>
          <w:tcPr>
            <w:tcBorders>
              <w:bottom w:color="9bc2e6" w:space="0" w:sz="8" w:val="single"/>
            </w:tcBorders>
            <w:tcMar>
              <w:top w:w="140.0" w:type="dxa"/>
              <w:left w:w="140.0" w:type="dxa"/>
              <w:bottom w:w="140.0" w:type="dxa"/>
              <w:right w:w="140.0" w:type="dxa"/>
            </w:tcMar>
            <w:vAlign w:val="top"/>
          </w:tcPr>
          <w:p w:rsidR="00000000" w:rsidDel="00000000" w:rsidP="00000000" w:rsidRDefault="00000000" w:rsidRPr="00000000" w14:paraId="00000154">
            <w:pPr>
              <w:widowControl w:val="0"/>
              <w:jc w:val="center"/>
              <w:rPr>
                <w:rFonts w:ascii="Oswald" w:cs="Oswald" w:eastAsia="Oswald" w:hAnsi="Oswald"/>
              </w:rPr>
            </w:pPr>
            <w:r w:rsidDel="00000000" w:rsidR="00000000" w:rsidRPr="00000000">
              <w:rPr>
                <w:rFonts w:ascii="Oswald" w:cs="Oswald" w:eastAsia="Oswald" w:hAnsi="Oswald"/>
                <w:rtl w:val="0"/>
              </w:rPr>
              <w:t xml:space="preserve">220</w:t>
            </w:r>
          </w:p>
        </w:tc>
        <w:tc>
          <w:tcPr>
            <w:tcMar>
              <w:top w:w="140.0" w:type="dxa"/>
              <w:left w:w="140.0" w:type="dxa"/>
              <w:bottom w:w="140.0" w:type="dxa"/>
              <w:right w:w="140.0" w:type="dxa"/>
            </w:tcMar>
            <w:vAlign w:val="top"/>
          </w:tcPr>
          <w:p w:rsidR="00000000" w:rsidDel="00000000" w:rsidP="00000000" w:rsidRDefault="00000000" w:rsidRPr="00000000" w14:paraId="00000155">
            <w:pPr>
              <w:widowControl w:val="0"/>
              <w:jc w:val="center"/>
              <w:rPr>
                <w:rFonts w:ascii="Oswald" w:cs="Oswald" w:eastAsia="Oswald" w:hAnsi="Oswald"/>
              </w:rPr>
            </w:pPr>
            <w:r w:rsidDel="00000000" w:rsidR="00000000" w:rsidRPr="00000000">
              <w:rPr>
                <w:rFonts w:ascii="Oswald" w:cs="Oswald" w:eastAsia="Oswald" w:hAnsi="Oswald"/>
                <w:rtl w:val="0"/>
              </w:rPr>
              <w:t xml:space="preserve">3%</w:t>
            </w:r>
          </w:p>
        </w:tc>
      </w:tr>
      <w:tr>
        <w:trPr>
          <w:cantSplit w:val="0"/>
          <w:trHeight w:val="900" w:hRule="atLeast"/>
          <w:tblHeader w:val="0"/>
        </w:trPr>
        <w:tc>
          <w:tcPr>
            <w:tcBorders>
              <w:top w:color="9bc2e6" w:space="0" w:sz="8" w:val="single"/>
            </w:tcBorders>
            <w:tcMar>
              <w:top w:w="140.0" w:type="dxa"/>
              <w:left w:w="140.0" w:type="dxa"/>
              <w:bottom w:w="140.0" w:type="dxa"/>
              <w:right w:w="140.0" w:type="dxa"/>
            </w:tcMar>
            <w:vAlign w:val="top"/>
          </w:tcPr>
          <w:p w:rsidR="00000000" w:rsidDel="00000000" w:rsidP="00000000" w:rsidRDefault="00000000" w:rsidRPr="00000000" w14:paraId="00000156">
            <w:pPr>
              <w:widowControl w:val="0"/>
              <w:spacing w:line="240" w:lineRule="auto"/>
              <w:jc w:val="center"/>
              <w:rPr>
                <w:rFonts w:ascii="Oswald" w:cs="Oswald" w:eastAsia="Oswald" w:hAnsi="Oswald"/>
                <w:b w:val="1"/>
              </w:rPr>
            </w:pPr>
            <w:r w:rsidDel="00000000" w:rsidR="00000000" w:rsidRPr="00000000">
              <w:rPr>
                <w:rFonts w:ascii="Oswald" w:cs="Oswald" w:eastAsia="Oswald" w:hAnsi="Oswald"/>
                <w:b w:val="1"/>
                <w:rtl w:val="0"/>
              </w:rPr>
              <w:t xml:space="preserve">Grand Total</w:t>
            </w:r>
          </w:p>
        </w:tc>
        <w:tc>
          <w:tcPr>
            <w:tcBorders>
              <w:top w:color="9bc2e6" w:space="0" w:sz="8" w:val="single"/>
            </w:tcBorders>
            <w:tcMar>
              <w:top w:w="140.0" w:type="dxa"/>
              <w:left w:w="140.0" w:type="dxa"/>
              <w:bottom w:w="140.0" w:type="dxa"/>
              <w:right w:w="140.0" w:type="dxa"/>
            </w:tcMar>
            <w:vAlign w:val="top"/>
          </w:tcPr>
          <w:p w:rsidR="00000000" w:rsidDel="00000000" w:rsidP="00000000" w:rsidRDefault="00000000" w:rsidRPr="00000000" w14:paraId="00000157">
            <w:pPr>
              <w:widowControl w:val="0"/>
              <w:jc w:val="center"/>
              <w:rPr>
                <w:rFonts w:ascii="Oswald" w:cs="Oswald" w:eastAsia="Oswald" w:hAnsi="Oswald"/>
                <w:b w:val="1"/>
              </w:rPr>
            </w:pPr>
            <w:r w:rsidDel="00000000" w:rsidR="00000000" w:rsidRPr="00000000">
              <w:rPr>
                <w:rFonts w:ascii="Oswald" w:cs="Oswald" w:eastAsia="Oswald" w:hAnsi="Oswald"/>
                <w:b w:val="1"/>
                <w:rtl w:val="0"/>
              </w:rPr>
              <w:t xml:space="preserve">6,819</w:t>
            </w:r>
          </w:p>
        </w:tc>
        <w:tc>
          <w:tcPr>
            <w:tcMar>
              <w:top w:w="140.0" w:type="dxa"/>
              <w:left w:w="140.0" w:type="dxa"/>
              <w:bottom w:w="140.0" w:type="dxa"/>
              <w:right w:w="140.0" w:type="dxa"/>
            </w:tcMar>
            <w:vAlign w:val="top"/>
          </w:tcPr>
          <w:p w:rsidR="00000000" w:rsidDel="00000000" w:rsidP="00000000" w:rsidRDefault="00000000" w:rsidRPr="00000000" w14:paraId="00000158">
            <w:pPr>
              <w:widowControl w:val="0"/>
              <w:spacing w:line="240" w:lineRule="auto"/>
              <w:jc w:val="center"/>
              <w:rPr>
                <w:rFonts w:ascii="Oswald" w:cs="Oswald" w:eastAsia="Oswald" w:hAnsi="Oswald"/>
                <w:b w:val="1"/>
              </w:rPr>
            </w:pPr>
            <w:r w:rsidDel="00000000" w:rsidR="00000000" w:rsidRPr="00000000">
              <w:rPr>
                <w:rFonts w:ascii="Oswald" w:cs="Oswald" w:eastAsia="Oswald" w:hAnsi="Oswald"/>
                <w:b w:val="1"/>
                <w:rtl w:val="0"/>
              </w:rPr>
              <w:t xml:space="preserve">100%</w:t>
            </w:r>
          </w:p>
        </w:tc>
      </w:tr>
    </w:tbl>
    <w:p w:rsidR="00000000" w:rsidDel="00000000" w:rsidP="00000000" w:rsidRDefault="00000000" w:rsidRPr="00000000" w14:paraId="00000159">
      <w:pPr>
        <w:rPr>
          <w:b w:val="1"/>
        </w:rPr>
      </w:pPr>
      <w:r w:rsidDel="00000000" w:rsidR="00000000" w:rsidRPr="00000000">
        <w:rPr>
          <w:rtl w:val="0"/>
        </w:rPr>
      </w:r>
    </w:p>
    <w:p w:rsidR="00000000" w:rsidDel="00000000" w:rsidP="00000000" w:rsidRDefault="00000000" w:rsidRPr="00000000" w14:paraId="0000015A">
      <w:pPr>
        <w:rPr>
          <w:b w:val="1"/>
        </w:rPr>
      </w:pPr>
      <w:r w:rsidDel="00000000" w:rsidR="00000000" w:rsidRPr="00000000">
        <w:rPr>
          <w:b w:val="1"/>
          <w:rtl w:val="0"/>
        </w:rPr>
        <w:t xml:space="preserve">Exhibit 3</w:t>
      </w:r>
    </w:p>
    <w:p w:rsidR="00000000" w:rsidDel="00000000" w:rsidP="00000000" w:rsidRDefault="00000000" w:rsidRPr="00000000" w14:paraId="0000015B">
      <w:pPr>
        <w:jc w:val="left"/>
        <w:rPr/>
      </w:pPr>
      <w:r w:rsidDel="00000000" w:rsidR="00000000" w:rsidRPr="00000000">
        <w:rPr>
          <w:rtl w:val="0"/>
        </w:rPr>
        <w:t xml:space="preserve">Summary of Significant Predictors: Green color represents the common variables in columns</w:t>
      </w:r>
    </w:p>
    <w:p w:rsidR="00000000" w:rsidDel="00000000" w:rsidP="00000000" w:rsidRDefault="00000000" w:rsidRPr="00000000" w14:paraId="0000015C">
      <w:pPr>
        <w:rPr/>
      </w:pPr>
      <w:r w:rsidDel="00000000" w:rsidR="00000000" w:rsidRPr="00000000">
        <w:rPr>
          <w:b w:val="1"/>
        </w:rPr>
        <w:drawing>
          <wp:inline distB="19050" distT="19050" distL="19050" distR="19050">
            <wp:extent cx="5943600" cy="2692400"/>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b w:val="1"/>
        </w:rPr>
      </w:pPr>
      <w:r w:rsidDel="00000000" w:rsidR="00000000" w:rsidRPr="00000000">
        <w:rPr>
          <w:b w:val="1"/>
          <w:rtl w:val="0"/>
        </w:rPr>
        <w:t xml:space="preserve">Exhibit 4</w:t>
      </w:r>
    </w:p>
    <w:p w:rsidR="00000000" w:rsidDel="00000000" w:rsidP="00000000" w:rsidRDefault="00000000" w:rsidRPr="00000000" w14:paraId="0000015F">
      <w:pPr>
        <w:jc w:val="left"/>
        <w:rPr>
          <w:b w:val="1"/>
        </w:rPr>
      </w:pPr>
      <w:r w:rsidDel="00000000" w:rsidR="00000000" w:rsidRPr="00000000">
        <w:rPr>
          <w:rtl w:val="0"/>
        </w:rPr>
        <w:t xml:space="preserve">P-Values and AICs of each 85 Predictor</w:t>
      </w:r>
      <w:r w:rsidDel="00000000" w:rsidR="00000000" w:rsidRPr="00000000">
        <w:rPr>
          <w:rtl w:val="0"/>
        </w:rPr>
      </w:r>
    </w:p>
    <w:tbl>
      <w:tblPr>
        <w:tblStyle w:val="Table2"/>
        <w:tblW w:w="86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5040"/>
        <w:gridCol w:w="1500"/>
        <w:gridCol w:w="1500"/>
        <w:tblGridChange w:id="0">
          <w:tblGrid>
            <w:gridCol w:w="570"/>
            <w:gridCol w:w="5040"/>
            <w:gridCol w:w="1500"/>
            <w:gridCol w:w="1500"/>
          </w:tblGrid>
        </w:tblGridChange>
      </w:tblGrid>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1">
            <w:pPr>
              <w:widowControl w:val="0"/>
              <w:rPr>
                <w:sz w:val="20"/>
                <w:szCs w:val="20"/>
              </w:rPr>
            </w:pPr>
            <w:r w:rsidDel="00000000" w:rsidR="00000000" w:rsidRPr="00000000">
              <w:rPr>
                <w:b w:val="1"/>
                <w:rtl w:val="0"/>
              </w:rPr>
              <w:t xml:space="preserve">Variable 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rPr>
                <w:sz w:val="20"/>
                <w:szCs w:val="20"/>
              </w:rPr>
            </w:pPr>
            <w:r w:rsidDel="00000000" w:rsidR="00000000" w:rsidRPr="00000000">
              <w:rPr>
                <w:b w:val="1"/>
                <w:sz w:val="20"/>
                <w:szCs w:val="20"/>
                <w:rtl w:val="0"/>
              </w:rPr>
              <w:t xml:space="preserve">P Value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rPr>
                <w:sz w:val="20"/>
                <w:szCs w:val="20"/>
              </w:rPr>
            </w:pPr>
            <w:r w:rsidDel="00000000" w:rsidR="00000000" w:rsidRPr="00000000">
              <w:rPr>
                <w:b w:val="1"/>
                <w:sz w:val="20"/>
                <w:szCs w:val="20"/>
                <w:rtl w:val="0"/>
              </w:rPr>
              <w:t xml:space="preserve">AIC</w:t>
            </w:r>
            <w:r w:rsidDel="00000000" w:rsidR="00000000" w:rsidRPr="00000000">
              <w:rPr>
                <w:rtl w:val="0"/>
              </w:rPr>
            </w:r>
          </w:p>
        </w:tc>
      </w:tr>
      <w:tr>
        <w:trPr>
          <w:cantSplit w:val="0"/>
          <w:trHeight w:val="60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rPr>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rPr>
                <w:sz w:val="20"/>
                <w:szCs w:val="20"/>
              </w:rPr>
            </w:pPr>
            <w:r w:rsidDel="00000000" w:rsidR="00000000" w:rsidRPr="00000000">
              <w:rPr>
                <w:rFonts w:ascii="Calibri" w:cs="Calibri" w:eastAsia="Calibri" w:hAnsi="Calibri"/>
                <w:rtl w:val="0"/>
              </w:rPr>
              <w:t xml:space="preserve">ROA(C) before interest and depreciation before interest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jc w:val="right"/>
              <w:rPr>
                <w:sz w:val="20"/>
                <w:szCs w:val="20"/>
              </w:rPr>
            </w:pPr>
            <w:r w:rsidDel="00000000" w:rsidR="00000000" w:rsidRPr="00000000">
              <w:rPr>
                <w:sz w:val="20"/>
                <w:szCs w:val="20"/>
                <w:rtl w:val="0"/>
              </w:rPr>
              <w:t xml:space="preserve">2.00E-16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jc w:val="right"/>
              <w:rPr>
                <w:sz w:val="20"/>
                <w:szCs w:val="20"/>
              </w:rPr>
            </w:pPr>
            <w:r w:rsidDel="00000000" w:rsidR="00000000" w:rsidRPr="00000000">
              <w:rPr>
                <w:sz w:val="20"/>
                <w:szCs w:val="20"/>
                <w:rtl w:val="0"/>
              </w:rPr>
              <w:t xml:space="preserve">1590.6</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rPr>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rPr>
                <w:sz w:val="20"/>
                <w:szCs w:val="20"/>
              </w:rPr>
            </w:pPr>
            <w:r w:rsidDel="00000000" w:rsidR="00000000" w:rsidRPr="00000000">
              <w:rPr>
                <w:rFonts w:ascii="Calibri" w:cs="Calibri" w:eastAsia="Calibri" w:hAnsi="Calibri"/>
                <w:rtl w:val="0"/>
              </w:rPr>
              <w:t xml:space="preserve">ROA(A) before interest and % after tax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jc w:val="right"/>
              <w:rPr>
                <w:sz w:val="20"/>
                <w:szCs w:val="20"/>
              </w:rPr>
            </w:pPr>
            <w:r w:rsidDel="00000000" w:rsidR="00000000" w:rsidRPr="00000000">
              <w:rPr>
                <w:sz w:val="20"/>
                <w:szCs w:val="20"/>
                <w:rtl w:val="0"/>
              </w:rPr>
              <w:t xml:space="preserve">2.00E-16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jc w:val="right"/>
              <w:rPr>
                <w:sz w:val="20"/>
                <w:szCs w:val="20"/>
              </w:rPr>
            </w:pPr>
            <w:r w:rsidDel="00000000" w:rsidR="00000000" w:rsidRPr="00000000">
              <w:rPr>
                <w:sz w:val="20"/>
                <w:szCs w:val="20"/>
                <w:rtl w:val="0"/>
              </w:rPr>
              <w:t xml:space="preserve">1597.6</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rPr>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rPr>
                <w:sz w:val="20"/>
                <w:szCs w:val="20"/>
              </w:rPr>
            </w:pPr>
            <w:r w:rsidDel="00000000" w:rsidR="00000000" w:rsidRPr="00000000">
              <w:rPr>
                <w:rFonts w:ascii="Calibri" w:cs="Calibri" w:eastAsia="Calibri" w:hAnsi="Calibri"/>
                <w:rtl w:val="0"/>
              </w:rPr>
              <w:t xml:space="preserve">ROA(B) before interest and depreciation after tax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jc w:val="right"/>
              <w:rPr>
                <w:sz w:val="20"/>
                <w:szCs w:val="20"/>
              </w:rPr>
            </w:pPr>
            <w:r w:rsidDel="00000000" w:rsidR="00000000" w:rsidRPr="00000000">
              <w:rPr>
                <w:sz w:val="20"/>
                <w:szCs w:val="20"/>
                <w:rtl w:val="0"/>
              </w:rPr>
              <w:t xml:space="preserve">2.00E-16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jc w:val="right"/>
              <w:rPr>
                <w:sz w:val="20"/>
                <w:szCs w:val="20"/>
              </w:rPr>
            </w:pPr>
            <w:r w:rsidDel="00000000" w:rsidR="00000000" w:rsidRPr="00000000">
              <w:rPr>
                <w:sz w:val="20"/>
                <w:szCs w:val="20"/>
                <w:rtl w:val="0"/>
              </w:rPr>
              <w:t xml:space="preserve">1595.2</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rPr>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rPr>
                <w:sz w:val="20"/>
                <w:szCs w:val="20"/>
              </w:rPr>
            </w:pPr>
            <w:r w:rsidDel="00000000" w:rsidR="00000000" w:rsidRPr="00000000">
              <w:rPr>
                <w:rFonts w:ascii="Calibri" w:cs="Calibri" w:eastAsia="Calibri" w:hAnsi="Calibri"/>
                <w:rtl w:val="0"/>
              </w:rPr>
              <w:t xml:space="preserve">Operating Gross Margin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jc w:val="right"/>
              <w:rPr>
                <w:sz w:val="20"/>
                <w:szCs w:val="20"/>
              </w:rPr>
            </w:pPr>
            <w:r w:rsidDel="00000000" w:rsidR="00000000" w:rsidRPr="00000000">
              <w:rPr>
                <w:sz w:val="20"/>
                <w:szCs w:val="20"/>
                <w:rtl w:val="0"/>
              </w:rPr>
              <w:t xml:space="preserve">2.49E-07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jc w:val="right"/>
              <w:rPr>
                <w:sz w:val="20"/>
                <w:szCs w:val="20"/>
              </w:rPr>
            </w:pPr>
            <w:r w:rsidDel="00000000" w:rsidR="00000000" w:rsidRPr="00000000">
              <w:rPr>
                <w:sz w:val="20"/>
                <w:szCs w:val="20"/>
                <w:rtl w:val="0"/>
              </w:rPr>
              <w:t xml:space="preserve">1911.3</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rPr>
                <w:sz w:val="20"/>
                <w:szCs w:val="20"/>
              </w:rPr>
            </w:pPr>
            <w:r w:rsidDel="00000000" w:rsidR="00000000" w:rsidRPr="00000000">
              <w:rPr>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rPr>
                <w:sz w:val="20"/>
                <w:szCs w:val="20"/>
              </w:rPr>
            </w:pPr>
            <w:r w:rsidDel="00000000" w:rsidR="00000000" w:rsidRPr="00000000">
              <w:rPr>
                <w:rFonts w:ascii="Calibri" w:cs="Calibri" w:eastAsia="Calibri" w:hAnsi="Calibri"/>
                <w:rtl w:val="0"/>
              </w:rPr>
              <w:t xml:space="preserve">Realized Sales Gross Margin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jc w:val="right"/>
              <w:rPr>
                <w:sz w:val="20"/>
                <w:szCs w:val="20"/>
              </w:rPr>
            </w:pPr>
            <w:r w:rsidDel="00000000" w:rsidR="00000000" w:rsidRPr="00000000">
              <w:rPr>
                <w:sz w:val="20"/>
                <w:szCs w:val="20"/>
                <w:rtl w:val="0"/>
              </w:rPr>
              <w:t xml:space="preserve">3.29E-07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jc w:val="right"/>
              <w:rPr>
                <w:sz w:val="20"/>
                <w:szCs w:val="20"/>
              </w:rPr>
            </w:pPr>
            <w:r w:rsidDel="00000000" w:rsidR="00000000" w:rsidRPr="00000000">
              <w:rPr>
                <w:sz w:val="20"/>
                <w:szCs w:val="20"/>
                <w:rtl w:val="0"/>
              </w:rPr>
              <w:t xml:space="preserve">1911.8</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rPr>
                <w:sz w:val="20"/>
                <w:szCs w:val="20"/>
              </w:rPr>
            </w:pPr>
            <w:r w:rsidDel="00000000" w:rsidR="00000000" w:rsidRPr="00000000">
              <w:rPr>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rPr>
                <w:sz w:val="20"/>
                <w:szCs w:val="20"/>
              </w:rPr>
            </w:pPr>
            <w:r w:rsidDel="00000000" w:rsidR="00000000" w:rsidRPr="00000000">
              <w:rPr>
                <w:rFonts w:ascii="Calibri" w:cs="Calibri" w:eastAsia="Calibri" w:hAnsi="Calibri"/>
                <w:rtl w:val="0"/>
              </w:rPr>
              <w:t xml:space="preserve">Operating Profit Rate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jc w:val="right"/>
              <w:rPr>
                <w:sz w:val="20"/>
                <w:szCs w:val="20"/>
              </w:rPr>
            </w:pPr>
            <w:r w:rsidDel="00000000" w:rsidR="00000000" w:rsidRPr="00000000">
              <w:rPr>
                <w:sz w:val="20"/>
                <w:szCs w:val="20"/>
                <w:rtl w:val="0"/>
              </w:rPr>
              <w:t xml:space="preserve">9.85E-01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jc w:val="right"/>
              <w:rPr>
                <w:sz w:val="20"/>
                <w:szCs w:val="20"/>
              </w:rPr>
            </w:pPr>
            <w:r w:rsidDel="00000000" w:rsidR="00000000" w:rsidRPr="00000000">
              <w:rPr>
                <w:sz w:val="20"/>
                <w:szCs w:val="20"/>
                <w:rtl w:val="0"/>
              </w:rPr>
              <w:t xml:space="preserve">1947.7</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rPr>
                <w:sz w:val="20"/>
                <w:szCs w:val="20"/>
              </w:rPr>
            </w:pPr>
            <w:r w:rsidDel="00000000" w:rsidR="00000000" w:rsidRPr="00000000">
              <w:rPr>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rPr>
                <w:sz w:val="20"/>
                <w:szCs w:val="20"/>
              </w:rPr>
            </w:pPr>
            <w:r w:rsidDel="00000000" w:rsidR="00000000" w:rsidRPr="00000000">
              <w:rPr>
                <w:rFonts w:ascii="Calibri" w:cs="Calibri" w:eastAsia="Calibri" w:hAnsi="Calibri"/>
                <w:rtl w:val="0"/>
              </w:rPr>
              <w:t xml:space="preserve">Pre-tax net Interest Rate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jc w:val="right"/>
              <w:rPr>
                <w:sz w:val="20"/>
                <w:szCs w:val="20"/>
              </w:rPr>
            </w:pPr>
            <w:r w:rsidDel="00000000" w:rsidR="00000000" w:rsidRPr="00000000">
              <w:rPr>
                <w:sz w:val="20"/>
                <w:szCs w:val="20"/>
                <w:rtl w:val="0"/>
              </w:rPr>
              <w:t xml:space="preserve">5.13E-01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jc w:val="right"/>
              <w:rPr>
                <w:sz w:val="20"/>
                <w:szCs w:val="20"/>
              </w:rPr>
            </w:pPr>
            <w:r w:rsidDel="00000000" w:rsidR="00000000" w:rsidRPr="00000000">
              <w:rPr>
                <w:sz w:val="20"/>
                <w:szCs w:val="20"/>
                <w:rtl w:val="0"/>
              </w:rPr>
              <w:t xml:space="preserve">1947.4</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rPr>
                <w:sz w:val="20"/>
                <w:szCs w:val="20"/>
              </w:rPr>
            </w:pPr>
            <w:r w:rsidDel="00000000" w:rsidR="00000000" w:rsidRPr="00000000">
              <w:rPr>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rPr>
                <w:sz w:val="20"/>
                <w:szCs w:val="20"/>
              </w:rPr>
            </w:pPr>
            <w:r w:rsidDel="00000000" w:rsidR="00000000" w:rsidRPr="00000000">
              <w:rPr>
                <w:rFonts w:ascii="Calibri" w:cs="Calibri" w:eastAsia="Calibri" w:hAnsi="Calibri"/>
                <w:rtl w:val="0"/>
              </w:rPr>
              <w:t xml:space="preserve">After-tax net Interest Rate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jc w:val="right"/>
              <w:rPr>
                <w:sz w:val="20"/>
                <w:szCs w:val="20"/>
              </w:rPr>
            </w:pPr>
            <w:r w:rsidDel="00000000" w:rsidR="00000000" w:rsidRPr="00000000">
              <w:rPr>
                <w:sz w:val="20"/>
                <w:szCs w:val="20"/>
                <w:rtl w:val="0"/>
              </w:rPr>
              <w:t xml:space="preserve">4.98E-01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jc w:val="right"/>
              <w:rPr>
                <w:sz w:val="20"/>
                <w:szCs w:val="20"/>
              </w:rPr>
            </w:pPr>
            <w:r w:rsidDel="00000000" w:rsidR="00000000" w:rsidRPr="00000000">
              <w:rPr>
                <w:sz w:val="20"/>
                <w:szCs w:val="20"/>
                <w:rtl w:val="0"/>
              </w:rPr>
              <w:t xml:space="preserve">1947.4</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rPr>
                <w:sz w:val="20"/>
                <w:szCs w:val="20"/>
              </w:rPr>
            </w:pPr>
            <w:r w:rsidDel="00000000" w:rsidR="00000000" w:rsidRPr="00000000">
              <w:rPr>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rPr>
                <w:sz w:val="20"/>
                <w:szCs w:val="20"/>
              </w:rPr>
            </w:pPr>
            <w:r w:rsidDel="00000000" w:rsidR="00000000" w:rsidRPr="00000000">
              <w:rPr>
                <w:rFonts w:ascii="Calibri" w:cs="Calibri" w:eastAsia="Calibri" w:hAnsi="Calibri"/>
                <w:rtl w:val="0"/>
              </w:rPr>
              <w:t xml:space="preserve">Non-industry income and expenditure/revenue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jc w:val="right"/>
              <w:rPr>
                <w:sz w:val="20"/>
                <w:szCs w:val="20"/>
              </w:rPr>
            </w:pPr>
            <w:r w:rsidDel="00000000" w:rsidR="00000000" w:rsidRPr="00000000">
              <w:rPr>
                <w:sz w:val="20"/>
                <w:szCs w:val="20"/>
                <w:rtl w:val="0"/>
              </w:rPr>
              <w:t xml:space="preserve">5.61E-02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jc w:val="right"/>
              <w:rPr>
                <w:sz w:val="20"/>
                <w:szCs w:val="20"/>
              </w:rPr>
            </w:pPr>
            <w:r w:rsidDel="00000000" w:rsidR="00000000" w:rsidRPr="00000000">
              <w:rPr>
                <w:sz w:val="20"/>
                <w:szCs w:val="20"/>
                <w:rtl w:val="0"/>
              </w:rPr>
              <w:t xml:space="preserve">1945.1</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rPr>
                <w:sz w:val="20"/>
                <w:szCs w:val="20"/>
              </w:rPr>
            </w:pPr>
            <w:r w:rsidDel="00000000" w:rsidR="00000000" w:rsidRPr="00000000">
              <w:rPr>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rPr>
                <w:sz w:val="20"/>
                <w:szCs w:val="20"/>
              </w:rPr>
            </w:pPr>
            <w:r w:rsidDel="00000000" w:rsidR="00000000" w:rsidRPr="00000000">
              <w:rPr>
                <w:rFonts w:ascii="Calibri" w:cs="Calibri" w:eastAsia="Calibri" w:hAnsi="Calibri"/>
                <w:rtl w:val="0"/>
              </w:rPr>
              <w:t xml:space="preserve">Continuous interest rate (after tax)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jc w:val="right"/>
              <w:rPr>
                <w:sz w:val="20"/>
                <w:szCs w:val="20"/>
              </w:rPr>
            </w:pPr>
            <w:r w:rsidDel="00000000" w:rsidR="00000000" w:rsidRPr="00000000">
              <w:rPr>
                <w:sz w:val="20"/>
                <w:szCs w:val="20"/>
                <w:rtl w:val="0"/>
              </w:rPr>
              <w:t xml:space="preserve">5.19E-01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jc w:val="right"/>
              <w:rPr>
                <w:sz w:val="20"/>
                <w:szCs w:val="20"/>
              </w:rPr>
            </w:pPr>
            <w:r w:rsidDel="00000000" w:rsidR="00000000" w:rsidRPr="00000000">
              <w:rPr>
                <w:sz w:val="20"/>
                <w:szCs w:val="20"/>
                <w:rtl w:val="0"/>
              </w:rPr>
              <w:t xml:space="preserve">1947.4</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rPr>
                <w:sz w:val="20"/>
                <w:szCs w:val="20"/>
              </w:rPr>
            </w:pPr>
            <w:r w:rsidDel="00000000" w:rsidR="00000000" w:rsidRPr="00000000">
              <w:rPr>
                <w:rtl w:val="0"/>
              </w:rPr>
              <w:t xml:space="preserve">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rPr>
                <w:sz w:val="20"/>
                <w:szCs w:val="20"/>
              </w:rPr>
            </w:pPr>
            <w:r w:rsidDel="00000000" w:rsidR="00000000" w:rsidRPr="00000000">
              <w:rPr>
                <w:rFonts w:ascii="Calibri" w:cs="Calibri" w:eastAsia="Calibri" w:hAnsi="Calibri"/>
                <w:rtl w:val="0"/>
              </w:rPr>
              <w:t xml:space="preserve">Operating Expense Rate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jc w:val="right"/>
              <w:rPr>
                <w:sz w:val="20"/>
                <w:szCs w:val="20"/>
              </w:rPr>
            </w:pPr>
            <w:r w:rsidDel="00000000" w:rsidR="00000000" w:rsidRPr="00000000">
              <w:rPr>
                <w:sz w:val="20"/>
                <w:szCs w:val="20"/>
                <w:rtl w:val="0"/>
              </w:rPr>
              <w:t xml:space="preserve">6.16E-01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jc w:val="right"/>
              <w:rPr>
                <w:sz w:val="20"/>
                <w:szCs w:val="20"/>
              </w:rPr>
            </w:pPr>
            <w:r w:rsidDel="00000000" w:rsidR="00000000" w:rsidRPr="00000000">
              <w:rPr>
                <w:sz w:val="20"/>
                <w:szCs w:val="20"/>
                <w:rtl w:val="0"/>
              </w:rPr>
              <w:t xml:space="preserve">1947.5</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rPr>
                <w:sz w:val="20"/>
                <w:szCs w:val="20"/>
              </w:rPr>
            </w:pPr>
            <w:r w:rsidDel="00000000" w:rsidR="00000000" w:rsidRPr="00000000">
              <w:rPr>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rPr>
                <w:sz w:val="20"/>
                <w:szCs w:val="20"/>
              </w:rPr>
            </w:pPr>
            <w:r w:rsidDel="00000000" w:rsidR="00000000" w:rsidRPr="00000000">
              <w:rPr>
                <w:rFonts w:ascii="Calibri" w:cs="Calibri" w:eastAsia="Calibri" w:hAnsi="Calibri"/>
                <w:rtl w:val="0"/>
              </w:rPr>
              <w:t xml:space="preserve">Research and development expense rate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jc w:val="right"/>
              <w:rPr>
                <w:sz w:val="20"/>
                <w:szCs w:val="20"/>
              </w:rPr>
            </w:pPr>
            <w:r w:rsidDel="00000000" w:rsidR="00000000" w:rsidRPr="00000000">
              <w:rPr>
                <w:sz w:val="20"/>
                <w:szCs w:val="20"/>
                <w:rtl w:val="0"/>
              </w:rPr>
              <w:t xml:space="preserve">4.61E-02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jc w:val="right"/>
              <w:rPr>
                <w:sz w:val="20"/>
                <w:szCs w:val="20"/>
              </w:rPr>
            </w:pPr>
            <w:r w:rsidDel="00000000" w:rsidR="00000000" w:rsidRPr="00000000">
              <w:rPr>
                <w:sz w:val="20"/>
                <w:szCs w:val="20"/>
                <w:rtl w:val="0"/>
              </w:rPr>
              <w:t xml:space="preserve">1943.5</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rPr>
                <w:sz w:val="20"/>
                <w:szCs w:val="20"/>
              </w:rPr>
            </w:pPr>
            <w:r w:rsidDel="00000000" w:rsidR="00000000" w:rsidRPr="00000000">
              <w:rPr>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rPr>
                <w:sz w:val="20"/>
                <w:szCs w:val="20"/>
              </w:rPr>
            </w:pPr>
            <w:r w:rsidDel="00000000" w:rsidR="00000000" w:rsidRPr="00000000">
              <w:rPr>
                <w:rFonts w:ascii="Calibri" w:cs="Calibri" w:eastAsia="Calibri" w:hAnsi="Calibri"/>
                <w:rtl w:val="0"/>
              </w:rPr>
              <w:t xml:space="preserve">Cash flow rate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jc w:val="right"/>
              <w:rPr>
                <w:sz w:val="20"/>
                <w:szCs w:val="20"/>
              </w:rPr>
            </w:pPr>
            <w:r w:rsidDel="00000000" w:rsidR="00000000" w:rsidRPr="00000000">
              <w:rPr>
                <w:sz w:val="20"/>
                <w:szCs w:val="20"/>
                <w:rtl w:val="0"/>
              </w:rPr>
              <w:t xml:space="preserve">1.00E-07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jc w:val="right"/>
              <w:rPr>
                <w:sz w:val="20"/>
                <w:szCs w:val="20"/>
              </w:rPr>
            </w:pPr>
            <w:r w:rsidDel="00000000" w:rsidR="00000000" w:rsidRPr="00000000">
              <w:rPr>
                <w:sz w:val="20"/>
                <w:szCs w:val="20"/>
                <w:rtl w:val="0"/>
              </w:rPr>
              <w:t xml:space="preserve">1915</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rPr>
                <w:sz w:val="20"/>
                <w:szCs w:val="20"/>
              </w:rPr>
            </w:pPr>
            <w:r w:rsidDel="00000000" w:rsidR="00000000" w:rsidRPr="00000000">
              <w:rPr>
                <w:rtl w:val="0"/>
              </w:rPr>
              <w:t xml:space="preserve">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rPr>
                <w:sz w:val="20"/>
                <w:szCs w:val="20"/>
              </w:rPr>
            </w:pPr>
            <w:r w:rsidDel="00000000" w:rsidR="00000000" w:rsidRPr="00000000">
              <w:rPr>
                <w:rFonts w:ascii="Calibri" w:cs="Calibri" w:eastAsia="Calibri" w:hAnsi="Calibri"/>
                <w:rtl w:val="0"/>
              </w:rPr>
              <w:t xml:space="preserve">Interest-bearing debt interest rate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jc w:val="right"/>
              <w:rPr>
                <w:sz w:val="20"/>
                <w:szCs w:val="20"/>
              </w:rPr>
            </w:pPr>
            <w:r w:rsidDel="00000000" w:rsidR="00000000" w:rsidRPr="00000000">
              <w:rPr>
                <w:sz w:val="20"/>
                <w:szCs w:val="20"/>
                <w:rtl w:val="0"/>
              </w:rPr>
              <w:t xml:space="preserve">1.01E-01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jc w:val="right"/>
              <w:rPr>
                <w:sz w:val="20"/>
                <w:szCs w:val="20"/>
              </w:rPr>
            </w:pPr>
            <w:r w:rsidDel="00000000" w:rsidR="00000000" w:rsidRPr="00000000">
              <w:rPr>
                <w:sz w:val="20"/>
                <w:szCs w:val="20"/>
                <w:rtl w:val="0"/>
              </w:rPr>
              <w:t xml:space="preserve">1941.9</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rPr>
                <w:sz w:val="20"/>
                <w:szCs w:val="20"/>
              </w:rPr>
            </w:pPr>
            <w:r w:rsidDel="00000000" w:rsidR="00000000" w:rsidRPr="00000000">
              <w:rPr>
                <w:rtl w:val="0"/>
              </w:rPr>
              <w:t xml:space="preserve">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rPr>
                <w:sz w:val="20"/>
                <w:szCs w:val="20"/>
              </w:rPr>
            </w:pPr>
            <w:r w:rsidDel="00000000" w:rsidR="00000000" w:rsidRPr="00000000">
              <w:rPr>
                <w:rFonts w:ascii="Calibri" w:cs="Calibri" w:eastAsia="Calibri" w:hAnsi="Calibri"/>
                <w:rtl w:val="0"/>
              </w:rPr>
              <w:t xml:space="preserve">Tax rate (A)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jc w:val="right"/>
              <w:rPr>
                <w:sz w:val="20"/>
                <w:szCs w:val="20"/>
              </w:rPr>
            </w:pPr>
            <w:r w:rsidDel="00000000" w:rsidR="00000000" w:rsidRPr="00000000">
              <w:rPr>
                <w:sz w:val="20"/>
                <w:szCs w:val="20"/>
                <w:rtl w:val="0"/>
              </w:rPr>
              <w:t xml:space="preserve">2.00E-16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jc w:val="right"/>
              <w:rPr>
                <w:sz w:val="20"/>
                <w:szCs w:val="20"/>
              </w:rPr>
            </w:pPr>
            <w:r w:rsidDel="00000000" w:rsidR="00000000" w:rsidRPr="00000000">
              <w:rPr>
                <w:sz w:val="20"/>
                <w:szCs w:val="20"/>
                <w:rtl w:val="0"/>
              </w:rPr>
              <w:t xml:space="preserve">1817.7</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rPr>
                <w:sz w:val="20"/>
                <w:szCs w:val="20"/>
              </w:rPr>
            </w:pPr>
            <w:r w:rsidDel="00000000" w:rsidR="00000000" w:rsidRPr="00000000">
              <w:rPr>
                <w:rtl w:val="0"/>
              </w:rPr>
              <w:t xml:space="preserve">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rPr>
                <w:sz w:val="20"/>
                <w:szCs w:val="20"/>
              </w:rPr>
            </w:pPr>
            <w:r w:rsidDel="00000000" w:rsidR="00000000" w:rsidRPr="00000000">
              <w:rPr>
                <w:rFonts w:ascii="Calibri" w:cs="Calibri" w:eastAsia="Calibri" w:hAnsi="Calibri"/>
                <w:rtl w:val="0"/>
              </w:rPr>
              <w:t xml:space="preserve">Persistent EPS in the Last Four Seasons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jc w:val="right"/>
              <w:rPr>
                <w:sz w:val="20"/>
                <w:szCs w:val="20"/>
              </w:rPr>
            </w:pPr>
            <w:r w:rsidDel="00000000" w:rsidR="00000000" w:rsidRPr="00000000">
              <w:rPr>
                <w:sz w:val="20"/>
                <w:szCs w:val="20"/>
                <w:rtl w:val="0"/>
              </w:rPr>
              <w:t xml:space="preserve">2.00E-16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jc w:val="right"/>
              <w:rPr>
                <w:sz w:val="20"/>
                <w:szCs w:val="20"/>
              </w:rPr>
            </w:pPr>
            <w:r w:rsidDel="00000000" w:rsidR="00000000" w:rsidRPr="00000000">
              <w:rPr>
                <w:sz w:val="20"/>
                <w:szCs w:val="20"/>
                <w:rtl w:val="0"/>
              </w:rPr>
              <w:t xml:space="preserve">1447.5</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rPr>
                <w:sz w:val="20"/>
                <w:szCs w:val="20"/>
              </w:rPr>
            </w:pPr>
            <w:r w:rsidDel="00000000" w:rsidR="00000000" w:rsidRPr="00000000">
              <w:rPr>
                <w:rtl w:val="0"/>
              </w:rPr>
              <w:t xml:space="preserve">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rPr>
                <w:sz w:val="20"/>
                <w:szCs w:val="20"/>
              </w:rPr>
            </w:pPr>
            <w:r w:rsidDel="00000000" w:rsidR="00000000" w:rsidRPr="00000000">
              <w:rPr>
                <w:rFonts w:ascii="Calibri" w:cs="Calibri" w:eastAsia="Calibri" w:hAnsi="Calibri"/>
                <w:rtl w:val="0"/>
              </w:rPr>
              <w:t xml:space="preserve">Realized Sales Gross Profit Growth Rate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jc w:val="right"/>
              <w:rPr>
                <w:sz w:val="20"/>
                <w:szCs w:val="20"/>
              </w:rPr>
            </w:pPr>
            <w:r w:rsidDel="00000000" w:rsidR="00000000" w:rsidRPr="00000000">
              <w:rPr>
                <w:sz w:val="20"/>
                <w:szCs w:val="20"/>
                <w:rtl w:val="0"/>
              </w:rPr>
              <w:t xml:space="preserve">9.70E-01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jc w:val="right"/>
              <w:rPr>
                <w:sz w:val="20"/>
                <w:szCs w:val="20"/>
              </w:rPr>
            </w:pPr>
            <w:r w:rsidDel="00000000" w:rsidR="00000000" w:rsidRPr="00000000">
              <w:rPr>
                <w:sz w:val="20"/>
                <w:szCs w:val="20"/>
                <w:rtl w:val="0"/>
              </w:rPr>
              <w:t xml:space="preserve">1947.7</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rPr>
                <w:sz w:val="20"/>
                <w:szCs w:val="20"/>
              </w:rPr>
            </w:pPr>
            <w:r w:rsidDel="00000000" w:rsidR="00000000" w:rsidRPr="00000000">
              <w:rPr>
                <w:rtl w:val="0"/>
              </w:rPr>
              <w:t xml:space="preserve">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rPr>
                <w:sz w:val="20"/>
                <w:szCs w:val="20"/>
              </w:rPr>
            </w:pPr>
            <w:r w:rsidDel="00000000" w:rsidR="00000000" w:rsidRPr="00000000">
              <w:rPr>
                <w:rFonts w:ascii="Calibri" w:cs="Calibri" w:eastAsia="Calibri" w:hAnsi="Calibri"/>
                <w:rtl w:val="0"/>
              </w:rPr>
              <w:t xml:space="preserve">Operating Profit Growth Rate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jc w:val="right"/>
              <w:rPr>
                <w:sz w:val="20"/>
                <w:szCs w:val="20"/>
              </w:rPr>
            </w:pPr>
            <w:r w:rsidDel="00000000" w:rsidR="00000000" w:rsidRPr="00000000">
              <w:rPr>
                <w:sz w:val="20"/>
                <w:szCs w:val="20"/>
                <w:rtl w:val="0"/>
              </w:rPr>
              <w:t xml:space="preserve">3.03E-01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jc w:val="right"/>
              <w:rPr>
                <w:sz w:val="20"/>
                <w:szCs w:val="20"/>
              </w:rPr>
            </w:pPr>
            <w:r w:rsidDel="00000000" w:rsidR="00000000" w:rsidRPr="00000000">
              <w:rPr>
                <w:sz w:val="20"/>
                <w:szCs w:val="20"/>
                <w:rtl w:val="0"/>
              </w:rPr>
              <w:t xml:space="preserve">1947</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rPr>
                <w:sz w:val="20"/>
                <w:szCs w:val="20"/>
              </w:rPr>
            </w:pPr>
            <w:r w:rsidDel="00000000" w:rsidR="00000000" w:rsidRPr="00000000">
              <w:rPr>
                <w:rtl w:val="0"/>
              </w:rPr>
              <w:t xml:space="preserve">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rPr>
                <w:sz w:val="20"/>
                <w:szCs w:val="20"/>
              </w:rPr>
            </w:pPr>
            <w:r w:rsidDel="00000000" w:rsidR="00000000" w:rsidRPr="00000000">
              <w:rPr>
                <w:rFonts w:ascii="Calibri" w:cs="Calibri" w:eastAsia="Calibri" w:hAnsi="Calibri"/>
                <w:rtl w:val="0"/>
              </w:rPr>
              <w:t xml:space="preserve">After-tax Net Profit Growth Rate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jc w:val="right"/>
              <w:rPr>
                <w:sz w:val="20"/>
                <w:szCs w:val="20"/>
              </w:rPr>
            </w:pPr>
            <w:r w:rsidDel="00000000" w:rsidR="00000000" w:rsidRPr="00000000">
              <w:rPr>
                <w:sz w:val="20"/>
                <w:szCs w:val="20"/>
                <w:rtl w:val="0"/>
              </w:rPr>
              <w:t xml:space="preserve">1.72E-02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jc w:val="right"/>
              <w:rPr>
                <w:sz w:val="20"/>
                <w:szCs w:val="20"/>
              </w:rPr>
            </w:pPr>
            <w:r w:rsidDel="00000000" w:rsidR="00000000" w:rsidRPr="00000000">
              <w:rPr>
                <w:sz w:val="20"/>
                <w:szCs w:val="20"/>
                <w:rtl w:val="0"/>
              </w:rPr>
              <w:t xml:space="preserve">1943.5</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rPr>
                <w:sz w:val="20"/>
                <w:szCs w:val="20"/>
              </w:rPr>
            </w:pPr>
            <w:r w:rsidDel="00000000" w:rsidR="00000000" w:rsidRPr="00000000">
              <w:rPr>
                <w:rtl w:val="0"/>
              </w:rPr>
              <w:t xml:space="preserve">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rPr>
                <w:sz w:val="20"/>
                <w:szCs w:val="20"/>
              </w:rPr>
            </w:pPr>
            <w:r w:rsidDel="00000000" w:rsidR="00000000" w:rsidRPr="00000000">
              <w:rPr>
                <w:rFonts w:ascii="Calibri" w:cs="Calibri" w:eastAsia="Calibri" w:hAnsi="Calibri"/>
                <w:rtl w:val="0"/>
              </w:rPr>
              <w:t xml:space="preserve">Regular Net Profit Growth Rate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jc w:val="right"/>
              <w:rPr>
                <w:sz w:val="20"/>
                <w:szCs w:val="20"/>
              </w:rPr>
            </w:pPr>
            <w:r w:rsidDel="00000000" w:rsidR="00000000" w:rsidRPr="00000000">
              <w:rPr>
                <w:sz w:val="20"/>
                <w:szCs w:val="20"/>
                <w:rtl w:val="0"/>
              </w:rPr>
              <w:t xml:space="preserve">1.88E-02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jc w:val="right"/>
              <w:rPr>
                <w:sz w:val="20"/>
                <w:szCs w:val="20"/>
              </w:rPr>
            </w:pPr>
            <w:r w:rsidDel="00000000" w:rsidR="00000000" w:rsidRPr="00000000">
              <w:rPr>
                <w:sz w:val="20"/>
                <w:szCs w:val="20"/>
                <w:rtl w:val="0"/>
              </w:rPr>
              <w:t xml:space="preserve">1943.6</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rPr>
                <w:sz w:val="20"/>
                <w:szCs w:val="20"/>
              </w:rPr>
            </w:pPr>
            <w:r w:rsidDel="00000000" w:rsidR="00000000" w:rsidRPr="00000000">
              <w:rPr>
                <w:rtl w:val="0"/>
              </w:rPr>
              <w:t xml:space="preserve">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rPr>
                <w:sz w:val="20"/>
                <w:szCs w:val="20"/>
              </w:rPr>
            </w:pPr>
            <w:r w:rsidDel="00000000" w:rsidR="00000000" w:rsidRPr="00000000">
              <w:rPr>
                <w:rFonts w:ascii="Calibri" w:cs="Calibri" w:eastAsia="Calibri" w:hAnsi="Calibri"/>
                <w:rtl w:val="0"/>
              </w:rPr>
              <w:t xml:space="preserve">Continuous Net Profit Growth Rate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jc w:val="right"/>
              <w:rPr>
                <w:sz w:val="20"/>
                <w:szCs w:val="20"/>
              </w:rPr>
            </w:pPr>
            <w:r w:rsidDel="00000000" w:rsidR="00000000" w:rsidRPr="00000000">
              <w:rPr>
                <w:sz w:val="20"/>
                <w:szCs w:val="20"/>
                <w:rtl w:val="0"/>
              </w:rPr>
              <w:t xml:space="preserve">1.45E-01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jc w:val="right"/>
              <w:rPr>
                <w:sz w:val="20"/>
                <w:szCs w:val="20"/>
              </w:rPr>
            </w:pPr>
            <w:r w:rsidDel="00000000" w:rsidR="00000000" w:rsidRPr="00000000">
              <w:rPr>
                <w:sz w:val="20"/>
                <w:szCs w:val="20"/>
                <w:rtl w:val="0"/>
              </w:rPr>
              <w:t xml:space="preserve">1946.2</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rPr>
                <w:sz w:val="20"/>
                <w:szCs w:val="20"/>
              </w:rPr>
            </w:pPr>
            <w:r w:rsidDel="00000000" w:rsidR="00000000" w:rsidRPr="00000000">
              <w:rPr>
                <w:rtl w:val="0"/>
              </w:rPr>
              <w:t xml:space="preserve">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rPr>
                <w:sz w:val="20"/>
                <w:szCs w:val="20"/>
              </w:rPr>
            </w:pPr>
            <w:r w:rsidDel="00000000" w:rsidR="00000000" w:rsidRPr="00000000">
              <w:rPr>
                <w:rFonts w:ascii="Calibri" w:cs="Calibri" w:eastAsia="Calibri" w:hAnsi="Calibri"/>
                <w:rtl w:val="0"/>
              </w:rPr>
              <w:t xml:space="preserve">Total Asset Growth Rate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jc w:val="right"/>
              <w:rPr>
                <w:sz w:val="20"/>
                <w:szCs w:val="20"/>
              </w:rPr>
            </w:pPr>
            <w:r w:rsidDel="00000000" w:rsidR="00000000" w:rsidRPr="00000000">
              <w:rPr>
                <w:sz w:val="20"/>
                <w:szCs w:val="20"/>
                <w:rtl w:val="0"/>
              </w:rPr>
              <w:t xml:space="preserve">2.72E-04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jc w:val="right"/>
              <w:rPr>
                <w:sz w:val="20"/>
                <w:szCs w:val="20"/>
              </w:rPr>
            </w:pPr>
            <w:r w:rsidDel="00000000" w:rsidR="00000000" w:rsidRPr="00000000">
              <w:rPr>
                <w:sz w:val="20"/>
                <w:szCs w:val="20"/>
                <w:rtl w:val="0"/>
              </w:rPr>
              <w:t xml:space="preserve">1935.1</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rPr>
                <w:sz w:val="20"/>
                <w:szCs w:val="20"/>
              </w:rPr>
            </w:pPr>
            <w:r w:rsidDel="00000000" w:rsidR="00000000" w:rsidRPr="00000000">
              <w:rPr>
                <w:rtl w:val="0"/>
              </w:rPr>
              <w:t xml:space="preserve">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rPr>
                <w:sz w:val="20"/>
                <w:szCs w:val="20"/>
              </w:rPr>
            </w:pPr>
            <w:r w:rsidDel="00000000" w:rsidR="00000000" w:rsidRPr="00000000">
              <w:rPr>
                <w:rFonts w:ascii="Calibri" w:cs="Calibri" w:eastAsia="Calibri" w:hAnsi="Calibri"/>
                <w:rtl w:val="0"/>
              </w:rPr>
              <w:t xml:space="preserve">Net Value Growth Rate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jc w:val="right"/>
              <w:rPr>
                <w:sz w:val="20"/>
                <w:szCs w:val="20"/>
              </w:rPr>
            </w:pPr>
            <w:r w:rsidDel="00000000" w:rsidR="00000000" w:rsidRPr="00000000">
              <w:rPr>
                <w:sz w:val="20"/>
                <w:szCs w:val="20"/>
                <w:rtl w:val="0"/>
              </w:rPr>
              <w:t xml:space="preserve">3.47E-01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jc w:val="right"/>
              <w:rPr>
                <w:sz w:val="20"/>
                <w:szCs w:val="20"/>
              </w:rPr>
            </w:pPr>
            <w:r w:rsidDel="00000000" w:rsidR="00000000" w:rsidRPr="00000000">
              <w:rPr>
                <w:sz w:val="20"/>
                <w:szCs w:val="20"/>
                <w:rtl w:val="0"/>
              </w:rPr>
              <w:t xml:space="preserve">1941</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rPr>
                <w:sz w:val="20"/>
                <w:szCs w:val="20"/>
              </w:rPr>
            </w:pPr>
            <w:r w:rsidDel="00000000" w:rsidR="00000000" w:rsidRPr="00000000">
              <w:rPr>
                <w:rtl w:val="0"/>
              </w:rPr>
              <w:t xml:space="preserve">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rPr>
                <w:sz w:val="20"/>
                <w:szCs w:val="20"/>
              </w:rPr>
            </w:pPr>
            <w:r w:rsidDel="00000000" w:rsidR="00000000" w:rsidRPr="00000000">
              <w:rPr>
                <w:rFonts w:ascii="Calibri" w:cs="Calibri" w:eastAsia="Calibri" w:hAnsi="Calibri"/>
                <w:rtl w:val="0"/>
              </w:rPr>
              <w:t xml:space="preserve">Total Asset Return Growth Rate Ratio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jc w:val="right"/>
              <w:rPr>
                <w:sz w:val="20"/>
                <w:szCs w:val="20"/>
              </w:rPr>
            </w:pPr>
            <w:r w:rsidDel="00000000" w:rsidR="00000000" w:rsidRPr="00000000">
              <w:rPr>
                <w:sz w:val="20"/>
                <w:szCs w:val="20"/>
                <w:rtl w:val="0"/>
              </w:rPr>
              <w:t xml:space="preserve">5.19E-02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jc w:val="right"/>
              <w:rPr>
                <w:sz w:val="20"/>
                <w:szCs w:val="20"/>
              </w:rPr>
            </w:pPr>
            <w:r w:rsidDel="00000000" w:rsidR="00000000" w:rsidRPr="00000000">
              <w:rPr>
                <w:sz w:val="20"/>
                <w:szCs w:val="20"/>
                <w:rtl w:val="0"/>
              </w:rPr>
              <w:t xml:space="preserve">1944.3</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rPr>
                <w:sz w:val="20"/>
                <w:szCs w:val="20"/>
              </w:rPr>
            </w:pPr>
            <w:r w:rsidDel="00000000" w:rsidR="00000000" w:rsidRPr="00000000">
              <w:rPr>
                <w:rtl w:val="0"/>
              </w:rPr>
              <w:t xml:space="preserve">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rPr>
                <w:sz w:val="20"/>
                <w:szCs w:val="20"/>
              </w:rPr>
            </w:pPr>
            <w:r w:rsidDel="00000000" w:rsidR="00000000" w:rsidRPr="00000000">
              <w:rPr>
                <w:rFonts w:ascii="Calibri" w:cs="Calibri" w:eastAsia="Calibri" w:hAnsi="Calibri"/>
                <w:rtl w:val="0"/>
              </w:rPr>
              <w:t xml:space="preserve">Cash Reinvestment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jc w:val="right"/>
              <w:rPr>
                <w:sz w:val="20"/>
                <w:szCs w:val="20"/>
              </w:rPr>
            </w:pPr>
            <w:r w:rsidDel="00000000" w:rsidR="00000000" w:rsidRPr="00000000">
              <w:rPr>
                <w:sz w:val="20"/>
                <w:szCs w:val="20"/>
                <w:rtl w:val="0"/>
              </w:rPr>
              <w:t xml:space="preserve">2.18E-05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jc w:val="right"/>
              <w:rPr>
                <w:sz w:val="20"/>
                <w:szCs w:val="20"/>
              </w:rPr>
            </w:pPr>
            <w:r w:rsidDel="00000000" w:rsidR="00000000" w:rsidRPr="00000000">
              <w:rPr>
                <w:sz w:val="20"/>
                <w:szCs w:val="20"/>
                <w:rtl w:val="0"/>
              </w:rPr>
              <w:t xml:space="preserve">1932.9</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rPr>
                <w:sz w:val="20"/>
                <w:szCs w:val="20"/>
              </w:rPr>
            </w:pPr>
            <w:r w:rsidDel="00000000" w:rsidR="00000000" w:rsidRPr="00000000">
              <w:rPr>
                <w:rtl w:val="0"/>
              </w:rPr>
              <w:t xml:space="preserve">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rPr>
                <w:sz w:val="20"/>
                <w:szCs w:val="20"/>
              </w:rPr>
            </w:pPr>
            <w:r w:rsidDel="00000000" w:rsidR="00000000" w:rsidRPr="00000000">
              <w:rPr>
                <w:rFonts w:ascii="Calibri" w:cs="Calibri" w:eastAsia="Calibri" w:hAnsi="Calibri"/>
                <w:rtl w:val="0"/>
              </w:rPr>
              <w:t xml:space="preserve">Current Ratio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jc w:val="right"/>
              <w:rPr>
                <w:sz w:val="20"/>
                <w:szCs w:val="20"/>
              </w:rPr>
            </w:pPr>
            <w:r w:rsidDel="00000000" w:rsidR="00000000" w:rsidRPr="00000000">
              <w:rPr>
                <w:sz w:val="20"/>
                <w:szCs w:val="20"/>
                <w:rtl w:val="0"/>
              </w:rPr>
              <w:t xml:space="preserve">9.77E-01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jc w:val="right"/>
              <w:rPr>
                <w:sz w:val="20"/>
                <w:szCs w:val="20"/>
              </w:rPr>
            </w:pPr>
            <w:r w:rsidDel="00000000" w:rsidR="00000000" w:rsidRPr="00000000">
              <w:rPr>
                <w:sz w:val="20"/>
                <w:szCs w:val="20"/>
                <w:rtl w:val="0"/>
              </w:rPr>
              <w:t xml:space="preserve">1947.6</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rPr>
                <w:sz w:val="20"/>
                <w:szCs w:val="20"/>
              </w:rPr>
            </w:pPr>
            <w:r w:rsidDel="00000000" w:rsidR="00000000" w:rsidRPr="00000000">
              <w:rPr>
                <w:rtl w:val="0"/>
              </w:rPr>
              <w:t xml:space="preserve">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rPr>
                <w:sz w:val="20"/>
                <w:szCs w:val="20"/>
              </w:rPr>
            </w:pPr>
            <w:r w:rsidDel="00000000" w:rsidR="00000000" w:rsidRPr="00000000">
              <w:rPr>
                <w:rFonts w:ascii="Calibri" w:cs="Calibri" w:eastAsia="Calibri" w:hAnsi="Calibri"/>
                <w:rtl w:val="0"/>
              </w:rPr>
              <w:t xml:space="preserve">Quick Ratio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jc w:val="right"/>
              <w:rPr>
                <w:sz w:val="20"/>
                <w:szCs w:val="20"/>
              </w:rPr>
            </w:pPr>
            <w:r w:rsidDel="00000000" w:rsidR="00000000" w:rsidRPr="00000000">
              <w:rPr>
                <w:sz w:val="20"/>
                <w:szCs w:val="20"/>
                <w:rtl w:val="0"/>
              </w:rPr>
              <w:t xml:space="preserve">1.95E+03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jc w:val="right"/>
              <w:rPr>
                <w:sz w:val="20"/>
                <w:szCs w:val="20"/>
              </w:rPr>
            </w:pPr>
            <w:r w:rsidDel="00000000" w:rsidR="00000000" w:rsidRPr="00000000">
              <w:rPr>
                <w:sz w:val="20"/>
                <w:szCs w:val="20"/>
                <w:rtl w:val="0"/>
              </w:rPr>
              <w:t xml:space="preserve">0.072</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rPr>
                <w:sz w:val="20"/>
                <w:szCs w:val="20"/>
              </w:rPr>
            </w:pPr>
            <w:r w:rsidDel="00000000" w:rsidR="00000000" w:rsidRPr="00000000">
              <w:rPr>
                <w:rtl w:val="0"/>
              </w:rPr>
              <w:t xml:space="preserve">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rPr>
                <w:sz w:val="20"/>
                <w:szCs w:val="20"/>
              </w:rPr>
            </w:pPr>
            <w:r w:rsidDel="00000000" w:rsidR="00000000" w:rsidRPr="00000000">
              <w:rPr>
                <w:rFonts w:ascii="Calibri" w:cs="Calibri" w:eastAsia="Calibri" w:hAnsi="Calibri"/>
                <w:rtl w:val="0"/>
              </w:rPr>
              <w:t xml:space="preserve">Interest Expense Ratio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jc w:val="right"/>
              <w:rPr>
                <w:sz w:val="20"/>
                <w:szCs w:val="20"/>
              </w:rPr>
            </w:pPr>
            <w:r w:rsidDel="00000000" w:rsidR="00000000" w:rsidRPr="00000000">
              <w:rPr>
                <w:sz w:val="20"/>
                <w:szCs w:val="20"/>
                <w:rtl w:val="0"/>
              </w:rPr>
              <w:t xml:space="preserve">8.23E-01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jc w:val="right"/>
              <w:rPr>
                <w:sz w:val="20"/>
                <w:szCs w:val="20"/>
              </w:rPr>
            </w:pPr>
            <w:r w:rsidDel="00000000" w:rsidR="00000000" w:rsidRPr="00000000">
              <w:rPr>
                <w:sz w:val="20"/>
                <w:szCs w:val="20"/>
                <w:rtl w:val="0"/>
              </w:rPr>
              <w:t xml:space="preserve">1947.7</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rPr>
                <w:sz w:val="20"/>
                <w:szCs w:val="20"/>
              </w:rPr>
            </w:pPr>
            <w:r w:rsidDel="00000000" w:rsidR="00000000" w:rsidRPr="00000000">
              <w:rPr>
                <w:rtl w:val="0"/>
              </w:rPr>
              <w:t xml:space="preserve">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rPr>
                <w:sz w:val="20"/>
                <w:szCs w:val="20"/>
              </w:rPr>
            </w:pPr>
            <w:r w:rsidDel="00000000" w:rsidR="00000000" w:rsidRPr="00000000">
              <w:rPr>
                <w:rFonts w:ascii="Calibri" w:cs="Calibri" w:eastAsia="Calibri" w:hAnsi="Calibri"/>
                <w:rtl w:val="0"/>
              </w:rPr>
              <w:t xml:space="preserve">Total debt/Total net worth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jc w:val="right"/>
              <w:rPr>
                <w:sz w:val="20"/>
                <w:szCs w:val="20"/>
              </w:rPr>
            </w:pPr>
            <w:r w:rsidDel="00000000" w:rsidR="00000000" w:rsidRPr="00000000">
              <w:rPr>
                <w:sz w:val="20"/>
                <w:szCs w:val="20"/>
                <w:rtl w:val="0"/>
              </w:rPr>
              <w:t xml:space="preserve">3.56E-01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jc w:val="right"/>
              <w:rPr>
                <w:sz w:val="20"/>
                <w:szCs w:val="20"/>
              </w:rPr>
            </w:pPr>
            <w:r w:rsidDel="00000000" w:rsidR="00000000" w:rsidRPr="00000000">
              <w:rPr>
                <w:sz w:val="20"/>
                <w:szCs w:val="20"/>
                <w:rtl w:val="0"/>
              </w:rPr>
              <w:t xml:space="preserve">1947.1</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rPr>
                <w:sz w:val="20"/>
                <w:szCs w:val="20"/>
              </w:rPr>
            </w:pPr>
            <w:r w:rsidDel="00000000" w:rsidR="00000000" w:rsidRPr="00000000">
              <w:rPr>
                <w:rtl w:val="0"/>
              </w:rPr>
              <w:t xml:space="preserve">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rPr>
                <w:sz w:val="20"/>
                <w:szCs w:val="20"/>
              </w:rPr>
            </w:pPr>
            <w:r w:rsidDel="00000000" w:rsidR="00000000" w:rsidRPr="00000000">
              <w:rPr>
                <w:rFonts w:ascii="Calibri" w:cs="Calibri" w:eastAsia="Calibri" w:hAnsi="Calibri"/>
                <w:rtl w:val="0"/>
              </w:rPr>
              <w:t xml:space="preserve">Debt ratio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jc w:val="right"/>
              <w:rPr>
                <w:sz w:val="20"/>
                <w:szCs w:val="20"/>
              </w:rPr>
            </w:pPr>
            <w:r w:rsidDel="00000000" w:rsidR="00000000" w:rsidRPr="00000000">
              <w:rPr>
                <w:sz w:val="20"/>
                <w:szCs w:val="20"/>
                <w:rtl w:val="0"/>
              </w:rPr>
              <w:t xml:space="preserve">2.00E-16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jc w:val="right"/>
              <w:rPr>
                <w:sz w:val="20"/>
                <w:szCs w:val="20"/>
              </w:rPr>
            </w:pPr>
            <w:r w:rsidDel="00000000" w:rsidR="00000000" w:rsidRPr="00000000">
              <w:rPr>
                <w:sz w:val="20"/>
                <w:szCs w:val="20"/>
                <w:rtl w:val="0"/>
              </w:rPr>
              <w:t xml:space="preserve">1563.3</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rPr>
                <w:sz w:val="20"/>
                <w:szCs w:val="20"/>
              </w:rPr>
            </w:pPr>
            <w:r w:rsidDel="00000000" w:rsidR="00000000" w:rsidRPr="00000000">
              <w:rPr>
                <w:rtl w:val="0"/>
              </w:rPr>
              <w:t xml:space="preserve">31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rPr>
                <w:sz w:val="20"/>
                <w:szCs w:val="20"/>
              </w:rPr>
            </w:pPr>
            <w:r w:rsidDel="00000000" w:rsidR="00000000" w:rsidRPr="00000000">
              <w:rPr>
                <w:rFonts w:ascii="Calibri" w:cs="Calibri" w:eastAsia="Calibri" w:hAnsi="Calibri"/>
                <w:rtl w:val="0"/>
              </w:rPr>
              <w:t xml:space="preserve">Net worth/Assets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jc w:val="right"/>
              <w:rPr>
                <w:sz w:val="20"/>
                <w:szCs w:val="20"/>
              </w:rPr>
            </w:pPr>
            <w:r w:rsidDel="00000000" w:rsidR="00000000" w:rsidRPr="00000000">
              <w:rPr>
                <w:sz w:val="20"/>
                <w:szCs w:val="20"/>
                <w:rtl w:val="0"/>
              </w:rPr>
              <w:t xml:space="preserve">2.00E-16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jc w:val="right"/>
              <w:rPr>
                <w:sz w:val="20"/>
                <w:szCs w:val="20"/>
              </w:rPr>
            </w:pPr>
            <w:r w:rsidDel="00000000" w:rsidR="00000000" w:rsidRPr="00000000">
              <w:rPr>
                <w:sz w:val="20"/>
                <w:szCs w:val="20"/>
                <w:rtl w:val="0"/>
              </w:rPr>
              <w:t xml:space="preserve">1563.3</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rPr>
                <w:sz w:val="20"/>
                <w:szCs w:val="20"/>
              </w:rPr>
            </w:pPr>
            <w:r w:rsidDel="00000000" w:rsidR="00000000" w:rsidRPr="00000000">
              <w:rPr>
                <w:rtl w:val="0"/>
              </w:rPr>
              <w:t xml:space="preserve">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rPr>
                <w:sz w:val="20"/>
                <w:szCs w:val="20"/>
              </w:rPr>
            </w:pPr>
            <w:r w:rsidDel="00000000" w:rsidR="00000000" w:rsidRPr="00000000">
              <w:rPr>
                <w:rFonts w:ascii="Calibri" w:cs="Calibri" w:eastAsia="Calibri" w:hAnsi="Calibri"/>
                <w:rtl w:val="0"/>
              </w:rPr>
              <w:t xml:space="preserve">Long-term fund suitability ratio (A)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jc w:val="right"/>
              <w:rPr>
                <w:sz w:val="20"/>
                <w:szCs w:val="20"/>
              </w:rPr>
            </w:pPr>
            <w:r w:rsidDel="00000000" w:rsidR="00000000" w:rsidRPr="00000000">
              <w:rPr>
                <w:sz w:val="20"/>
                <w:szCs w:val="20"/>
                <w:rtl w:val="0"/>
              </w:rPr>
              <w:t xml:space="preserve">1.91E-01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jc w:val="right"/>
              <w:rPr>
                <w:sz w:val="20"/>
                <w:szCs w:val="20"/>
              </w:rPr>
            </w:pPr>
            <w:r w:rsidDel="00000000" w:rsidR="00000000" w:rsidRPr="00000000">
              <w:rPr>
                <w:sz w:val="20"/>
                <w:szCs w:val="20"/>
                <w:rtl w:val="0"/>
              </w:rPr>
              <w:t xml:space="preserve">1946.5</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rPr>
                <w:sz w:val="20"/>
                <w:szCs w:val="20"/>
              </w:rPr>
            </w:pPr>
            <w:r w:rsidDel="00000000" w:rsidR="00000000" w:rsidRPr="00000000">
              <w:rPr>
                <w:rtl w:val="0"/>
              </w:rPr>
              <w:t xml:space="preserve">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rPr>
                <w:sz w:val="20"/>
                <w:szCs w:val="20"/>
              </w:rPr>
            </w:pPr>
            <w:r w:rsidDel="00000000" w:rsidR="00000000" w:rsidRPr="00000000">
              <w:rPr>
                <w:rFonts w:ascii="Calibri" w:cs="Calibri" w:eastAsia="Calibri" w:hAnsi="Calibri"/>
                <w:rtl w:val="0"/>
              </w:rPr>
              <w:t xml:space="preserve">Borrowing dependency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jc w:val="right"/>
              <w:rPr>
                <w:sz w:val="20"/>
                <w:szCs w:val="20"/>
              </w:rPr>
            </w:pPr>
            <w:r w:rsidDel="00000000" w:rsidR="00000000" w:rsidRPr="00000000">
              <w:rPr>
                <w:sz w:val="20"/>
                <w:szCs w:val="20"/>
                <w:rtl w:val="0"/>
              </w:rPr>
              <w:t xml:space="preserve">5.60E-10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jc w:val="right"/>
              <w:rPr>
                <w:sz w:val="20"/>
                <w:szCs w:val="20"/>
              </w:rPr>
            </w:pPr>
            <w:r w:rsidDel="00000000" w:rsidR="00000000" w:rsidRPr="00000000">
              <w:rPr>
                <w:sz w:val="20"/>
                <w:szCs w:val="20"/>
                <w:rtl w:val="0"/>
              </w:rPr>
              <w:t xml:space="preserve">1866.4</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rPr>
                <w:sz w:val="20"/>
                <w:szCs w:val="20"/>
              </w:rPr>
            </w:pPr>
            <w:r w:rsidDel="00000000" w:rsidR="00000000" w:rsidRPr="00000000">
              <w:rPr>
                <w:rtl w:val="0"/>
              </w:rPr>
              <w:t xml:space="preserve">34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rPr>
                <w:sz w:val="20"/>
                <w:szCs w:val="20"/>
              </w:rPr>
            </w:pPr>
            <w:r w:rsidDel="00000000" w:rsidR="00000000" w:rsidRPr="00000000">
              <w:rPr>
                <w:rFonts w:ascii="Calibri" w:cs="Calibri" w:eastAsia="Calibri" w:hAnsi="Calibri"/>
                <w:rtl w:val="0"/>
              </w:rPr>
              <w:t xml:space="preserve">Contingent liabilities/Net worth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jc w:val="right"/>
              <w:rPr>
                <w:sz w:val="20"/>
                <w:szCs w:val="20"/>
              </w:rPr>
            </w:pPr>
            <w:r w:rsidDel="00000000" w:rsidR="00000000" w:rsidRPr="00000000">
              <w:rPr>
                <w:sz w:val="20"/>
                <w:szCs w:val="20"/>
                <w:rtl w:val="0"/>
              </w:rPr>
              <w:t xml:space="preserve">2.28E-02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jc w:val="right"/>
              <w:rPr>
                <w:sz w:val="20"/>
                <w:szCs w:val="20"/>
              </w:rPr>
            </w:pPr>
            <w:r w:rsidDel="00000000" w:rsidR="00000000" w:rsidRPr="00000000">
              <w:rPr>
                <w:sz w:val="20"/>
                <w:szCs w:val="20"/>
                <w:rtl w:val="0"/>
              </w:rPr>
              <w:t xml:space="preserve">1937.3</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rPr>
                <w:sz w:val="20"/>
                <w:szCs w:val="20"/>
              </w:rPr>
            </w:pPr>
            <w:r w:rsidDel="00000000" w:rsidR="00000000" w:rsidRPr="00000000">
              <w:rPr>
                <w:rtl w:val="0"/>
              </w:rPr>
              <w:t xml:space="preserve">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rPr>
                <w:sz w:val="20"/>
                <w:szCs w:val="20"/>
              </w:rPr>
            </w:pPr>
            <w:r w:rsidDel="00000000" w:rsidR="00000000" w:rsidRPr="00000000">
              <w:rPr>
                <w:rFonts w:ascii="Calibri" w:cs="Calibri" w:eastAsia="Calibri" w:hAnsi="Calibri"/>
                <w:rtl w:val="0"/>
              </w:rPr>
              <w:t xml:space="preserve">Operating profit/Paid-in capital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jc w:val="right"/>
              <w:rPr>
                <w:sz w:val="20"/>
                <w:szCs w:val="20"/>
              </w:rPr>
            </w:pPr>
            <w:r w:rsidDel="00000000" w:rsidR="00000000" w:rsidRPr="00000000">
              <w:rPr>
                <w:sz w:val="20"/>
                <w:szCs w:val="20"/>
                <w:rtl w:val="0"/>
              </w:rPr>
              <w:t xml:space="preserve">2.00E-16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jc w:val="right"/>
              <w:rPr>
                <w:sz w:val="20"/>
                <w:szCs w:val="20"/>
              </w:rPr>
            </w:pPr>
            <w:r w:rsidDel="00000000" w:rsidR="00000000" w:rsidRPr="00000000">
              <w:rPr>
                <w:sz w:val="20"/>
                <w:szCs w:val="20"/>
                <w:rtl w:val="0"/>
              </w:rPr>
              <w:t xml:space="preserve">1656</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rPr>
                <w:sz w:val="20"/>
                <w:szCs w:val="20"/>
              </w:rPr>
            </w:pPr>
            <w:r w:rsidDel="00000000" w:rsidR="00000000" w:rsidRPr="00000000">
              <w:rPr>
                <w:rtl w:val="0"/>
              </w:rPr>
              <w:t xml:space="preserve">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rPr>
                <w:sz w:val="20"/>
                <w:szCs w:val="20"/>
              </w:rPr>
            </w:pPr>
            <w:r w:rsidDel="00000000" w:rsidR="00000000" w:rsidRPr="00000000">
              <w:rPr>
                <w:rFonts w:ascii="Calibri" w:cs="Calibri" w:eastAsia="Calibri" w:hAnsi="Calibri"/>
                <w:rtl w:val="0"/>
              </w:rPr>
              <w:t xml:space="preserve">Net profit before tax/Paid-in capital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jc w:val="right"/>
              <w:rPr>
                <w:sz w:val="20"/>
                <w:szCs w:val="20"/>
              </w:rPr>
            </w:pPr>
            <w:r w:rsidDel="00000000" w:rsidR="00000000" w:rsidRPr="00000000">
              <w:rPr>
                <w:sz w:val="20"/>
                <w:szCs w:val="20"/>
                <w:rtl w:val="0"/>
              </w:rPr>
              <w:t xml:space="preserve">2.00E-16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jc w:val="right"/>
              <w:rPr>
                <w:sz w:val="20"/>
                <w:szCs w:val="20"/>
              </w:rPr>
            </w:pPr>
            <w:r w:rsidDel="00000000" w:rsidR="00000000" w:rsidRPr="00000000">
              <w:rPr>
                <w:sz w:val="20"/>
                <w:szCs w:val="20"/>
                <w:rtl w:val="0"/>
              </w:rPr>
              <w:t xml:space="preserve">1459.2</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rPr>
                <w:sz w:val="20"/>
                <w:szCs w:val="20"/>
              </w:rPr>
            </w:pPr>
            <w:r w:rsidDel="00000000" w:rsidR="00000000" w:rsidRPr="00000000">
              <w:rPr>
                <w:rtl w:val="0"/>
              </w:rPr>
              <w:t xml:space="preserve">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rPr>
                <w:sz w:val="20"/>
                <w:szCs w:val="20"/>
              </w:rPr>
            </w:pPr>
            <w:r w:rsidDel="00000000" w:rsidR="00000000" w:rsidRPr="00000000">
              <w:rPr>
                <w:rFonts w:ascii="Calibri" w:cs="Calibri" w:eastAsia="Calibri" w:hAnsi="Calibri"/>
                <w:rtl w:val="0"/>
              </w:rPr>
              <w:t xml:space="preserve">Inventory and accounts receivable/Net value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jc w:val="right"/>
              <w:rPr>
                <w:sz w:val="20"/>
                <w:szCs w:val="20"/>
              </w:rPr>
            </w:pPr>
            <w:r w:rsidDel="00000000" w:rsidR="00000000" w:rsidRPr="00000000">
              <w:rPr>
                <w:sz w:val="20"/>
                <w:szCs w:val="20"/>
                <w:rtl w:val="0"/>
              </w:rPr>
              <w:t xml:space="preserve">2.68E-04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jc w:val="right"/>
              <w:rPr>
                <w:sz w:val="20"/>
                <w:szCs w:val="20"/>
              </w:rPr>
            </w:pPr>
            <w:r w:rsidDel="00000000" w:rsidR="00000000" w:rsidRPr="00000000">
              <w:rPr>
                <w:sz w:val="20"/>
                <w:szCs w:val="20"/>
                <w:rtl w:val="0"/>
              </w:rPr>
              <w:t xml:space="preserve">1930.7</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rPr>
                <w:sz w:val="20"/>
                <w:szCs w:val="20"/>
              </w:rPr>
            </w:pPr>
            <w:r w:rsidDel="00000000" w:rsidR="00000000" w:rsidRPr="00000000">
              <w:rPr>
                <w:rtl w:val="0"/>
              </w:rPr>
              <w:t xml:space="preserve">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rPr>
                <w:sz w:val="20"/>
                <w:szCs w:val="20"/>
              </w:rPr>
            </w:pPr>
            <w:r w:rsidDel="00000000" w:rsidR="00000000" w:rsidRPr="00000000">
              <w:rPr>
                <w:rFonts w:ascii="Calibri" w:cs="Calibri" w:eastAsia="Calibri" w:hAnsi="Calibri"/>
                <w:rtl w:val="0"/>
              </w:rPr>
              <w:t xml:space="preserve">Total Asset Turnover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jc w:val="right"/>
              <w:rPr>
                <w:sz w:val="20"/>
                <w:szCs w:val="20"/>
              </w:rPr>
            </w:pPr>
            <w:r w:rsidDel="00000000" w:rsidR="00000000" w:rsidRPr="00000000">
              <w:rPr>
                <w:sz w:val="20"/>
                <w:szCs w:val="20"/>
                <w:rtl w:val="0"/>
              </w:rPr>
              <w:t xml:space="preserve">7.53E-09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jc w:val="right"/>
              <w:rPr>
                <w:sz w:val="20"/>
                <w:szCs w:val="20"/>
              </w:rPr>
            </w:pPr>
            <w:r w:rsidDel="00000000" w:rsidR="00000000" w:rsidRPr="00000000">
              <w:rPr>
                <w:sz w:val="20"/>
                <w:szCs w:val="20"/>
                <w:rtl w:val="0"/>
              </w:rPr>
              <w:t xml:space="preserve">1904.3</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rPr>
                <w:sz w:val="20"/>
                <w:szCs w:val="20"/>
              </w:rPr>
            </w:pPr>
            <w:r w:rsidDel="00000000" w:rsidR="00000000" w:rsidRPr="00000000">
              <w:rPr>
                <w:rtl w:val="0"/>
              </w:rPr>
              <w:t xml:space="preserve">39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rPr>
                <w:sz w:val="20"/>
                <w:szCs w:val="20"/>
              </w:rPr>
            </w:pPr>
            <w:r w:rsidDel="00000000" w:rsidR="00000000" w:rsidRPr="00000000">
              <w:rPr>
                <w:rFonts w:ascii="Calibri" w:cs="Calibri" w:eastAsia="Calibri" w:hAnsi="Calibri"/>
                <w:rtl w:val="0"/>
              </w:rPr>
              <w:t xml:space="preserve">Accounts Receivable Turnover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jc w:val="right"/>
              <w:rPr>
                <w:sz w:val="20"/>
                <w:szCs w:val="20"/>
              </w:rPr>
            </w:pPr>
            <w:r w:rsidDel="00000000" w:rsidR="00000000" w:rsidRPr="00000000">
              <w:rPr>
                <w:sz w:val="20"/>
                <w:szCs w:val="20"/>
                <w:rtl w:val="0"/>
              </w:rPr>
              <w:t xml:space="preserve">7.05E-01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jc w:val="right"/>
              <w:rPr>
                <w:sz w:val="20"/>
                <w:szCs w:val="20"/>
              </w:rPr>
            </w:pPr>
            <w:r w:rsidDel="00000000" w:rsidR="00000000" w:rsidRPr="00000000">
              <w:rPr>
                <w:sz w:val="20"/>
                <w:szCs w:val="20"/>
                <w:rtl w:val="0"/>
              </w:rPr>
              <w:t xml:space="preserve">1947.5</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rPr>
                <w:sz w:val="20"/>
                <w:szCs w:val="20"/>
              </w:rPr>
            </w:pPr>
            <w:r w:rsidDel="00000000" w:rsidR="00000000" w:rsidRPr="00000000">
              <w:rPr>
                <w:rtl w:val="0"/>
              </w:rPr>
              <w:t xml:space="preserve">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rPr>
                <w:sz w:val="20"/>
                <w:szCs w:val="20"/>
              </w:rPr>
            </w:pPr>
            <w:r w:rsidDel="00000000" w:rsidR="00000000" w:rsidRPr="00000000">
              <w:rPr>
                <w:rFonts w:ascii="Calibri" w:cs="Calibri" w:eastAsia="Calibri" w:hAnsi="Calibri"/>
                <w:rtl w:val="0"/>
              </w:rPr>
              <w:t xml:space="preserve">Average Collection Days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jc w:val="right"/>
              <w:rPr>
                <w:sz w:val="20"/>
                <w:szCs w:val="20"/>
              </w:rPr>
            </w:pPr>
            <w:r w:rsidDel="00000000" w:rsidR="00000000" w:rsidRPr="00000000">
              <w:rPr>
                <w:sz w:val="20"/>
                <w:szCs w:val="20"/>
                <w:rtl w:val="0"/>
              </w:rPr>
              <w:t xml:space="preserve">7.15E-01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jc w:val="right"/>
              <w:rPr>
                <w:sz w:val="20"/>
                <w:szCs w:val="20"/>
              </w:rPr>
            </w:pPr>
            <w:r w:rsidDel="00000000" w:rsidR="00000000" w:rsidRPr="00000000">
              <w:rPr>
                <w:sz w:val="20"/>
                <w:szCs w:val="20"/>
                <w:rtl w:val="0"/>
              </w:rPr>
              <w:t xml:space="preserve">1947.1</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rPr>
                <w:sz w:val="20"/>
                <w:szCs w:val="20"/>
              </w:rPr>
            </w:pPr>
            <w:r w:rsidDel="00000000" w:rsidR="00000000" w:rsidRPr="00000000">
              <w:rPr>
                <w:rtl w:val="0"/>
              </w:rPr>
              <w:t xml:space="preserve">41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rPr>
                <w:sz w:val="20"/>
                <w:szCs w:val="20"/>
              </w:rPr>
            </w:pPr>
            <w:r w:rsidDel="00000000" w:rsidR="00000000" w:rsidRPr="00000000">
              <w:rPr>
                <w:rFonts w:ascii="Calibri" w:cs="Calibri" w:eastAsia="Calibri" w:hAnsi="Calibri"/>
                <w:rtl w:val="0"/>
              </w:rPr>
              <w:t xml:space="preserve">Inventory Turnover Rate (times)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jc w:val="right"/>
              <w:rPr>
                <w:sz w:val="20"/>
                <w:szCs w:val="20"/>
              </w:rPr>
            </w:pPr>
            <w:r w:rsidDel="00000000" w:rsidR="00000000" w:rsidRPr="00000000">
              <w:rPr>
                <w:sz w:val="20"/>
                <w:szCs w:val="20"/>
                <w:rtl w:val="0"/>
              </w:rPr>
              <w:t xml:space="preserve">9.10E-01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jc w:val="right"/>
              <w:rPr>
                <w:sz w:val="20"/>
                <w:szCs w:val="20"/>
              </w:rPr>
            </w:pPr>
            <w:r w:rsidDel="00000000" w:rsidR="00000000" w:rsidRPr="00000000">
              <w:rPr>
                <w:sz w:val="20"/>
                <w:szCs w:val="20"/>
                <w:rtl w:val="0"/>
              </w:rPr>
              <w:t xml:space="preserve">1947.7</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rPr>
                <w:sz w:val="20"/>
                <w:szCs w:val="20"/>
              </w:rPr>
            </w:pPr>
            <w:r w:rsidDel="00000000" w:rsidR="00000000" w:rsidRPr="00000000">
              <w:rPr>
                <w:rtl w:val="0"/>
              </w:rPr>
              <w:t xml:space="preserve">42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rPr>
                <w:sz w:val="20"/>
                <w:szCs w:val="20"/>
              </w:rPr>
            </w:pPr>
            <w:r w:rsidDel="00000000" w:rsidR="00000000" w:rsidRPr="00000000">
              <w:rPr>
                <w:rFonts w:ascii="Calibri" w:cs="Calibri" w:eastAsia="Calibri" w:hAnsi="Calibri"/>
                <w:rtl w:val="0"/>
              </w:rPr>
              <w:t xml:space="preserve">Fixed Assets Turnover Frequency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jc w:val="right"/>
              <w:rPr>
                <w:sz w:val="20"/>
                <w:szCs w:val="20"/>
              </w:rPr>
            </w:pPr>
            <w:r w:rsidDel="00000000" w:rsidR="00000000" w:rsidRPr="00000000">
              <w:rPr>
                <w:sz w:val="20"/>
                <w:szCs w:val="20"/>
                <w:rtl w:val="0"/>
              </w:rPr>
              <w:t xml:space="preserve">5.66E-09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jc w:val="right"/>
              <w:rPr>
                <w:sz w:val="20"/>
                <w:szCs w:val="20"/>
              </w:rPr>
            </w:pPr>
            <w:r w:rsidDel="00000000" w:rsidR="00000000" w:rsidRPr="00000000">
              <w:rPr>
                <w:sz w:val="20"/>
                <w:szCs w:val="20"/>
                <w:rtl w:val="0"/>
              </w:rPr>
              <w:t xml:space="preserve">1918.8</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rPr>
                <w:sz w:val="20"/>
                <w:szCs w:val="20"/>
              </w:rPr>
            </w:pPr>
            <w:r w:rsidDel="00000000" w:rsidR="00000000" w:rsidRPr="00000000">
              <w:rPr>
                <w:rtl w:val="0"/>
              </w:rPr>
              <w:t xml:space="preserve">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rPr>
                <w:sz w:val="20"/>
                <w:szCs w:val="20"/>
              </w:rPr>
            </w:pPr>
            <w:r w:rsidDel="00000000" w:rsidR="00000000" w:rsidRPr="00000000">
              <w:rPr>
                <w:rFonts w:ascii="Calibri" w:cs="Calibri" w:eastAsia="Calibri" w:hAnsi="Calibri"/>
                <w:rtl w:val="0"/>
              </w:rPr>
              <w:t xml:space="preserve">Net Worth Turnover Rate (times)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jc w:val="right"/>
              <w:rPr>
                <w:sz w:val="20"/>
                <w:szCs w:val="20"/>
              </w:rPr>
            </w:pPr>
            <w:r w:rsidDel="00000000" w:rsidR="00000000" w:rsidRPr="00000000">
              <w:rPr>
                <w:sz w:val="20"/>
                <w:szCs w:val="20"/>
                <w:rtl w:val="0"/>
              </w:rPr>
              <w:t xml:space="preserve">8.62E-02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jc w:val="right"/>
              <w:rPr>
                <w:sz w:val="20"/>
                <w:szCs w:val="20"/>
              </w:rPr>
            </w:pPr>
            <w:r w:rsidDel="00000000" w:rsidR="00000000" w:rsidRPr="00000000">
              <w:rPr>
                <w:sz w:val="20"/>
                <w:szCs w:val="20"/>
                <w:rtl w:val="0"/>
              </w:rPr>
              <w:t xml:space="preserve">1945.4</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rPr>
                <w:sz w:val="20"/>
                <w:szCs w:val="20"/>
              </w:rPr>
            </w:pPr>
            <w:r w:rsidDel="00000000" w:rsidR="00000000" w:rsidRPr="00000000">
              <w:rPr>
                <w:rtl w:val="0"/>
              </w:rPr>
              <w:t xml:space="preserve">44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rPr>
                <w:sz w:val="20"/>
                <w:szCs w:val="20"/>
              </w:rPr>
            </w:pPr>
            <w:r w:rsidDel="00000000" w:rsidR="00000000" w:rsidRPr="00000000">
              <w:rPr>
                <w:rFonts w:ascii="Calibri" w:cs="Calibri" w:eastAsia="Calibri" w:hAnsi="Calibri"/>
                <w:rtl w:val="0"/>
              </w:rPr>
              <w:t xml:space="preserve">Revenue per person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jc w:val="right"/>
              <w:rPr>
                <w:sz w:val="20"/>
                <w:szCs w:val="20"/>
              </w:rPr>
            </w:pPr>
            <w:r w:rsidDel="00000000" w:rsidR="00000000" w:rsidRPr="00000000">
              <w:rPr>
                <w:sz w:val="20"/>
                <w:szCs w:val="20"/>
                <w:rtl w:val="0"/>
              </w:rPr>
              <w:t xml:space="preserve">2.87E-02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jc w:val="right"/>
              <w:rPr>
                <w:sz w:val="20"/>
                <w:szCs w:val="20"/>
              </w:rPr>
            </w:pPr>
            <w:r w:rsidDel="00000000" w:rsidR="00000000" w:rsidRPr="00000000">
              <w:rPr>
                <w:sz w:val="20"/>
                <w:szCs w:val="20"/>
                <w:rtl w:val="0"/>
              </w:rPr>
              <w:t xml:space="preserve">1944.3</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rPr>
                <w:sz w:val="20"/>
                <w:szCs w:val="20"/>
              </w:rPr>
            </w:pPr>
            <w:r w:rsidDel="00000000" w:rsidR="00000000" w:rsidRPr="00000000">
              <w:rPr>
                <w:rtl w:val="0"/>
              </w:rPr>
              <w:t xml:space="preserve">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rPr>
                <w:sz w:val="20"/>
                <w:szCs w:val="20"/>
              </w:rPr>
            </w:pPr>
            <w:r w:rsidDel="00000000" w:rsidR="00000000" w:rsidRPr="00000000">
              <w:rPr>
                <w:rFonts w:ascii="Calibri" w:cs="Calibri" w:eastAsia="Calibri" w:hAnsi="Calibri"/>
                <w:rtl w:val="0"/>
              </w:rPr>
              <w:t xml:space="preserve">Operating profit per person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jc w:val="right"/>
              <w:rPr>
                <w:sz w:val="20"/>
                <w:szCs w:val="20"/>
              </w:rPr>
            </w:pPr>
            <w:r w:rsidDel="00000000" w:rsidR="00000000" w:rsidRPr="00000000">
              <w:rPr>
                <w:sz w:val="20"/>
                <w:szCs w:val="20"/>
                <w:rtl w:val="0"/>
              </w:rPr>
              <w:t xml:space="preserve">2.00E-16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jc w:val="right"/>
              <w:rPr>
                <w:sz w:val="20"/>
                <w:szCs w:val="20"/>
              </w:rPr>
            </w:pPr>
            <w:r w:rsidDel="00000000" w:rsidR="00000000" w:rsidRPr="00000000">
              <w:rPr>
                <w:sz w:val="20"/>
                <w:szCs w:val="20"/>
                <w:rtl w:val="0"/>
              </w:rPr>
              <w:t xml:space="preserve">1837.8</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rPr>
                <w:sz w:val="20"/>
                <w:szCs w:val="20"/>
              </w:rPr>
            </w:pPr>
            <w:r w:rsidDel="00000000" w:rsidR="00000000" w:rsidRPr="00000000">
              <w:rPr>
                <w:rtl w:val="0"/>
              </w:rPr>
              <w:t xml:space="preserve">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rPr>
                <w:sz w:val="20"/>
                <w:szCs w:val="20"/>
              </w:rPr>
            </w:pPr>
            <w:r w:rsidDel="00000000" w:rsidR="00000000" w:rsidRPr="00000000">
              <w:rPr>
                <w:rFonts w:ascii="Calibri" w:cs="Calibri" w:eastAsia="Calibri" w:hAnsi="Calibri"/>
                <w:rtl w:val="0"/>
              </w:rPr>
              <w:t xml:space="preserve">Allocation rate per person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jc w:val="right"/>
              <w:rPr>
                <w:sz w:val="20"/>
                <w:szCs w:val="20"/>
              </w:rPr>
            </w:pPr>
            <w:r w:rsidDel="00000000" w:rsidR="00000000" w:rsidRPr="00000000">
              <w:rPr>
                <w:sz w:val="20"/>
                <w:szCs w:val="20"/>
                <w:rtl w:val="0"/>
              </w:rPr>
              <w:t xml:space="preserve">8.16E-01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jc w:val="right"/>
              <w:rPr>
                <w:sz w:val="20"/>
                <w:szCs w:val="20"/>
              </w:rPr>
            </w:pPr>
            <w:r w:rsidDel="00000000" w:rsidR="00000000" w:rsidRPr="00000000">
              <w:rPr>
                <w:sz w:val="20"/>
                <w:szCs w:val="20"/>
                <w:rtl w:val="0"/>
              </w:rPr>
              <w:t xml:space="preserve">1947.7</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rPr>
                <w:sz w:val="20"/>
                <w:szCs w:val="20"/>
              </w:rPr>
            </w:pPr>
            <w:r w:rsidDel="00000000" w:rsidR="00000000" w:rsidRPr="00000000">
              <w:rPr>
                <w:rtl w:val="0"/>
              </w:rPr>
              <w:t xml:space="preserve">47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rPr>
                <w:sz w:val="20"/>
                <w:szCs w:val="20"/>
              </w:rPr>
            </w:pPr>
            <w:r w:rsidDel="00000000" w:rsidR="00000000" w:rsidRPr="00000000">
              <w:rPr>
                <w:rFonts w:ascii="Calibri" w:cs="Calibri" w:eastAsia="Calibri" w:hAnsi="Calibri"/>
                <w:rtl w:val="0"/>
              </w:rPr>
              <w:t xml:space="preserve">Working Capital to Total Assets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jc w:val="right"/>
              <w:rPr>
                <w:sz w:val="20"/>
                <w:szCs w:val="20"/>
              </w:rPr>
            </w:pPr>
            <w:r w:rsidDel="00000000" w:rsidR="00000000" w:rsidRPr="00000000">
              <w:rPr>
                <w:sz w:val="20"/>
                <w:szCs w:val="20"/>
                <w:rtl w:val="0"/>
              </w:rPr>
              <w:t xml:space="preserve">2.00E-16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jc w:val="right"/>
              <w:rPr>
                <w:sz w:val="20"/>
                <w:szCs w:val="20"/>
              </w:rPr>
            </w:pPr>
            <w:r w:rsidDel="00000000" w:rsidR="00000000" w:rsidRPr="00000000">
              <w:rPr>
                <w:sz w:val="20"/>
                <w:szCs w:val="20"/>
                <w:rtl w:val="0"/>
              </w:rPr>
              <w:t xml:space="preserve">1693.4</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rPr>
                <w:sz w:val="20"/>
                <w:szCs w:val="20"/>
              </w:rPr>
            </w:pPr>
            <w:r w:rsidDel="00000000" w:rsidR="00000000" w:rsidRPr="00000000">
              <w:rPr>
                <w:rtl w:val="0"/>
              </w:rPr>
              <w:t xml:space="preserve">48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rPr>
                <w:sz w:val="20"/>
                <w:szCs w:val="20"/>
              </w:rPr>
            </w:pPr>
            <w:r w:rsidDel="00000000" w:rsidR="00000000" w:rsidRPr="00000000">
              <w:rPr>
                <w:rFonts w:ascii="Calibri" w:cs="Calibri" w:eastAsia="Calibri" w:hAnsi="Calibri"/>
                <w:rtl w:val="0"/>
              </w:rPr>
              <w:t xml:space="preserve">Quick Assets/Total Assets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jc w:val="right"/>
              <w:rPr>
                <w:sz w:val="20"/>
                <w:szCs w:val="20"/>
              </w:rPr>
            </w:pPr>
            <w:r w:rsidDel="00000000" w:rsidR="00000000" w:rsidRPr="00000000">
              <w:rPr>
                <w:sz w:val="20"/>
                <w:szCs w:val="20"/>
                <w:rtl w:val="0"/>
              </w:rPr>
              <w:t xml:space="preserve">2.30E-12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jc w:val="right"/>
              <w:rPr>
                <w:sz w:val="20"/>
                <w:szCs w:val="20"/>
              </w:rPr>
            </w:pPr>
            <w:r w:rsidDel="00000000" w:rsidR="00000000" w:rsidRPr="00000000">
              <w:rPr>
                <w:sz w:val="20"/>
                <w:szCs w:val="20"/>
                <w:rtl w:val="0"/>
              </w:rPr>
              <w:t xml:space="preserve">1893.1</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rPr>
                <w:sz w:val="20"/>
                <w:szCs w:val="20"/>
              </w:rPr>
            </w:pPr>
            <w:r w:rsidDel="00000000" w:rsidR="00000000" w:rsidRPr="00000000">
              <w:rPr>
                <w:rtl w:val="0"/>
              </w:rPr>
              <w:t xml:space="preserve">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rPr>
                <w:sz w:val="20"/>
                <w:szCs w:val="20"/>
              </w:rPr>
            </w:pPr>
            <w:r w:rsidDel="00000000" w:rsidR="00000000" w:rsidRPr="00000000">
              <w:rPr>
                <w:rFonts w:ascii="Calibri" w:cs="Calibri" w:eastAsia="Calibri" w:hAnsi="Calibri"/>
                <w:rtl w:val="0"/>
              </w:rPr>
              <w:t xml:space="preserve">Current Assets/Total Assets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jc w:val="right"/>
              <w:rPr>
                <w:sz w:val="20"/>
                <w:szCs w:val="20"/>
              </w:rPr>
            </w:pPr>
            <w:r w:rsidDel="00000000" w:rsidR="00000000" w:rsidRPr="00000000">
              <w:rPr>
                <w:sz w:val="20"/>
                <w:szCs w:val="20"/>
                <w:rtl w:val="0"/>
              </w:rPr>
              <w:t xml:space="preserve">2.29E-04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jc w:val="right"/>
              <w:rPr>
                <w:sz w:val="20"/>
                <w:szCs w:val="20"/>
              </w:rPr>
            </w:pPr>
            <w:r w:rsidDel="00000000" w:rsidR="00000000" w:rsidRPr="00000000">
              <w:rPr>
                <w:sz w:val="20"/>
                <w:szCs w:val="20"/>
                <w:rtl w:val="0"/>
              </w:rPr>
              <w:t xml:space="preserve">1933.9</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rPr>
                <w:sz w:val="20"/>
                <w:szCs w:val="20"/>
              </w:rPr>
            </w:pPr>
            <w:r w:rsidDel="00000000" w:rsidR="00000000" w:rsidRPr="00000000">
              <w:rPr>
                <w:rtl w:val="0"/>
              </w:rPr>
              <w:t xml:space="preserve">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rPr>
                <w:sz w:val="20"/>
                <w:szCs w:val="20"/>
              </w:rPr>
            </w:pPr>
            <w:r w:rsidDel="00000000" w:rsidR="00000000" w:rsidRPr="00000000">
              <w:rPr>
                <w:rFonts w:ascii="Calibri" w:cs="Calibri" w:eastAsia="Calibri" w:hAnsi="Calibri"/>
                <w:rtl w:val="0"/>
              </w:rPr>
              <w:t xml:space="preserve">Cash/Total Assets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jc w:val="right"/>
              <w:rPr>
                <w:sz w:val="20"/>
                <w:szCs w:val="20"/>
              </w:rPr>
            </w:pPr>
            <w:r w:rsidDel="00000000" w:rsidR="00000000" w:rsidRPr="00000000">
              <w:rPr>
                <w:sz w:val="20"/>
                <w:szCs w:val="20"/>
                <w:rtl w:val="0"/>
              </w:rPr>
              <w:t xml:space="preserve">2.00E-16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jc w:val="right"/>
              <w:rPr>
                <w:sz w:val="20"/>
                <w:szCs w:val="20"/>
              </w:rPr>
            </w:pPr>
            <w:r w:rsidDel="00000000" w:rsidR="00000000" w:rsidRPr="00000000">
              <w:rPr>
                <w:sz w:val="20"/>
                <w:szCs w:val="20"/>
                <w:rtl w:val="0"/>
              </w:rPr>
              <w:t xml:space="preserve">1815.1</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rPr>
                <w:sz w:val="20"/>
                <w:szCs w:val="20"/>
              </w:rPr>
            </w:pPr>
            <w:r w:rsidDel="00000000" w:rsidR="00000000" w:rsidRPr="00000000">
              <w:rPr>
                <w:rtl w:val="0"/>
              </w:rPr>
              <w:t xml:space="preserve">51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rPr>
                <w:sz w:val="20"/>
                <w:szCs w:val="20"/>
              </w:rPr>
            </w:pPr>
            <w:r w:rsidDel="00000000" w:rsidR="00000000" w:rsidRPr="00000000">
              <w:rPr>
                <w:rFonts w:ascii="Calibri" w:cs="Calibri" w:eastAsia="Calibri" w:hAnsi="Calibri"/>
                <w:rtl w:val="0"/>
              </w:rPr>
              <w:t xml:space="preserve">Quick Assets/Current Liability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jc w:val="right"/>
              <w:rPr>
                <w:sz w:val="20"/>
                <w:szCs w:val="20"/>
              </w:rPr>
            </w:pPr>
            <w:r w:rsidDel="00000000" w:rsidR="00000000" w:rsidRPr="00000000">
              <w:rPr>
                <w:sz w:val="20"/>
                <w:szCs w:val="20"/>
                <w:rtl w:val="0"/>
              </w:rPr>
              <w:t xml:space="preserve">9.74E-01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jc w:val="right"/>
              <w:rPr>
                <w:sz w:val="20"/>
                <w:szCs w:val="20"/>
              </w:rPr>
            </w:pPr>
            <w:r w:rsidDel="00000000" w:rsidR="00000000" w:rsidRPr="00000000">
              <w:rPr>
                <w:sz w:val="20"/>
                <w:szCs w:val="20"/>
                <w:rtl w:val="0"/>
              </w:rPr>
              <w:t xml:space="preserve">1947.5</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rPr>
                <w:sz w:val="20"/>
                <w:szCs w:val="20"/>
              </w:rPr>
            </w:pPr>
            <w:r w:rsidDel="00000000" w:rsidR="00000000" w:rsidRPr="00000000">
              <w:rPr>
                <w:rtl w:val="0"/>
              </w:rPr>
              <w:t xml:space="preserve">52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rPr>
                <w:sz w:val="20"/>
                <w:szCs w:val="20"/>
              </w:rPr>
            </w:pPr>
            <w:r w:rsidDel="00000000" w:rsidR="00000000" w:rsidRPr="00000000">
              <w:rPr>
                <w:rFonts w:ascii="Calibri" w:cs="Calibri" w:eastAsia="Calibri" w:hAnsi="Calibri"/>
                <w:rtl w:val="0"/>
              </w:rPr>
              <w:t xml:space="preserve">Cash/Current Liability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jc w:val="right"/>
              <w:rPr>
                <w:sz w:val="20"/>
                <w:szCs w:val="20"/>
              </w:rPr>
            </w:pPr>
            <w:r w:rsidDel="00000000" w:rsidR="00000000" w:rsidRPr="00000000">
              <w:rPr>
                <w:sz w:val="20"/>
                <w:szCs w:val="20"/>
                <w:rtl w:val="0"/>
              </w:rPr>
              <w:t xml:space="preserve">1.91E-07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jc w:val="right"/>
              <w:rPr>
                <w:sz w:val="20"/>
                <w:szCs w:val="20"/>
              </w:rPr>
            </w:pPr>
            <w:r w:rsidDel="00000000" w:rsidR="00000000" w:rsidRPr="00000000">
              <w:rPr>
                <w:sz w:val="20"/>
                <w:szCs w:val="20"/>
                <w:rtl w:val="0"/>
              </w:rPr>
              <w:t xml:space="preserve">1929.8</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rPr>
                <w:sz w:val="20"/>
                <w:szCs w:val="20"/>
              </w:rPr>
            </w:pPr>
            <w:r w:rsidDel="00000000" w:rsidR="00000000" w:rsidRPr="00000000">
              <w:rPr>
                <w:rtl w:val="0"/>
              </w:rPr>
              <w:t xml:space="preserve">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rPr>
                <w:sz w:val="20"/>
                <w:szCs w:val="20"/>
              </w:rPr>
            </w:pPr>
            <w:r w:rsidDel="00000000" w:rsidR="00000000" w:rsidRPr="00000000">
              <w:rPr>
                <w:rFonts w:ascii="Calibri" w:cs="Calibri" w:eastAsia="Calibri" w:hAnsi="Calibri"/>
                <w:rtl w:val="0"/>
              </w:rPr>
              <w:t xml:space="preserve">Current Liability to Assets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jc w:val="right"/>
              <w:rPr>
                <w:sz w:val="20"/>
                <w:szCs w:val="20"/>
              </w:rPr>
            </w:pPr>
            <w:r w:rsidDel="00000000" w:rsidR="00000000" w:rsidRPr="00000000">
              <w:rPr>
                <w:sz w:val="20"/>
                <w:szCs w:val="20"/>
                <w:rtl w:val="0"/>
              </w:rPr>
              <w:t xml:space="preserve">2.00E-16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jc w:val="right"/>
              <w:rPr>
                <w:sz w:val="20"/>
                <w:szCs w:val="20"/>
              </w:rPr>
            </w:pPr>
            <w:r w:rsidDel="00000000" w:rsidR="00000000" w:rsidRPr="00000000">
              <w:rPr>
                <w:sz w:val="20"/>
                <w:szCs w:val="20"/>
                <w:rtl w:val="0"/>
              </w:rPr>
              <w:t xml:space="preserve">1746.1</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rPr>
                <w:sz w:val="20"/>
                <w:szCs w:val="20"/>
              </w:rPr>
            </w:pPr>
            <w:r w:rsidDel="00000000" w:rsidR="00000000" w:rsidRPr="00000000">
              <w:rPr>
                <w:rtl w:val="0"/>
              </w:rPr>
              <w:t xml:space="preserve">54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rPr>
                <w:sz w:val="20"/>
                <w:szCs w:val="20"/>
              </w:rPr>
            </w:pPr>
            <w:r w:rsidDel="00000000" w:rsidR="00000000" w:rsidRPr="00000000">
              <w:rPr>
                <w:rFonts w:ascii="Calibri" w:cs="Calibri" w:eastAsia="Calibri" w:hAnsi="Calibri"/>
                <w:rtl w:val="0"/>
              </w:rPr>
              <w:t xml:space="preserve">Operating Funds to Liability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jc w:val="right"/>
              <w:rPr>
                <w:sz w:val="20"/>
                <w:szCs w:val="20"/>
              </w:rPr>
            </w:pPr>
            <w:r w:rsidDel="00000000" w:rsidR="00000000" w:rsidRPr="00000000">
              <w:rPr>
                <w:sz w:val="20"/>
                <w:szCs w:val="20"/>
                <w:rtl w:val="0"/>
              </w:rPr>
              <w:t xml:space="preserve">4.23E-12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jc w:val="right"/>
              <w:rPr>
                <w:sz w:val="20"/>
                <w:szCs w:val="20"/>
              </w:rPr>
            </w:pPr>
            <w:r w:rsidDel="00000000" w:rsidR="00000000" w:rsidRPr="00000000">
              <w:rPr>
                <w:sz w:val="20"/>
                <w:szCs w:val="20"/>
                <w:rtl w:val="0"/>
              </w:rPr>
              <w:t xml:space="preserve">1903.9</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rPr>
                <w:sz w:val="20"/>
                <w:szCs w:val="20"/>
              </w:rPr>
            </w:pPr>
            <w:r w:rsidDel="00000000" w:rsidR="00000000" w:rsidRPr="00000000">
              <w:rPr>
                <w:rtl w:val="0"/>
              </w:rPr>
              <w:t xml:space="preserve">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rPr>
                <w:sz w:val="20"/>
                <w:szCs w:val="20"/>
              </w:rPr>
            </w:pPr>
            <w:r w:rsidDel="00000000" w:rsidR="00000000" w:rsidRPr="00000000">
              <w:rPr>
                <w:rFonts w:ascii="Calibri" w:cs="Calibri" w:eastAsia="Calibri" w:hAnsi="Calibri"/>
                <w:rtl w:val="0"/>
              </w:rPr>
              <w:t xml:space="preserve">Inventory/Working Capital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jc w:val="right"/>
              <w:rPr>
                <w:sz w:val="20"/>
                <w:szCs w:val="20"/>
              </w:rPr>
            </w:pPr>
            <w:r w:rsidDel="00000000" w:rsidR="00000000" w:rsidRPr="00000000">
              <w:rPr>
                <w:sz w:val="20"/>
                <w:szCs w:val="20"/>
                <w:rtl w:val="0"/>
              </w:rPr>
              <w:t xml:space="preserve">8.73E-01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jc w:val="right"/>
              <w:rPr>
                <w:sz w:val="20"/>
                <w:szCs w:val="20"/>
              </w:rPr>
            </w:pPr>
            <w:r w:rsidDel="00000000" w:rsidR="00000000" w:rsidRPr="00000000">
              <w:rPr>
                <w:sz w:val="20"/>
                <w:szCs w:val="20"/>
                <w:rtl w:val="0"/>
              </w:rPr>
              <w:t xml:space="preserve">1947.7</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rPr>
                <w:sz w:val="20"/>
                <w:szCs w:val="20"/>
              </w:rPr>
            </w:pPr>
            <w:r w:rsidDel="00000000" w:rsidR="00000000" w:rsidRPr="00000000">
              <w:rPr>
                <w:rtl w:val="0"/>
              </w:rPr>
              <w:t xml:space="preserve">56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rPr>
                <w:sz w:val="20"/>
                <w:szCs w:val="20"/>
              </w:rPr>
            </w:pPr>
            <w:r w:rsidDel="00000000" w:rsidR="00000000" w:rsidRPr="00000000">
              <w:rPr>
                <w:rFonts w:ascii="Calibri" w:cs="Calibri" w:eastAsia="Calibri" w:hAnsi="Calibri"/>
                <w:rtl w:val="0"/>
              </w:rPr>
              <w:t xml:space="preserve">Inventory/Current Liability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jc w:val="right"/>
              <w:rPr>
                <w:sz w:val="20"/>
                <w:szCs w:val="20"/>
              </w:rPr>
            </w:pPr>
            <w:r w:rsidDel="00000000" w:rsidR="00000000" w:rsidRPr="00000000">
              <w:rPr>
                <w:sz w:val="20"/>
                <w:szCs w:val="20"/>
                <w:rtl w:val="0"/>
              </w:rPr>
              <w:t xml:space="preserve">9.46E-01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jc w:val="right"/>
              <w:rPr>
                <w:sz w:val="20"/>
                <w:szCs w:val="20"/>
              </w:rPr>
            </w:pPr>
            <w:r w:rsidDel="00000000" w:rsidR="00000000" w:rsidRPr="00000000">
              <w:rPr>
                <w:sz w:val="20"/>
                <w:szCs w:val="20"/>
                <w:rtl w:val="0"/>
              </w:rPr>
              <w:t xml:space="preserve">1947.7</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rPr>
                <w:sz w:val="20"/>
                <w:szCs w:val="20"/>
              </w:rPr>
            </w:pPr>
            <w:r w:rsidDel="00000000" w:rsidR="00000000" w:rsidRPr="00000000">
              <w:rPr>
                <w:rtl w:val="0"/>
              </w:rPr>
              <w:t xml:space="preserve">57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rPr>
                <w:sz w:val="20"/>
                <w:szCs w:val="20"/>
              </w:rPr>
            </w:pPr>
            <w:r w:rsidDel="00000000" w:rsidR="00000000" w:rsidRPr="00000000">
              <w:rPr>
                <w:rFonts w:ascii="Calibri" w:cs="Calibri" w:eastAsia="Calibri" w:hAnsi="Calibri"/>
                <w:rtl w:val="0"/>
              </w:rPr>
              <w:t xml:space="preserve">Current Liabilities/Liability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jc w:val="right"/>
              <w:rPr>
                <w:sz w:val="20"/>
                <w:szCs w:val="20"/>
              </w:rPr>
            </w:pPr>
            <w:r w:rsidDel="00000000" w:rsidR="00000000" w:rsidRPr="00000000">
              <w:rPr>
                <w:sz w:val="20"/>
                <w:szCs w:val="20"/>
                <w:rtl w:val="0"/>
              </w:rPr>
              <w:t xml:space="preserve">8.61E-02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jc w:val="right"/>
              <w:rPr>
                <w:sz w:val="20"/>
                <w:szCs w:val="20"/>
              </w:rPr>
            </w:pPr>
            <w:r w:rsidDel="00000000" w:rsidR="00000000" w:rsidRPr="00000000">
              <w:rPr>
                <w:sz w:val="20"/>
                <w:szCs w:val="20"/>
                <w:rtl w:val="0"/>
              </w:rPr>
              <w:t xml:space="preserve">1944.8</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rPr>
                <w:sz w:val="20"/>
                <w:szCs w:val="20"/>
              </w:rPr>
            </w:pPr>
            <w:r w:rsidDel="00000000" w:rsidR="00000000" w:rsidRPr="00000000">
              <w:rPr>
                <w:rtl w:val="0"/>
              </w:rPr>
              <w:t xml:space="preserve">58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rPr>
                <w:sz w:val="20"/>
                <w:szCs w:val="20"/>
              </w:rPr>
            </w:pPr>
            <w:r w:rsidDel="00000000" w:rsidR="00000000" w:rsidRPr="00000000">
              <w:rPr>
                <w:rFonts w:ascii="Calibri" w:cs="Calibri" w:eastAsia="Calibri" w:hAnsi="Calibri"/>
                <w:rtl w:val="0"/>
              </w:rPr>
              <w:t xml:space="preserve">Working Capital/Equity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jc w:val="right"/>
              <w:rPr>
                <w:sz w:val="20"/>
                <w:szCs w:val="20"/>
              </w:rPr>
            </w:pPr>
            <w:r w:rsidDel="00000000" w:rsidR="00000000" w:rsidRPr="00000000">
              <w:rPr>
                <w:sz w:val="20"/>
                <w:szCs w:val="20"/>
                <w:rtl w:val="0"/>
              </w:rPr>
              <w:t xml:space="preserve">2.00E-16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jc w:val="right"/>
              <w:rPr>
                <w:sz w:val="20"/>
                <w:szCs w:val="20"/>
              </w:rPr>
            </w:pPr>
            <w:r w:rsidDel="00000000" w:rsidR="00000000" w:rsidRPr="00000000">
              <w:rPr>
                <w:sz w:val="20"/>
                <w:szCs w:val="20"/>
                <w:rtl w:val="0"/>
              </w:rPr>
              <w:t xml:space="preserve">1829.6</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rPr>
                <w:sz w:val="20"/>
                <w:szCs w:val="20"/>
              </w:rPr>
            </w:pPr>
            <w:r w:rsidDel="00000000" w:rsidR="00000000" w:rsidRPr="00000000">
              <w:rPr>
                <w:rtl w:val="0"/>
              </w:rPr>
              <w:t xml:space="preserve">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rPr>
                <w:sz w:val="20"/>
                <w:szCs w:val="20"/>
              </w:rPr>
            </w:pPr>
            <w:r w:rsidDel="00000000" w:rsidR="00000000" w:rsidRPr="00000000">
              <w:rPr>
                <w:rFonts w:ascii="Calibri" w:cs="Calibri" w:eastAsia="Calibri" w:hAnsi="Calibri"/>
                <w:rtl w:val="0"/>
              </w:rPr>
              <w:t xml:space="preserve">Current Liabilities/Equity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jc w:val="right"/>
              <w:rPr>
                <w:sz w:val="20"/>
                <w:szCs w:val="20"/>
              </w:rPr>
            </w:pPr>
            <w:r w:rsidDel="00000000" w:rsidR="00000000" w:rsidRPr="00000000">
              <w:rPr>
                <w:sz w:val="20"/>
                <w:szCs w:val="20"/>
                <w:rtl w:val="0"/>
              </w:rPr>
              <w:t xml:space="preserve">1.94E-09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jc w:val="right"/>
              <w:rPr>
                <w:sz w:val="20"/>
                <w:szCs w:val="20"/>
              </w:rPr>
            </w:pPr>
            <w:r w:rsidDel="00000000" w:rsidR="00000000" w:rsidRPr="00000000">
              <w:rPr>
                <w:sz w:val="20"/>
                <w:szCs w:val="20"/>
                <w:rtl w:val="0"/>
              </w:rPr>
              <w:t xml:space="preserve">1880.5</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rPr>
                <w:sz w:val="20"/>
                <w:szCs w:val="20"/>
              </w:rPr>
            </w:pPr>
            <w:r w:rsidDel="00000000" w:rsidR="00000000" w:rsidRPr="00000000">
              <w:rPr>
                <w:rtl w:val="0"/>
              </w:rPr>
              <w:t xml:space="preserve">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rPr>
                <w:sz w:val="20"/>
                <w:szCs w:val="20"/>
              </w:rPr>
            </w:pPr>
            <w:r w:rsidDel="00000000" w:rsidR="00000000" w:rsidRPr="00000000">
              <w:rPr>
                <w:rFonts w:ascii="Calibri" w:cs="Calibri" w:eastAsia="Calibri" w:hAnsi="Calibri"/>
                <w:rtl w:val="0"/>
              </w:rPr>
              <w:t xml:space="preserve">Long-term Liability to Current Assets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jc w:val="right"/>
              <w:rPr>
                <w:sz w:val="20"/>
                <w:szCs w:val="20"/>
              </w:rPr>
            </w:pPr>
            <w:r w:rsidDel="00000000" w:rsidR="00000000" w:rsidRPr="00000000">
              <w:rPr>
                <w:sz w:val="20"/>
                <w:szCs w:val="20"/>
                <w:rtl w:val="0"/>
              </w:rPr>
              <w:t xml:space="preserve">9.49E-01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jc w:val="right"/>
              <w:rPr>
                <w:sz w:val="20"/>
                <w:szCs w:val="20"/>
              </w:rPr>
            </w:pPr>
            <w:r w:rsidDel="00000000" w:rsidR="00000000" w:rsidRPr="00000000">
              <w:rPr>
                <w:sz w:val="20"/>
                <w:szCs w:val="20"/>
                <w:rtl w:val="0"/>
              </w:rPr>
              <w:t xml:space="preserve">1947.7</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rPr>
                <w:sz w:val="20"/>
                <w:szCs w:val="20"/>
              </w:rPr>
            </w:pPr>
            <w:r w:rsidDel="00000000" w:rsidR="00000000" w:rsidRPr="00000000">
              <w:rPr>
                <w:rtl w:val="0"/>
              </w:rPr>
              <w:t xml:space="preserve">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rPr>
                <w:sz w:val="20"/>
                <w:szCs w:val="20"/>
              </w:rPr>
            </w:pPr>
            <w:r w:rsidDel="00000000" w:rsidR="00000000" w:rsidRPr="00000000">
              <w:rPr>
                <w:rFonts w:ascii="Calibri" w:cs="Calibri" w:eastAsia="Calibri" w:hAnsi="Calibri"/>
                <w:rtl w:val="0"/>
              </w:rPr>
              <w:t xml:space="preserve">Retained Earnings to Total Assets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jc w:val="right"/>
              <w:rPr>
                <w:sz w:val="20"/>
                <w:szCs w:val="20"/>
              </w:rPr>
            </w:pPr>
            <w:r w:rsidDel="00000000" w:rsidR="00000000" w:rsidRPr="00000000">
              <w:rPr>
                <w:sz w:val="20"/>
                <w:szCs w:val="20"/>
                <w:rtl w:val="0"/>
              </w:rPr>
              <w:t xml:space="preserve">2.00E-16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jc w:val="right"/>
              <w:rPr>
                <w:sz w:val="20"/>
                <w:szCs w:val="20"/>
              </w:rPr>
            </w:pPr>
            <w:r w:rsidDel="00000000" w:rsidR="00000000" w:rsidRPr="00000000">
              <w:rPr>
                <w:sz w:val="20"/>
                <w:szCs w:val="20"/>
                <w:rtl w:val="0"/>
              </w:rPr>
              <w:t xml:space="preserve">1805.5</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rPr>
                <w:sz w:val="20"/>
                <w:szCs w:val="20"/>
              </w:rPr>
            </w:pPr>
            <w:r w:rsidDel="00000000" w:rsidR="00000000" w:rsidRPr="00000000">
              <w:rPr>
                <w:rtl w:val="0"/>
              </w:rPr>
              <w:t xml:space="preserve">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rPr>
                <w:sz w:val="20"/>
                <w:szCs w:val="20"/>
              </w:rPr>
            </w:pPr>
            <w:r w:rsidDel="00000000" w:rsidR="00000000" w:rsidRPr="00000000">
              <w:rPr>
                <w:rFonts w:ascii="Calibri" w:cs="Calibri" w:eastAsia="Calibri" w:hAnsi="Calibri"/>
                <w:rtl w:val="0"/>
              </w:rPr>
              <w:t xml:space="preserve">Total income/Total expense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jc w:val="right"/>
              <w:rPr>
                <w:sz w:val="20"/>
                <w:szCs w:val="20"/>
              </w:rPr>
            </w:pPr>
            <w:r w:rsidDel="00000000" w:rsidR="00000000" w:rsidRPr="00000000">
              <w:rPr>
                <w:sz w:val="20"/>
                <w:szCs w:val="20"/>
                <w:rtl w:val="0"/>
              </w:rPr>
              <w:t xml:space="preserve">2.00E-16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jc w:val="right"/>
              <w:rPr>
                <w:sz w:val="20"/>
                <w:szCs w:val="20"/>
              </w:rPr>
            </w:pPr>
            <w:r w:rsidDel="00000000" w:rsidR="00000000" w:rsidRPr="00000000">
              <w:rPr>
                <w:sz w:val="20"/>
                <w:szCs w:val="20"/>
                <w:rtl w:val="0"/>
              </w:rPr>
              <w:t xml:space="preserve">1614</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rPr>
                <w:sz w:val="20"/>
                <w:szCs w:val="20"/>
              </w:rPr>
            </w:pPr>
            <w:r w:rsidDel="00000000" w:rsidR="00000000" w:rsidRPr="00000000">
              <w:rPr>
                <w:rtl w:val="0"/>
              </w:rPr>
              <w:t xml:space="preserve">63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rPr>
                <w:sz w:val="20"/>
                <w:szCs w:val="20"/>
              </w:rPr>
            </w:pPr>
            <w:r w:rsidDel="00000000" w:rsidR="00000000" w:rsidRPr="00000000">
              <w:rPr>
                <w:rFonts w:ascii="Calibri" w:cs="Calibri" w:eastAsia="Calibri" w:hAnsi="Calibri"/>
                <w:rtl w:val="0"/>
              </w:rPr>
              <w:t xml:space="preserve">Total expense/Assets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jc w:val="right"/>
              <w:rPr>
                <w:sz w:val="20"/>
                <w:szCs w:val="20"/>
              </w:rPr>
            </w:pPr>
            <w:r w:rsidDel="00000000" w:rsidR="00000000" w:rsidRPr="00000000">
              <w:rPr>
                <w:sz w:val="20"/>
                <w:szCs w:val="20"/>
                <w:rtl w:val="0"/>
              </w:rPr>
              <w:t xml:space="preserve">2.00E-16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jc w:val="right"/>
              <w:rPr>
                <w:sz w:val="20"/>
                <w:szCs w:val="20"/>
              </w:rPr>
            </w:pPr>
            <w:r w:rsidDel="00000000" w:rsidR="00000000" w:rsidRPr="00000000">
              <w:rPr>
                <w:sz w:val="20"/>
                <w:szCs w:val="20"/>
                <w:rtl w:val="0"/>
              </w:rPr>
              <w:t xml:space="preserve">1879.8</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rPr>
                <w:sz w:val="20"/>
                <w:szCs w:val="20"/>
              </w:rPr>
            </w:pPr>
            <w:r w:rsidDel="00000000" w:rsidR="00000000" w:rsidRPr="00000000">
              <w:rPr>
                <w:rtl w:val="0"/>
              </w:rPr>
              <w:t xml:space="preserve">64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rPr>
                <w:sz w:val="20"/>
                <w:szCs w:val="20"/>
              </w:rPr>
            </w:pPr>
            <w:r w:rsidDel="00000000" w:rsidR="00000000" w:rsidRPr="00000000">
              <w:rPr>
                <w:rFonts w:ascii="Calibri" w:cs="Calibri" w:eastAsia="Calibri" w:hAnsi="Calibri"/>
                <w:rtl w:val="0"/>
              </w:rPr>
              <w:t xml:space="preserve">Current Asset Turnover Rate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jc w:val="right"/>
              <w:rPr>
                <w:sz w:val="20"/>
                <w:szCs w:val="20"/>
              </w:rPr>
            </w:pPr>
            <w:r w:rsidDel="00000000" w:rsidR="00000000" w:rsidRPr="00000000">
              <w:rPr>
                <w:sz w:val="20"/>
                <w:szCs w:val="20"/>
                <w:rtl w:val="0"/>
              </w:rPr>
              <w:t xml:space="preserve">3.25E-01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jc w:val="right"/>
              <w:rPr>
                <w:sz w:val="20"/>
                <w:szCs w:val="20"/>
              </w:rPr>
            </w:pPr>
            <w:r w:rsidDel="00000000" w:rsidR="00000000" w:rsidRPr="00000000">
              <w:rPr>
                <w:sz w:val="20"/>
                <w:szCs w:val="20"/>
                <w:rtl w:val="0"/>
              </w:rPr>
              <w:t xml:space="preserve">1946.8</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rPr>
                <w:sz w:val="20"/>
                <w:szCs w:val="20"/>
              </w:rPr>
            </w:pPr>
            <w:r w:rsidDel="00000000" w:rsidR="00000000" w:rsidRPr="00000000">
              <w:rPr>
                <w:rtl w:val="0"/>
              </w:rPr>
              <w:t xml:space="preserve">65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rPr>
                <w:sz w:val="20"/>
                <w:szCs w:val="20"/>
              </w:rPr>
            </w:pPr>
            <w:r w:rsidDel="00000000" w:rsidR="00000000" w:rsidRPr="00000000">
              <w:rPr>
                <w:rFonts w:ascii="Calibri" w:cs="Calibri" w:eastAsia="Calibri" w:hAnsi="Calibri"/>
                <w:rtl w:val="0"/>
              </w:rPr>
              <w:t xml:space="preserve">Quick Asset Turnover Rate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jc w:val="right"/>
              <w:rPr>
                <w:sz w:val="20"/>
                <w:szCs w:val="20"/>
              </w:rPr>
            </w:pPr>
            <w:r w:rsidDel="00000000" w:rsidR="00000000" w:rsidRPr="00000000">
              <w:rPr>
                <w:sz w:val="20"/>
                <w:szCs w:val="20"/>
                <w:rtl w:val="0"/>
              </w:rPr>
              <w:t xml:space="preserve">3.36E-02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jc w:val="right"/>
              <w:rPr>
                <w:sz w:val="20"/>
                <w:szCs w:val="20"/>
              </w:rPr>
            </w:pPr>
            <w:r w:rsidDel="00000000" w:rsidR="00000000" w:rsidRPr="00000000">
              <w:rPr>
                <w:sz w:val="20"/>
                <w:szCs w:val="20"/>
                <w:rtl w:val="0"/>
              </w:rPr>
              <w:t xml:space="preserve">1943.4</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rPr>
                <w:sz w:val="20"/>
                <w:szCs w:val="20"/>
              </w:rPr>
            </w:pPr>
            <w:r w:rsidDel="00000000" w:rsidR="00000000" w:rsidRPr="00000000">
              <w:rPr>
                <w:rtl w:val="0"/>
              </w:rPr>
              <w:t xml:space="preserve">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rPr>
                <w:sz w:val="20"/>
                <w:szCs w:val="20"/>
              </w:rPr>
            </w:pPr>
            <w:r w:rsidDel="00000000" w:rsidR="00000000" w:rsidRPr="00000000">
              <w:rPr>
                <w:rFonts w:ascii="Calibri" w:cs="Calibri" w:eastAsia="Calibri" w:hAnsi="Calibri"/>
                <w:rtl w:val="0"/>
              </w:rPr>
              <w:t xml:space="preserve">Working Capital Turnover Rate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jc w:val="right"/>
              <w:rPr>
                <w:sz w:val="20"/>
                <w:szCs w:val="20"/>
              </w:rPr>
            </w:pPr>
            <w:r w:rsidDel="00000000" w:rsidR="00000000" w:rsidRPr="00000000">
              <w:rPr>
                <w:sz w:val="20"/>
                <w:szCs w:val="20"/>
                <w:rtl w:val="0"/>
              </w:rPr>
              <w:t xml:space="preserve">8.09E-01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jc w:val="right"/>
              <w:rPr>
                <w:sz w:val="20"/>
                <w:szCs w:val="20"/>
              </w:rPr>
            </w:pPr>
            <w:r w:rsidDel="00000000" w:rsidR="00000000" w:rsidRPr="00000000">
              <w:rPr>
                <w:sz w:val="20"/>
                <w:szCs w:val="20"/>
                <w:rtl w:val="0"/>
              </w:rPr>
              <w:t xml:space="preserve">1947.7</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rPr>
                <w:sz w:val="20"/>
                <w:szCs w:val="20"/>
              </w:rPr>
            </w:pPr>
            <w:r w:rsidDel="00000000" w:rsidR="00000000" w:rsidRPr="00000000">
              <w:rPr>
                <w:rtl w:val="0"/>
              </w:rPr>
              <w:t xml:space="preserve">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rPr>
                <w:sz w:val="20"/>
                <w:szCs w:val="20"/>
              </w:rPr>
            </w:pPr>
            <w:r w:rsidDel="00000000" w:rsidR="00000000" w:rsidRPr="00000000">
              <w:rPr>
                <w:rFonts w:ascii="Calibri" w:cs="Calibri" w:eastAsia="Calibri" w:hAnsi="Calibri"/>
                <w:rtl w:val="0"/>
              </w:rPr>
              <w:t xml:space="preserve">Cash Turnover Rate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jc w:val="right"/>
              <w:rPr>
                <w:sz w:val="20"/>
                <w:szCs w:val="20"/>
              </w:rPr>
            </w:pPr>
            <w:r w:rsidDel="00000000" w:rsidR="00000000" w:rsidRPr="00000000">
              <w:rPr>
                <w:sz w:val="20"/>
                <w:szCs w:val="20"/>
                <w:rtl w:val="0"/>
              </w:rPr>
              <w:t xml:space="preserve">1.37E-01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jc w:val="right"/>
              <w:rPr>
                <w:sz w:val="20"/>
                <w:szCs w:val="20"/>
              </w:rPr>
            </w:pPr>
            <w:r w:rsidDel="00000000" w:rsidR="00000000" w:rsidRPr="00000000">
              <w:rPr>
                <w:sz w:val="20"/>
                <w:szCs w:val="20"/>
                <w:rtl w:val="0"/>
              </w:rPr>
              <w:t xml:space="preserve">1945.4</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rPr>
                <w:sz w:val="20"/>
                <w:szCs w:val="20"/>
              </w:rPr>
            </w:pPr>
            <w:r w:rsidDel="00000000" w:rsidR="00000000" w:rsidRPr="00000000">
              <w:rPr>
                <w:rtl w:val="0"/>
              </w:rPr>
              <w:t xml:space="preserve">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rPr>
                <w:sz w:val="20"/>
                <w:szCs w:val="20"/>
              </w:rPr>
            </w:pPr>
            <w:r w:rsidDel="00000000" w:rsidR="00000000" w:rsidRPr="00000000">
              <w:rPr>
                <w:rFonts w:ascii="Calibri" w:cs="Calibri" w:eastAsia="Calibri" w:hAnsi="Calibri"/>
                <w:rtl w:val="0"/>
              </w:rPr>
              <w:t xml:space="preserve">Cash Flow to Sales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jc w:val="right"/>
              <w:rPr>
                <w:sz w:val="20"/>
                <w:szCs w:val="20"/>
              </w:rPr>
            </w:pPr>
            <w:r w:rsidDel="00000000" w:rsidR="00000000" w:rsidRPr="00000000">
              <w:rPr>
                <w:sz w:val="20"/>
                <w:szCs w:val="20"/>
                <w:rtl w:val="0"/>
              </w:rPr>
              <w:t xml:space="preserve">9.68E-01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jc w:val="right"/>
              <w:rPr>
                <w:sz w:val="20"/>
                <w:szCs w:val="20"/>
              </w:rPr>
            </w:pPr>
            <w:r w:rsidDel="00000000" w:rsidR="00000000" w:rsidRPr="00000000">
              <w:rPr>
                <w:sz w:val="20"/>
                <w:szCs w:val="20"/>
                <w:rtl w:val="0"/>
              </w:rPr>
              <w:t xml:space="preserve">1947.7</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rPr>
                <w:sz w:val="20"/>
                <w:szCs w:val="20"/>
              </w:rPr>
            </w:pPr>
            <w:r w:rsidDel="00000000" w:rsidR="00000000" w:rsidRPr="00000000">
              <w:rPr>
                <w:rtl w:val="0"/>
              </w:rPr>
              <w:t xml:space="preserve">69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rPr>
                <w:sz w:val="20"/>
                <w:szCs w:val="20"/>
              </w:rPr>
            </w:pPr>
            <w:r w:rsidDel="00000000" w:rsidR="00000000" w:rsidRPr="00000000">
              <w:rPr>
                <w:rFonts w:ascii="Calibri" w:cs="Calibri" w:eastAsia="Calibri" w:hAnsi="Calibri"/>
                <w:rtl w:val="0"/>
              </w:rPr>
              <w:t xml:space="preserve">Fixed Assets to Assets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jc w:val="right"/>
              <w:rPr>
                <w:sz w:val="20"/>
                <w:szCs w:val="20"/>
              </w:rPr>
            </w:pPr>
            <w:r w:rsidDel="00000000" w:rsidR="00000000" w:rsidRPr="00000000">
              <w:rPr>
                <w:sz w:val="20"/>
                <w:szCs w:val="20"/>
                <w:rtl w:val="0"/>
              </w:rPr>
              <w:t xml:space="preserve">9.61E-01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jc w:val="right"/>
              <w:rPr>
                <w:sz w:val="20"/>
                <w:szCs w:val="20"/>
              </w:rPr>
            </w:pPr>
            <w:r w:rsidDel="00000000" w:rsidR="00000000" w:rsidRPr="00000000">
              <w:rPr>
                <w:sz w:val="20"/>
                <w:szCs w:val="20"/>
                <w:rtl w:val="0"/>
              </w:rPr>
              <w:t xml:space="preserve">1940.8</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rPr>
                <w:sz w:val="20"/>
                <w:szCs w:val="20"/>
              </w:rPr>
            </w:pPr>
            <w:r w:rsidDel="00000000" w:rsidR="00000000" w:rsidRPr="00000000">
              <w:rPr>
                <w:rtl w:val="0"/>
              </w:rPr>
              <w:t xml:space="preserve">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rPr>
                <w:sz w:val="20"/>
                <w:szCs w:val="20"/>
              </w:rPr>
            </w:pPr>
            <w:r w:rsidDel="00000000" w:rsidR="00000000" w:rsidRPr="00000000">
              <w:rPr>
                <w:rFonts w:ascii="Calibri" w:cs="Calibri" w:eastAsia="Calibri" w:hAnsi="Calibri"/>
                <w:rtl w:val="0"/>
              </w:rPr>
              <w:t xml:space="preserve">Current Liability to Liability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jc w:val="right"/>
              <w:rPr>
                <w:sz w:val="20"/>
                <w:szCs w:val="20"/>
              </w:rPr>
            </w:pPr>
            <w:r w:rsidDel="00000000" w:rsidR="00000000" w:rsidRPr="00000000">
              <w:rPr>
                <w:sz w:val="20"/>
                <w:szCs w:val="20"/>
                <w:rtl w:val="0"/>
              </w:rPr>
              <w:t xml:space="preserve">8.61E-02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jc w:val="right"/>
              <w:rPr>
                <w:sz w:val="20"/>
                <w:szCs w:val="20"/>
              </w:rPr>
            </w:pPr>
            <w:r w:rsidDel="00000000" w:rsidR="00000000" w:rsidRPr="00000000">
              <w:rPr>
                <w:sz w:val="20"/>
                <w:szCs w:val="20"/>
                <w:rtl w:val="0"/>
              </w:rPr>
              <w:t xml:space="preserve">1944.8</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rPr>
                <w:sz w:val="20"/>
                <w:szCs w:val="20"/>
              </w:rPr>
            </w:pPr>
            <w:r w:rsidDel="00000000" w:rsidR="00000000" w:rsidRPr="00000000">
              <w:rPr>
                <w:rtl w:val="0"/>
              </w:rPr>
              <w:t xml:space="preserve">71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rPr>
                <w:sz w:val="20"/>
                <w:szCs w:val="20"/>
              </w:rPr>
            </w:pPr>
            <w:r w:rsidDel="00000000" w:rsidR="00000000" w:rsidRPr="00000000">
              <w:rPr>
                <w:rFonts w:ascii="Calibri" w:cs="Calibri" w:eastAsia="Calibri" w:hAnsi="Calibri"/>
                <w:rtl w:val="0"/>
              </w:rPr>
              <w:t xml:space="preserve">Current Liability to Equity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jc w:val="right"/>
              <w:rPr>
                <w:sz w:val="20"/>
                <w:szCs w:val="20"/>
              </w:rPr>
            </w:pPr>
            <w:r w:rsidDel="00000000" w:rsidR="00000000" w:rsidRPr="00000000">
              <w:rPr>
                <w:sz w:val="20"/>
                <w:szCs w:val="20"/>
                <w:rtl w:val="0"/>
              </w:rPr>
              <w:t xml:space="preserve">1.94E-09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jc w:val="right"/>
              <w:rPr>
                <w:sz w:val="20"/>
                <w:szCs w:val="20"/>
              </w:rPr>
            </w:pPr>
            <w:r w:rsidDel="00000000" w:rsidR="00000000" w:rsidRPr="00000000">
              <w:rPr>
                <w:sz w:val="20"/>
                <w:szCs w:val="20"/>
                <w:rtl w:val="0"/>
              </w:rPr>
              <w:t xml:space="preserve">1880.5</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rPr>
                <w:sz w:val="20"/>
                <w:szCs w:val="20"/>
              </w:rPr>
            </w:pPr>
            <w:r w:rsidDel="00000000" w:rsidR="00000000" w:rsidRPr="00000000">
              <w:rPr>
                <w:rtl w:val="0"/>
              </w:rPr>
              <w:t xml:space="preserve">72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rPr>
                <w:sz w:val="20"/>
                <w:szCs w:val="20"/>
              </w:rPr>
            </w:pPr>
            <w:r w:rsidDel="00000000" w:rsidR="00000000" w:rsidRPr="00000000">
              <w:rPr>
                <w:rFonts w:ascii="Calibri" w:cs="Calibri" w:eastAsia="Calibri" w:hAnsi="Calibri"/>
                <w:rtl w:val="0"/>
              </w:rPr>
              <w:t xml:space="preserve">Equity to Long-term Liability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jc w:val="right"/>
              <w:rPr>
                <w:sz w:val="20"/>
                <w:szCs w:val="20"/>
              </w:rPr>
            </w:pPr>
            <w:r w:rsidDel="00000000" w:rsidR="00000000" w:rsidRPr="00000000">
              <w:rPr>
                <w:sz w:val="20"/>
                <w:szCs w:val="20"/>
                <w:rtl w:val="0"/>
              </w:rPr>
              <w:t xml:space="preserve">1.38E-04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jc w:val="right"/>
              <w:rPr>
                <w:sz w:val="20"/>
                <w:szCs w:val="20"/>
              </w:rPr>
            </w:pPr>
            <w:r w:rsidDel="00000000" w:rsidR="00000000" w:rsidRPr="00000000">
              <w:rPr>
                <w:sz w:val="20"/>
                <w:szCs w:val="20"/>
                <w:rtl w:val="0"/>
              </w:rPr>
              <w:t xml:space="preserve">1908.4</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rPr>
                <w:sz w:val="20"/>
                <w:szCs w:val="20"/>
              </w:rPr>
            </w:pPr>
            <w:r w:rsidDel="00000000" w:rsidR="00000000" w:rsidRPr="00000000">
              <w:rPr>
                <w:rtl w:val="0"/>
              </w:rPr>
              <w:t xml:space="preserve">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5">
            <w:pPr>
              <w:widowControl w:val="0"/>
              <w:rPr>
                <w:sz w:val="20"/>
                <w:szCs w:val="20"/>
              </w:rPr>
            </w:pPr>
            <w:r w:rsidDel="00000000" w:rsidR="00000000" w:rsidRPr="00000000">
              <w:rPr>
                <w:rFonts w:ascii="Calibri" w:cs="Calibri" w:eastAsia="Calibri" w:hAnsi="Calibri"/>
                <w:rtl w:val="0"/>
              </w:rPr>
              <w:t xml:space="preserve">Cash Flow to Total Assets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jc w:val="right"/>
              <w:rPr>
                <w:sz w:val="20"/>
                <w:szCs w:val="20"/>
              </w:rPr>
            </w:pPr>
            <w:r w:rsidDel="00000000" w:rsidR="00000000" w:rsidRPr="00000000">
              <w:rPr>
                <w:sz w:val="20"/>
                <w:szCs w:val="20"/>
                <w:rtl w:val="0"/>
              </w:rPr>
              <w:t xml:space="preserve">1.19E-08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jc w:val="right"/>
              <w:rPr>
                <w:sz w:val="20"/>
                <w:szCs w:val="20"/>
              </w:rPr>
            </w:pPr>
            <w:r w:rsidDel="00000000" w:rsidR="00000000" w:rsidRPr="00000000">
              <w:rPr>
                <w:sz w:val="20"/>
                <w:szCs w:val="20"/>
                <w:rtl w:val="0"/>
              </w:rPr>
              <w:t xml:space="preserve">1918.3</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rPr>
                <w:sz w:val="20"/>
                <w:szCs w:val="20"/>
              </w:rPr>
            </w:pPr>
            <w:r w:rsidDel="00000000" w:rsidR="00000000" w:rsidRPr="00000000">
              <w:rPr>
                <w:rtl w:val="0"/>
              </w:rPr>
              <w:t xml:space="preserve">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rPr>
                <w:sz w:val="20"/>
                <w:szCs w:val="20"/>
              </w:rPr>
            </w:pPr>
            <w:r w:rsidDel="00000000" w:rsidR="00000000" w:rsidRPr="00000000">
              <w:rPr>
                <w:rFonts w:ascii="Calibri" w:cs="Calibri" w:eastAsia="Calibri" w:hAnsi="Calibri"/>
                <w:rtl w:val="0"/>
              </w:rPr>
              <w:t xml:space="preserve">Cash Flow to Liability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A">
            <w:pPr>
              <w:widowControl w:val="0"/>
              <w:jc w:val="right"/>
              <w:rPr>
                <w:sz w:val="20"/>
                <w:szCs w:val="20"/>
              </w:rPr>
            </w:pPr>
            <w:r w:rsidDel="00000000" w:rsidR="00000000" w:rsidRPr="00000000">
              <w:rPr>
                <w:sz w:val="20"/>
                <w:szCs w:val="20"/>
                <w:rtl w:val="0"/>
              </w:rPr>
              <w:t xml:space="preserve">1.65E-04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B">
            <w:pPr>
              <w:widowControl w:val="0"/>
              <w:jc w:val="right"/>
              <w:rPr>
                <w:sz w:val="20"/>
                <w:szCs w:val="20"/>
              </w:rPr>
            </w:pPr>
            <w:r w:rsidDel="00000000" w:rsidR="00000000" w:rsidRPr="00000000">
              <w:rPr>
                <w:sz w:val="20"/>
                <w:szCs w:val="20"/>
                <w:rtl w:val="0"/>
              </w:rPr>
              <w:t xml:space="preserve">1936.7</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C">
            <w:pPr>
              <w:widowControl w:val="0"/>
              <w:rPr>
                <w:sz w:val="20"/>
                <w:szCs w:val="20"/>
              </w:rPr>
            </w:pPr>
            <w:r w:rsidDel="00000000" w:rsidR="00000000" w:rsidRPr="00000000">
              <w:rPr>
                <w:rtl w:val="0"/>
              </w:rPr>
              <w:t xml:space="preserve">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D">
            <w:pPr>
              <w:widowControl w:val="0"/>
              <w:rPr>
                <w:sz w:val="20"/>
                <w:szCs w:val="20"/>
              </w:rPr>
            </w:pPr>
            <w:r w:rsidDel="00000000" w:rsidR="00000000" w:rsidRPr="00000000">
              <w:rPr>
                <w:rFonts w:ascii="Calibri" w:cs="Calibri" w:eastAsia="Calibri" w:hAnsi="Calibri"/>
                <w:rtl w:val="0"/>
              </w:rPr>
              <w:t xml:space="preserve">CFO to Assets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jc w:val="right"/>
              <w:rPr>
                <w:sz w:val="20"/>
                <w:szCs w:val="20"/>
              </w:rPr>
            </w:pPr>
            <w:r w:rsidDel="00000000" w:rsidR="00000000" w:rsidRPr="00000000">
              <w:rPr>
                <w:sz w:val="20"/>
                <w:szCs w:val="20"/>
                <w:rtl w:val="0"/>
              </w:rPr>
              <w:t xml:space="preserve">2.00E-16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F">
            <w:pPr>
              <w:widowControl w:val="0"/>
              <w:jc w:val="right"/>
              <w:rPr>
                <w:sz w:val="20"/>
                <w:szCs w:val="20"/>
              </w:rPr>
            </w:pPr>
            <w:r w:rsidDel="00000000" w:rsidR="00000000" w:rsidRPr="00000000">
              <w:rPr>
                <w:sz w:val="20"/>
                <w:szCs w:val="20"/>
                <w:rtl w:val="0"/>
              </w:rPr>
              <w:t xml:space="preserve">1871.1</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rPr>
                <w:sz w:val="20"/>
                <w:szCs w:val="20"/>
              </w:rPr>
            </w:pPr>
            <w:r w:rsidDel="00000000" w:rsidR="00000000" w:rsidRPr="00000000">
              <w:rPr>
                <w:rtl w:val="0"/>
              </w:rPr>
              <w:t xml:space="preserve">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rPr>
                <w:sz w:val="20"/>
                <w:szCs w:val="20"/>
              </w:rPr>
            </w:pPr>
            <w:r w:rsidDel="00000000" w:rsidR="00000000" w:rsidRPr="00000000">
              <w:rPr>
                <w:rFonts w:ascii="Calibri" w:cs="Calibri" w:eastAsia="Calibri" w:hAnsi="Calibri"/>
                <w:rtl w:val="0"/>
              </w:rPr>
              <w:t xml:space="preserve">Cash Flow to Equity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jc w:val="right"/>
              <w:rPr>
                <w:sz w:val="20"/>
                <w:szCs w:val="20"/>
              </w:rPr>
            </w:pPr>
            <w:r w:rsidDel="00000000" w:rsidR="00000000" w:rsidRPr="00000000">
              <w:rPr>
                <w:sz w:val="20"/>
                <w:szCs w:val="20"/>
                <w:rtl w:val="0"/>
              </w:rPr>
              <w:t xml:space="preserve">1.45E-04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3">
            <w:pPr>
              <w:widowControl w:val="0"/>
              <w:jc w:val="right"/>
              <w:rPr>
                <w:sz w:val="20"/>
                <w:szCs w:val="20"/>
              </w:rPr>
            </w:pPr>
            <w:r w:rsidDel="00000000" w:rsidR="00000000" w:rsidRPr="00000000">
              <w:rPr>
                <w:sz w:val="20"/>
                <w:szCs w:val="20"/>
                <w:rtl w:val="0"/>
              </w:rPr>
              <w:t xml:space="preserve">1926.6</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4">
            <w:pPr>
              <w:widowControl w:val="0"/>
              <w:rPr>
                <w:sz w:val="20"/>
                <w:szCs w:val="20"/>
              </w:rPr>
            </w:pPr>
            <w:r w:rsidDel="00000000" w:rsidR="00000000" w:rsidRPr="00000000">
              <w:rPr>
                <w:rtl w:val="0"/>
              </w:rPr>
              <w:t xml:space="preserve">77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5">
            <w:pPr>
              <w:widowControl w:val="0"/>
              <w:rPr>
                <w:sz w:val="20"/>
                <w:szCs w:val="20"/>
              </w:rPr>
            </w:pPr>
            <w:r w:rsidDel="00000000" w:rsidR="00000000" w:rsidRPr="00000000">
              <w:rPr>
                <w:rFonts w:ascii="Calibri" w:cs="Calibri" w:eastAsia="Calibri" w:hAnsi="Calibri"/>
                <w:rtl w:val="0"/>
              </w:rPr>
              <w:t xml:space="preserve">Current Liability to Current Assets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jc w:val="right"/>
              <w:rPr>
                <w:sz w:val="20"/>
                <w:szCs w:val="20"/>
              </w:rPr>
            </w:pPr>
            <w:r w:rsidDel="00000000" w:rsidR="00000000" w:rsidRPr="00000000">
              <w:rPr>
                <w:sz w:val="20"/>
                <w:szCs w:val="20"/>
                <w:rtl w:val="0"/>
              </w:rPr>
              <w:t xml:space="preserve">8.27E-15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jc w:val="right"/>
              <w:rPr>
                <w:sz w:val="20"/>
                <w:szCs w:val="20"/>
              </w:rPr>
            </w:pPr>
            <w:r w:rsidDel="00000000" w:rsidR="00000000" w:rsidRPr="00000000">
              <w:rPr>
                <w:sz w:val="20"/>
                <w:szCs w:val="20"/>
                <w:rtl w:val="0"/>
              </w:rPr>
              <w:t xml:space="preserve">1874.1</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rPr>
                <w:sz w:val="20"/>
                <w:szCs w:val="20"/>
              </w:rPr>
            </w:pPr>
            <w:r w:rsidDel="00000000" w:rsidR="00000000" w:rsidRPr="00000000">
              <w:rPr>
                <w:rtl w:val="0"/>
              </w:rPr>
              <w:t xml:space="preserve">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rPr>
                <w:sz w:val="20"/>
                <w:szCs w:val="20"/>
              </w:rPr>
            </w:pPr>
            <w:r w:rsidDel="00000000" w:rsidR="00000000" w:rsidRPr="00000000">
              <w:rPr>
                <w:rFonts w:ascii="Calibri" w:cs="Calibri" w:eastAsia="Calibri" w:hAnsi="Calibri"/>
                <w:rtl w:val="0"/>
              </w:rPr>
              <w:t xml:space="preserve">Net Income to Total Assets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jc w:val="right"/>
              <w:rPr>
                <w:sz w:val="20"/>
                <w:szCs w:val="20"/>
              </w:rPr>
            </w:pPr>
            <w:r w:rsidDel="00000000" w:rsidR="00000000" w:rsidRPr="00000000">
              <w:rPr>
                <w:sz w:val="20"/>
                <w:szCs w:val="20"/>
                <w:rtl w:val="0"/>
              </w:rPr>
              <w:t xml:space="preserve">2.00E-16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jc w:val="right"/>
              <w:rPr>
                <w:sz w:val="20"/>
                <w:szCs w:val="20"/>
              </w:rPr>
            </w:pPr>
            <w:r w:rsidDel="00000000" w:rsidR="00000000" w:rsidRPr="00000000">
              <w:rPr>
                <w:sz w:val="20"/>
                <w:szCs w:val="20"/>
                <w:rtl w:val="0"/>
              </w:rPr>
              <w:t xml:space="preserve">1605.9</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C">
            <w:pPr>
              <w:widowControl w:val="0"/>
              <w:rPr>
                <w:sz w:val="20"/>
                <w:szCs w:val="20"/>
              </w:rPr>
            </w:pPr>
            <w:r w:rsidDel="00000000" w:rsidR="00000000" w:rsidRPr="00000000">
              <w:rPr>
                <w:rtl w:val="0"/>
              </w:rPr>
              <w:t xml:space="preserve">79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D">
            <w:pPr>
              <w:widowControl w:val="0"/>
              <w:rPr>
                <w:sz w:val="20"/>
                <w:szCs w:val="20"/>
              </w:rPr>
            </w:pPr>
            <w:r w:rsidDel="00000000" w:rsidR="00000000" w:rsidRPr="00000000">
              <w:rPr>
                <w:rFonts w:ascii="Calibri" w:cs="Calibri" w:eastAsia="Calibri" w:hAnsi="Calibri"/>
                <w:rtl w:val="0"/>
              </w:rPr>
              <w:t xml:space="preserve">Total assets to GNP price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jc w:val="right"/>
              <w:rPr>
                <w:sz w:val="20"/>
                <w:szCs w:val="20"/>
              </w:rPr>
            </w:pPr>
            <w:r w:rsidDel="00000000" w:rsidR="00000000" w:rsidRPr="00000000">
              <w:rPr>
                <w:sz w:val="20"/>
                <w:szCs w:val="20"/>
                <w:rtl w:val="0"/>
              </w:rPr>
              <w:t xml:space="preserve">1.13E-02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jc w:val="right"/>
              <w:rPr>
                <w:sz w:val="20"/>
                <w:szCs w:val="20"/>
              </w:rPr>
            </w:pPr>
            <w:r w:rsidDel="00000000" w:rsidR="00000000" w:rsidRPr="00000000">
              <w:rPr>
                <w:sz w:val="20"/>
                <w:szCs w:val="20"/>
                <w:rtl w:val="0"/>
              </w:rPr>
              <w:t xml:space="preserve">1943.4</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0">
            <w:pPr>
              <w:widowControl w:val="0"/>
              <w:rPr>
                <w:sz w:val="20"/>
                <w:szCs w:val="20"/>
              </w:rPr>
            </w:pPr>
            <w:r w:rsidDel="00000000" w:rsidR="00000000" w:rsidRPr="00000000">
              <w:rPr>
                <w:rtl w:val="0"/>
              </w:rPr>
              <w:t xml:space="preserve">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1">
            <w:pPr>
              <w:widowControl w:val="0"/>
              <w:rPr>
                <w:sz w:val="20"/>
                <w:szCs w:val="20"/>
              </w:rPr>
            </w:pPr>
            <w:r w:rsidDel="00000000" w:rsidR="00000000" w:rsidRPr="00000000">
              <w:rPr>
                <w:rFonts w:ascii="Calibri" w:cs="Calibri" w:eastAsia="Calibri" w:hAnsi="Calibri"/>
                <w:rtl w:val="0"/>
              </w:rPr>
              <w:t xml:space="preserve">No-credit Interval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2">
            <w:pPr>
              <w:widowControl w:val="0"/>
              <w:jc w:val="right"/>
              <w:rPr>
                <w:sz w:val="20"/>
                <w:szCs w:val="20"/>
              </w:rPr>
            </w:pPr>
            <w:r w:rsidDel="00000000" w:rsidR="00000000" w:rsidRPr="00000000">
              <w:rPr>
                <w:sz w:val="20"/>
                <w:szCs w:val="20"/>
                <w:rtl w:val="0"/>
              </w:rPr>
              <w:t xml:space="preserve">6.40E-01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3">
            <w:pPr>
              <w:widowControl w:val="0"/>
              <w:jc w:val="right"/>
              <w:rPr>
                <w:sz w:val="20"/>
                <w:szCs w:val="20"/>
              </w:rPr>
            </w:pPr>
            <w:r w:rsidDel="00000000" w:rsidR="00000000" w:rsidRPr="00000000">
              <w:rPr>
                <w:sz w:val="20"/>
                <w:szCs w:val="20"/>
                <w:rtl w:val="0"/>
              </w:rPr>
              <w:t xml:space="preserve">1947.5</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4">
            <w:pPr>
              <w:widowControl w:val="0"/>
              <w:rPr>
                <w:sz w:val="20"/>
                <w:szCs w:val="20"/>
              </w:rPr>
            </w:pPr>
            <w:r w:rsidDel="00000000" w:rsidR="00000000" w:rsidRPr="00000000">
              <w:rPr>
                <w:rtl w:val="0"/>
              </w:rPr>
              <w:t xml:space="preserve">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5">
            <w:pPr>
              <w:widowControl w:val="0"/>
              <w:rPr>
                <w:sz w:val="20"/>
                <w:szCs w:val="20"/>
              </w:rPr>
            </w:pPr>
            <w:r w:rsidDel="00000000" w:rsidR="00000000" w:rsidRPr="00000000">
              <w:rPr>
                <w:rFonts w:ascii="Calibri" w:cs="Calibri" w:eastAsia="Calibri" w:hAnsi="Calibri"/>
                <w:rtl w:val="0"/>
              </w:rPr>
              <w:t xml:space="preserve">Gross Profit to Sales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6">
            <w:pPr>
              <w:widowControl w:val="0"/>
              <w:jc w:val="right"/>
              <w:rPr>
                <w:sz w:val="20"/>
                <w:szCs w:val="20"/>
              </w:rPr>
            </w:pPr>
            <w:r w:rsidDel="00000000" w:rsidR="00000000" w:rsidRPr="00000000">
              <w:rPr>
                <w:sz w:val="20"/>
                <w:szCs w:val="20"/>
                <w:rtl w:val="0"/>
              </w:rPr>
              <w:t xml:space="preserve">2.48E-07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7">
            <w:pPr>
              <w:widowControl w:val="0"/>
              <w:jc w:val="right"/>
              <w:rPr>
                <w:sz w:val="20"/>
                <w:szCs w:val="20"/>
              </w:rPr>
            </w:pPr>
            <w:r w:rsidDel="00000000" w:rsidR="00000000" w:rsidRPr="00000000">
              <w:rPr>
                <w:sz w:val="20"/>
                <w:szCs w:val="20"/>
                <w:rtl w:val="0"/>
              </w:rPr>
              <w:t xml:space="preserve">1911.3</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8">
            <w:pPr>
              <w:widowControl w:val="0"/>
              <w:rPr>
                <w:sz w:val="20"/>
                <w:szCs w:val="20"/>
              </w:rPr>
            </w:pPr>
            <w:r w:rsidDel="00000000" w:rsidR="00000000" w:rsidRPr="00000000">
              <w:rPr>
                <w:rtl w:val="0"/>
              </w:rPr>
              <w:t xml:space="preserve">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9">
            <w:pPr>
              <w:widowControl w:val="0"/>
              <w:rPr>
                <w:sz w:val="20"/>
                <w:szCs w:val="20"/>
              </w:rPr>
            </w:pPr>
            <w:r w:rsidDel="00000000" w:rsidR="00000000" w:rsidRPr="00000000">
              <w:rPr>
                <w:rFonts w:ascii="Calibri" w:cs="Calibri" w:eastAsia="Calibri" w:hAnsi="Calibri"/>
                <w:rtl w:val="0"/>
              </w:rPr>
              <w:t xml:space="preserve">Net Income to Stockholder's Equity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A">
            <w:pPr>
              <w:widowControl w:val="0"/>
              <w:jc w:val="right"/>
              <w:rPr>
                <w:sz w:val="20"/>
                <w:szCs w:val="20"/>
              </w:rPr>
            </w:pPr>
            <w:r w:rsidDel="00000000" w:rsidR="00000000" w:rsidRPr="00000000">
              <w:rPr>
                <w:sz w:val="20"/>
                <w:szCs w:val="20"/>
                <w:rtl w:val="0"/>
              </w:rPr>
              <w:t xml:space="preserve">2.00E-16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B">
            <w:pPr>
              <w:widowControl w:val="0"/>
              <w:jc w:val="right"/>
              <w:rPr>
                <w:sz w:val="20"/>
                <w:szCs w:val="20"/>
              </w:rPr>
            </w:pPr>
            <w:r w:rsidDel="00000000" w:rsidR="00000000" w:rsidRPr="00000000">
              <w:rPr>
                <w:sz w:val="20"/>
                <w:szCs w:val="20"/>
                <w:rtl w:val="0"/>
              </w:rPr>
              <w:t xml:space="preserve">1832.5</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C">
            <w:pPr>
              <w:widowControl w:val="0"/>
              <w:rPr>
                <w:sz w:val="20"/>
                <w:szCs w:val="20"/>
              </w:rPr>
            </w:pPr>
            <w:r w:rsidDel="00000000" w:rsidR="00000000" w:rsidRPr="00000000">
              <w:rPr>
                <w:rtl w:val="0"/>
              </w:rPr>
              <w:t xml:space="preserve">83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D">
            <w:pPr>
              <w:widowControl w:val="0"/>
              <w:rPr>
                <w:sz w:val="20"/>
                <w:szCs w:val="20"/>
              </w:rPr>
            </w:pPr>
            <w:r w:rsidDel="00000000" w:rsidR="00000000" w:rsidRPr="00000000">
              <w:rPr>
                <w:rFonts w:ascii="Calibri" w:cs="Calibri" w:eastAsia="Calibri" w:hAnsi="Calibri"/>
                <w:rtl w:val="0"/>
              </w:rPr>
              <w:t xml:space="preserve">Liability to Equity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E">
            <w:pPr>
              <w:widowControl w:val="0"/>
              <w:jc w:val="right"/>
              <w:rPr>
                <w:sz w:val="20"/>
                <w:szCs w:val="20"/>
              </w:rPr>
            </w:pPr>
            <w:r w:rsidDel="00000000" w:rsidR="00000000" w:rsidRPr="00000000">
              <w:rPr>
                <w:sz w:val="20"/>
                <w:szCs w:val="20"/>
                <w:rtl w:val="0"/>
              </w:rPr>
              <w:t xml:space="preserve">4.69E-11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F">
            <w:pPr>
              <w:widowControl w:val="0"/>
              <w:jc w:val="right"/>
              <w:rPr>
                <w:sz w:val="20"/>
                <w:szCs w:val="20"/>
              </w:rPr>
            </w:pPr>
            <w:r w:rsidDel="00000000" w:rsidR="00000000" w:rsidRPr="00000000">
              <w:rPr>
                <w:sz w:val="20"/>
                <w:szCs w:val="20"/>
                <w:rtl w:val="0"/>
              </w:rPr>
              <w:t xml:space="preserve">1872.5</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0">
            <w:pPr>
              <w:widowControl w:val="0"/>
              <w:rPr>
                <w:sz w:val="20"/>
                <w:szCs w:val="20"/>
              </w:rPr>
            </w:pPr>
            <w:r w:rsidDel="00000000" w:rsidR="00000000" w:rsidRPr="00000000">
              <w:rPr>
                <w:rtl w:val="0"/>
              </w:rPr>
              <w:t xml:space="preserve">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1">
            <w:pPr>
              <w:widowControl w:val="0"/>
              <w:rPr>
                <w:sz w:val="20"/>
                <w:szCs w:val="20"/>
              </w:rPr>
            </w:pPr>
            <w:r w:rsidDel="00000000" w:rsidR="00000000" w:rsidRPr="00000000">
              <w:rPr>
                <w:rFonts w:ascii="Calibri" w:cs="Calibri" w:eastAsia="Calibri" w:hAnsi="Calibri"/>
                <w:rtl w:val="0"/>
              </w:rPr>
              <w:t xml:space="preserve">Degree of Financial Leverage (DFL)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2">
            <w:pPr>
              <w:widowControl w:val="0"/>
              <w:jc w:val="right"/>
              <w:rPr>
                <w:sz w:val="20"/>
                <w:szCs w:val="20"/>
              </w:rPr>
            </w:pPr>
            <w:r w:rsidDel="00000000" w:rsidR="00000000" w:rsidRPr="00000000">
              <w:rPr>
                <w:sz w:val="20"/>
                <w:szCs w:val="20"/>
                <w:rtl w:val="0"/>
              </w:rPr>
              <w:t xml:space="preserve">4.23E-01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3">
            <w:pPr>
              <w:widowControl w:val="0"/>
              <w:jc w:val="right"/>
              <w:rPr>
                <w:sz w:val="20"/>
                <w:szCs w:val="20"/>
              </w:rPr>
            </w:pPr>
            <w:r w:rsidDel="00000000" w:rsidR="00000000" w:rsidRPr="00000000">
              <w:rPr>
                <w:sz w:val="20"/>
                <w:szCs w:val="20"/>
                <w:rtl w:val="0"/>
              </w:rPr>
              <w:t xml:space="preserve">1947.3</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4">
            <w:pPr>
              <w:widowControl w:val="0"/>
              <w:rPr>
                <w:sz w:val="20"/>
                <w:szCs w:val="20"/>
              </w:rPr>
            </w:pPr>
            <w:r w:rsidDel="00000000" w:rsidR="00000000" w:rsidRPr="00000000">
              <w:rPr>
                <w:rtl w:val="0"/>
              </w:rPr>
              <w:t xml:space="preserve">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5">
            <w:pPr>
              <w:widowControl w:val="0"/>
              <w:rPr>
                <w:sz w:val="20"/>
                <w:szCs w:val="20"/>
              </w:rPr>
            </w:pPr>
            <w:r w:rsidDel="00000000" w:rsidR="00000000" w:rsidRPr="00000000">
              <w:rPr>
                <w:rFonts w:ascii="Calibri" w:cs="Calibri" w:eastAsia="Calibri" w:hAnsi="Calibri"/>
                <w:rtl w:val="0"/>
              </w:rPr>
              <w:t xml:space="preserve">Interest Coverage Ratio (Interest expense to EBIT)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jc w:val="right"/>
              <w:rPr>
                <w:sz w:val="20"/>
                <w:szCs w:val="20"/>
              </w:rPr>
            </w:pPr>
            <w:r w:rsidDel="00000000" w:rsidR="00000000" w:rsidRPr="00000000">
              <w:rPr>
                <w:sz w:val="20"/>
                <w:szCs w:val="20"/>
                <w:rtl w:val="0"/>
              </w:rPr>
              <w:t xml:space="preserve">6.46E-01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7">
            <w:pPr>
              <w:widowControl w:val="0"/>
              <w:jc w:val="right"/>
              <w:rPr>
                <w:sz w:val="20"/>
                <w:szCs w:val="20"/>
              </w:rPr>
            </w:pPr>
            <w:r w:rsidDel="00000000" w:rsidR="00000000" w:rsidRPr="00000000">
              <w:rPr>
                <w:sz w:val="20"/>
                <w:szCs w:val="20"/>
                <w:rtl w:val="0"/>
              </w:rPr>
              <w:t xml:space="preserve">1947.5</w:t>
            </w:r>
          </w:p>
        </w:tc>
      </w:tr>
    </w:tbl>
    <w:p w:rsidR="00000000" w:rsidDel="00000000" w:rsidP="00000000" w:rsidRDefault="00000000" w:rsidRPr="00000000" w14:paraId="000002B8">
      <w:pPr>
        <w:rPr>
          <w:b w:val="1"/>
        </w:rPr>
      </w:pPr>
      <w:r w:rsidDel="00000000" w:rsidR="00000000" w:rsidRPr="00000000">
        <w:rPr>
          <w:rtl w:val="0"/>
        </w:rPr>
      </w:r>
    </w:p>
    <w:p w:rsidR="00000000" w:rsidDel="00000000" w:rsidP="00000000" w:rsidRDefault="00000000" w:rsidRPr="00000000" w14:paraId="000002B9">
      <w:pPr>
        <w:rPr>
          <w:b w:val="1"/>
        </w:rPr>
      </w:pPr>
      <w:r w:rsidDel="00000000" w:rsidR="00000000" w:rsidRPr="00000000">
        <w:rPr>
          <w:rtl w:val="0"/>
        </w:rPr>
      </w:r>
    </w:p>
    <w:p w:rsidR="00000000" w:rsidDel="00000000" w:rsidP="00000000" w:rsidRDefault="00000000" w:rsidRPr="00000000" w14:paraId="000002BA">
      <w:pPr>
        <w:rPr>
          <w:b w:val="1"/>
        </w:rPr>
      </w:pPr>
      <w:r w:rsidDel="00000000" w:rsidR="00000000" w:rsidRPr="00000000">
        <w:rPr>
          <w:rtl w:val="0"/>
        </w:rPr>
      </w:r>
    </w:p>
    <w:p w:rsidR="00000000" w:rsidDel="00000000" w:rsidP="00000000" w:rsidRDefault="00000000" w:rsidRPr="00000000" w14:paraId="000002BB">
      <w:pPr>
        <w:rPr>
          <w:b w:val="1"/>
        </w:rPr>
      </w:pPr>
      <w:r w:rsidDel="00000000" w:rsidR="00000000" w:rsidRPr="00000000">
        <w:rPr>
          <w:rtl w:val="0"/>
        </w:rPr>
      </w:r>
    </w:p>
    <w:p w:rsidR="00000000" w:rsidDel="00000000" w:rsidP="00000000" w:rsidRDefault="00000000" w:rsidRPr="00000000" w14:paraId="000002BC">
      <w:pPr>
        <w:rPr>
          <w:b w:val="1"/>
        </w:rPr>
      </w:pPr>
      <w:r w:rsidDel="00000000" w:rsidR="00000000" w:rsidRPr="00000000">
        <w:rPr>
          <w:rtl w:val="0"/>
        </w:rPr>
      </w:r>
    </w:p>
    <w:p w:rsidR="00000000" w:rsidDel="00000000" w:rsidP="00000000" w:rsidRDefault="00000000" w:rsidRPr="00000000" w14:paraId="000002BD">
      <w:pPr>
        <w:rPr>
          <w:b w:val="1"/>
        </w:rPr>
      </w:pPr>
      <w:r w:rsidDel="00000000" w:rsidR="00000000" w:rsidRPr="00000000">
        <w:rPr>
          <w:rtl w:val="0"/>
        </w:rPr>
      </w:r>
    </w:p>
    <w:p w:rsidR="00000000" w:rsidDel="00000000" w:rsidP="00000000" w:rsidRDefault="00000000" w:rsidRPr="00000000" w14:paraId="000002BE">
      <w:pPr>
        <w:rPr>
          <w:b w:val="1"/>
        </w:rPr>
      </w:pPr>
      <w:r w:rsidDel="00000000" w:rsidR="00000000" w:rsidRPr="00000000">
        <w:rPr>
          <w:rtl w:val="0"/>
        </w:rPr>
      </w:r>
    </w:p>
    <w:p w:rsidR="00000000" w:rsidDel="00000000" w:rsidP="00000000" w:rsidRDefault="00000000" w:rsidRPr="00000000" w14:paraId="000002BF">
      <w:pPr>
        <w:rPr>
          <w:b w:val="1"/>
        </w:rPr>
      </w:pPr>
      <w:r w:rsidDel="00000000" w:rsidR="00000000" w:rsidRPr="00000000">
        <w:rPr>
          <w:b w:val="1"/>
          <w:rtl w:val="0"/>
        </w:rPr>
        <w:t xml:space="preserve">Exhibit 5</w:t>
      </w:r>
    </w:p>
    <w:p w:rsidR="00000000" w:rsidDel="00000000" w:rsidP="00000000" w:rsidRDefault="00000000" w:rsidRPr="00000000" w14:paraId="000002C0">
      <w:pPr>
        <w:jc w:val="left"/>
        <w:rPr/>
      </w:pPr>
      <w:r w:rsidDel="00000000" w:rsidR="00000000" w:rsidRPr="00000000">
        <w:rPr>
          <w:rtl w:val="0"/>
        </w:rPr>
        <w:t xml:space="preserve">Elbow Plot for Clustering</w:t>
      </w:r>
    </w:p>
    <w:p w:rsidR="00000000" w:rsidDel="00000000" w:rsidP="00000000" w:rsidRDefault="00000000" w:rsidRPr="00000000" w14:paraId="000002C1">
      <w:pPr>
        <w:rPr>
          <w:b w:val="1"/>
        </w:rPr>
      </w:pPr>
      <w:r w:rsidDel="00000000" w:rsidR="00000000" w:rsidRPr="00000000">
        <w:rPr/>
        <w:drawing>
          <wp:inline distB="114300" distT="114300" distL="114300" distR="114300">
            <wp:extent cx="5943600" cy="2933700"/>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rPr>
          <w:b w:val="1"/>
        </w:rPr>
      </w:pPr>
      <w:r w:rsidDel="00000000" w:rsidR="00000000" w:rsidRPr="00000000">
        <w:rPr>
          <w:rtl w:val="0"/>
        </w:rPr>
      </w:r>
    </w:p>
    <w:p w:rsidR="00000000" w:rsidDel="00000000" w:rsidP="00000000" w:rsidRDefault="00000000" w:rsidRPr="00000000" w14:paraId="000002C3">
      <w:pPr>
        <w:rPr>
          <w:b w:val="1"/>
        </w:rPr>
      </w:pPr>
      <w:r w:rsidDel="00000000" w:rsidR="00000000" w:rsidRPr="00000000">
        <w:rPr>
          <w:rtl w:val="0"/>
        </w:rPr>
      </w:r>
    </w:p>
    <w:p w:rsidR="00000000" w:rsidDel="00000000" w:rsidP="00000000" w:rsidRDefault="00000000" w:rsidRPr="00000000" w14:paraId="000002C4">
      <w:pPr>
        <w:rPr>
          <w:b w:val="1"/>
        </w:rPr>
      </w:pPr>
      <w:r w:rsidDel="00000000" w:rsidR="00000000" w:rsidRPr="00000000">
        <w:rPr>
          <w:b w:val="1"/>
          <w:rtl w:val="0"/>
        </w:rPr>
        <w:t xml:space="preserve">Exhibit 6</w:t>
      </w:r>
    </w:p>
    <w:p w:rsidR="00000000" w:rsidDel="00000000" w:rsidP="00000000" w:rsidRDefault="00000000" w:rsidRPr="00000000" w14:paraId="000002C5">
      <w:pPr>
        <w:rPr/>
      </w:pPr>
      <w:r w:rsidDel="00000000" w:rsidR="00000000" w:rsidRPr="00000000">
        <w:rPr>
          <w:rtl w:val="0"/>
        </w:rPr>
        <w:t xml:space="preserve">The detailed analysis of each cluster groups</w:t>
      </w:r>
    </w:p>
    <w:p w:rsidR="00000000" w:rsidDel="00000000" w:rsidP="00000000" w:rsidRDefault="00000000" w:rsidRPr="00000000" w14:paraId="000002C6">
      <w:pPr>
        <w:rPr/>
      </w:pPr>
      <w:r w:rsidDel="00000000" w:rsidR="00000000" w:rsidRPr="00000000">
        <w:rPr/>
        <w:drawing>
          <wp:inline distB="114300" distT="114300" distL="114300" distR="114300">
            <wp:extent cx="5943600" cy="2844800"/>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jc w:val="center"/>
        <w:rPr>
          <w:sz w:val="14"/>
          <w:szCs w:val="14"/>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b w:val="1"/>
        </w:rPr>
      </w:pPr>
      <w:r w:rsidDel="00000000" w:rsidR="00000000" w:rsidRPr="00000000">
        <w:rPr>
          <w:rtl w:val="0"/>
        </w:rPr>
      </w:r>
    </w:p>
    <w:p w:rsidR="00000000" w:rsidDel="00000000" w:rsidP="00000000" w:rsidRDefault="00000000" w:rsidRPr="00000000" w14:paraId="000002CA">
      <w:pPr>
        <w:rPr>
          <w:b w:val="1"/>
        </w:rPr>
      </w:pPr>
      <w:r w:rsidDel="00000000" w:rsidR="00000000" w:rsidRPr="00000000">
        <w:rPr>
          <w:rtl w:val="0"/>
        </w:rPr>
      </w:r>
    </w:p>
    <w:p w:rsidR="00000000" w:rsidDel="00000000" w:rsidP="00000000" w:rsidRDefault="00000000" w:rsidRPr="00000000" w14:paraId="000002CB">
      <w:pPr>
        <w:rPr>
          <w:b w:val="1"/>
        </w:rPr>
      </w:pPr>
      <w:r w:rsidDel="00000000" w:rsidR="00000000" w:rsidRPr="00000000">
        <w:rPr>
          <w:rtl w:val="0"/>
        </w:rPr>
      </w:r>
    </w:p>
    <w:p w:rsidR="00000000" w:rsidDel="00000000" w:rsidP="00000000" w:rsidRDefault="00000000" w:rsidRPr="00000000" w14:paraId="000002CC">
      <w:pPr>
        <w:rPr>
          <w:b w:val="1"/>
        </w:rPr>
      </w:pPr>
      <w:r w:rsidDel="00000000" w:rsidR="00000000" w:rsidRPr="00000000">
        <w:rPr>
          <w:rtl w:val="0"/>
        </w:rPr>
      </w:r>
    </w:p>
    <w:p w:rsidR="00000000" w:rsidDel="00000000" w:rsidP="00000000" w:rsidRDefault="00000000" w:rsidRPr="00000000" w14:paraId="000002CD">
      <w:pPr>
        <w:rPr>
          <w:b w:val="1"/>
        </w:rPr>
      </w:pPr>
      <w:r w:rsidDel="00000000" w:rsidR="00000000" w:rsidRPr="00000000">
        <w:rPr>
          <w:b w:val="1"/>
          <w:rtl w:val="0"/>
        </w:rPr>
        <w:t xml:space="preserve">Exhibit 7</w:t>
      </w:r>
    </w:p>
    <w:p w:rsidR="00000000" w:rsidDel="00000000" w:rsidP="00000000" w:rsidRDefault="00000000" w:rsidRPr="00000000" w14:paraId="000002CE">
      <w:pPr>
        <w:rPr/>
      </w:pPr>
      <w:r w:rsidDel="00000000" w:rsidR="00000000" w:rsidRPr="00000000">
        <w:rPr>
          <w:rtl w:val="0"/>
        </w:rPr>
        <w:t xml:space="preserve">Results of  85-variable logistic regression model </w:t>
      </w:r>
    </w:p>
    <w:p w:rsidR="00000000" w:rsidDel="00000000" w:rsidP="00000000" w:rsidRDefault="00000000" w:rsidRPr="00000000" w14:paraId="000002CF">
      <w:pPr>
        <w:rPr/>
      </w:pPr>
      <w:r w:rsidDel="00000000" w:rsidR="00000000" w:rsidRPr="00000000">
        <w:rPr/>
        <w:drawing>
          <wp:inline distB="114300" distT="114300" distL="114300" distR="114300">
            <wp:extent cx="5824538" cy="6019013"/>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824538" cy="6019013"/>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rPr/>
      </w:pPr>
      <w:r w:rsidDel="00000000" w:rsidR="00000000" w:rsidRPr="00000000">
        <w:rPr/>
        <w:drawing>
          <wp:inline distB="114300" distT="114300" distL="114300" distR="114300">
            <wp:extent cx="5876452" cy="5214938"/>
            <wp:effectExtent b="0" l="0" r="0" t="0"/>
            <wp:docPr id="1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876452" cy="5214938"/>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rPr>
          <w:b w:val="1"/>
        </w:rPr>
      </w:pPr>
      <w:r w:rsidDel="00000000" w:rsidR="00000000" w:rsidRPr="00000000">
        <w:rPr>
          <w:rtl w:val="0"/>
        </w:rPr>
      </w:r>
    </w:p>
    <w:p w:rsidR="00000000" w:rsidDel="00000000" w:rsidP="00000000" w:rsidRDefault="00000000" w:rsidRPr="00000000" w14:paraId="000002D2">
      <w:pPr>
        <w:rPr>
          <w:b w:val="1"/>
        </w:rPr>
      </w:pPr>
      <w:r w:rsidDel="00000000" w:rsidR="00000000" w:rsidRPr="00000000">
        <w:rPr>
          <w:rtl w:val="0"/>
        </w:rPr>
      </w:r>
    </w:p>
    <w:p w:rsidR="00000000" w:rsidDel="00000000" w:rsidP="00000000" w:rsidRDefault="00000000" w:rsidRPr="00000000" w14:paraId="000002D3">
      <w:pPr>
        <w:rPr>
          <w:b w:val="1"/>
        </w:rPr>
      </w:pPr>
      <w:r w:rsidDel="00000000" w:rsidR="00000000" w:rsidRPr="00000000">
        <w:rPr>
          <w:rtl w:val="0"/>
        </w:rPr>
      </w:r>
    </w:p>
    <w:p w:rsidR="00000000" w:rsidDel="00000000" w:rsidP="00000000" w:rsidRDefault="00000000" w:rsidRPr="00000000" w14:paraId="000002D4">
      <w:pPr>
        <w:rPr>
          <w:b w:val="1"/>
        </w:rPr>
      </w:pPr>
      <w:r w:rsidDel="00000000" w:rsidR="00000000" w:rsidRPr="00000000">
        <w:rPr>
          <w:rtl w:val="0"/>
        </w:rPr>
      </w:r>
    </w:p>
    <w:p w:rsidR="00000000" w:rsidDel="00000000" w:rsidP="00000000" w:rsidRDefault="00000000" w:rsidRPr="00000000" w14:paraId="000002D5">
      <w:pPr>
        <w:rPr>
          <w:b w:val="1"/>
        </w:rPr>
      </w:pPr>
      <w:r w:rsidDel="00000000" w:rsidR="00000000" w:rsidRPr="00000000">
        <w:rPr>
          <w:rtl w:val="0"/>
        </w:rPr>
      </w:r>
    </w:p>
    <w:p w:rsidR="00000000" w:rsidDel="00000000" w:rsidP="00000000" w:rsidRDefault="00000000" w:rsidRPr="00000000" w14:paraId="000002D6">
      <w:pPr>
        <w:rPr>
          <w:b w:val="1"/>
        </w:rPr>
      </w:pPr>
      <w:r w:rsidDel="00000000" w:rsidR="00000000" w:rsidRPr="00000000">
        <w:rPr>
          <w:rtl w:val="0"/>
        </w:rPr>
      </w:r>
    </w:p>
    <w:p w:rsidR="00000000" w:rsidDel="00000000" w:rsidP="00000000" w:rsidRDefault="00000000" w:rsidRPr="00000000" w14:paraId="000002D7">
      <w:pPr>
        <w:rPr>
          <w:b w:val="1"/>
        </w:rPr>
      </w:pPr>
      <w:r w:rsidDel="00000000" w:rsidR="00000000" w:rsidRPr="00000000">
        <w:rPr>
          <w:rtl w:val="0"/>
        </w:rPr>
      </w:r>
    </w:p>
    <w:p w:rsidR="00000000" w:rsidDel="00000000" w:rsidP="00000000" w:rsidRDefault="00000000" w:rsidRPr="00000000" w14:paraId="000002D8">
      <w:pPr>
        <w:rPr>
          <w:b w:val="1"/>
        </w:rPr>
      </w:pPr>
      <w:r w:rsidDel="00000000" w:rsidR="00000000" w:rsidRPr="00000000">
        <w:rPr>
          <w:rtl w:val="0"/>
        </w:rPr>
      </w:r>
    </w:p>
    <w:p w:rsidR="00000000" w:rsidDel="00000000" w:rsidP="00000000" w:rsidRDefault="00000000" w:rsidRPr="00000000" w14:paraId="000002D9">
      <w:pPr>
        <w:rPr>
          <w:b w:val="1"/>
        </w:rPr>
      </w:pPr>
      <w:r w:rsidDel="00000000" w:rsidR="00000000" w:rsidRPr="00000000">
        <w:rPr>
          <w:rtl w:val="0"/>
        </w:rPr>
      </w:r>
    </w:p>
    <w:p w:rsidR="00000000" w:rsidDel="00000000" w:rsidP="00000000" w:rsidRDefault="00000000" w:rsidRPr="00000000" w14:paraId="000002DA">
      <w:pPr>
        <w:rPr>
          <w:b w:val="1"/>
        </w:rPr>
      </w:pPr>
      <w:r w:rsidDel="00000000" w:rsidR="00000000" w:rsidRPr="00000000">
        <w:rPr>
          <w:rtl w:val="0"/>
        </w:rPr>
      </w:r>
    </w:p>
    <w:p w:rsidR="00000000" w:rsidDel="00000000" w:rsidP="00000000" w:rsidRDefault="00000000" w:rsidRPr="00000000" w14:paraId="000002DB">
      <w:pPr>
        <w:rPr>
          <w:b w:val="1"/>
        </w:rPr>
      </w:pPr>
      <w:r w:rsidDel="00000000" w:rsidR="00000000" w:rsidRPr="00000000">
        <w:rPr>
          <w:rtl w:val="0"/>
        </w:rPr>
      </w:r>
    </w:p>
    <w:p w:rsidR="00000000" w:rsidDel="00000000" w:rsidP="00000000" w:rsidRDefault="00000000" w:rsidRPr="00000000" w14:paraId="000002DC">
      <w:pPr>
        <w:rPr>
          <w:b w:val="1"/>
        </w:rPr>
      </w:pPr>
      <w:r w:rsidDel="00000000" w:rsidR="00000000" w:rsidRPr="00000000">
        <w:rPr>
          <w:rtl w:val="0"/>
        </w:rPr>
      </w:r>
    </w:p>
    <w:p w:rsidR="00000000" w:rsidDel="00000000" w:rsidP="00000000" w:rsidRDefault="00000000" w:rsidRPr="00000000" w14:paraId="000002DD">
      <w:pPr>
        <w:rPr>
          <w:b w:val="1"/>
        </w:rPr>
      </w:pPr>
      <w:r w:rsidDel="00000000" w:rsidR="00000000" w:rsidRPr="00000000">
        <w:rPr>
          <w:rtl w:val="0"/>
        </w:rPr>
      </w:r>
    </w:p>
    <w:p w:rsidR="00000000" w:rsidDel="00000000" w:rsidP="00000000" w:rsidRDefault="00000000" w:rsidRPr="00000000" w14:paraId="000002DE">
      <w:pPr>
        <w:rPr>
          <w:b w:val="1"/>
        </w:rPr>
      </w:pPr>
      <w:r w:rsidDel="00000000" w:rsidR="00000000" w:rsidRPr="00000000">
        <w:rPr>
          <w:rtl w:val="0"/>
        </w:rPr>
      </w:r>
    </w:p>
    <w:p w:rsidR="00000000" w:rsidDel="00000000" w:rsidP="00000000" w:rsidRDefault="00000000" w:rsidRPr="00000000" w14:paraId="000002DF">
      <w:pPr>
        <w:rPr>
          <w:b w:val="1"/>
        </w:rPr>
      </w:pPr>
      <w:r w:rsidDel="00000000" w:rsidR="00000000" w:rsidRPr="00000000">
        <w:rPr>
          <w:rtl w:val="0"/>
        </w:rPr>
      </w:r>
    </w:p>
    <w:p w:rsidR="00000000" w:rsidDel="00000000" w:rsidP="00000000" w:rsidRDefault="00000000" w:rsidRPr="00000000" w14:paraId="000002E0">
      <w:pPr>
        <w:rPr>
          <w:b w:val="1"/>
        </w:rPr>
      </w:pPr>
      <w:r w:rsidDel="00000000" w:rsidR="00000000" w:rsidRPr="00000000">
        <w:rPr>
          <w:rtl w:val="0"/>
        </w:rPr>
      </w:r>
    </w:p>
    <w:p w:rsidR="00000000" w:rsidDel="00000000" w:rsidP="00000000" w:rsidRDefault="00000000" w:rsidRPr="00000000" w14:paraId="000002E1">
      <w:pPr>
        <w:rPr>
          <w:b w:val="1"/>
        </w:rPr>
      </w:pPr>
      <w:r w:rsidDel="00000000" w:rsidR="00000000" w:rsidRPr="00000000">
        <w:rPr>
          <w:b w:val="1"/>
          <w:rtl w:val="0"/>
        </w:rPr>
        <w:t xml:space="preserve">Exhibit 8</w:t>
      </w:r>
    </w:p>
    <w:p w:rsidR="00000000" w:rsidDel="00000000" w:rsidP="00000000" w:rsidRDefault="00000000" w:rsidRPr="00000000" w14:paraId="000002E2">
      <w:pPr>
        <w:rPr/>
      </w:pPr>
      <w:r w:rsidDel="00000000" w:rsidR="00000000" w:rsidRPr="00000000">
        <w:rPr>
          <w:rtl w:val="0"/>
        </w:rPr>
        <w:t xml:space="preserve">Confusion matrix of 85-variable logistic regression model</w:t>
      </w:r>
    </w:p>
    <w:p w:rsidR="00000000" w:rsidDel="00000000" w:rsidP="00000000" w:rsidRDefault="00000000" w:rsidRPr="00000000" w14:paraId="000002E3">
      <w:pPr>
        <w:rPr/>
      </w:pPr>
      <w:r w:rsidDel="00000000" w:rsidR="00000000" w:rsidRPr="00000000">
        <w:rPr/>
        <w:drawing>
          <wp:inline distB="114300" distT="114300" distL="114300" distR="114300">
            <wp:extent cx="5943600" cy="3403600"/>
            <wp:effectExtent b="0" l="0" r="0" t="0"/>
            <wp:docPr id="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b w:val="1"/>
        </w:rPr>
      </w:pPr>
      <w:r w:rsidDel="00000000" w:rsidR="00000000" w:rsidRPr="00000000">
        <w:rPr>
          <w:rtl w:val="0"/>
        </w:rPr>
      </w:r>
    </w:p>
    <w:p w:rsidR="00000000" w:rsidDel="00000000" w:rsidP="00000000" w:rsidRDefault="00000000" w:rsidRPr="00000000" w14:paraId="000002E6">
      <w:pPr>
        <w:rPr>
          <w:b w:val="1"/>
        </w:rPr>
      </w:pPr>
      <w:r w:rsidDel="00000000" w:rsidR="00000000" w:rsidRPr="00000000">
        <w:rPr>
          <w:rtl w:val="0"/>
        </w:rPr>
      </w:r>
    </w:p>
    <w:p w:rsidR="00000000" w:rsidDel="00000000" w:rsidP="00000000" w:rsidRDefault="00000000" w:rsidRPr="00000000" w14:paraId="000002E7">
      <w:pPr>
        <w:rPr>
          <w:b w:val="1"/>
        </w:rPr>
      </w:pPr>
      <w:r w:rsidDel="00000000" w:rsidR="00000000" w:rsidRPr="00000000">
        <w:rPr>
          <w:rtl w:val="0"/>
        </w:rPr>
      </w:r>
    </w:p>
    <w:p w:rsidR="00000000" w:rsidDel="00000000" w:rsidP="00000000" w:rsidRDefault="00000000" w:rsidRPr="00000000" w14:paraId="000002E8">
      <w:pPr>
        <w:rPr>
          <w:b w:val="1"/>
        </w:rPr>
      </w:pPr>
      <w:r w:rsidDel="00000000" w:rsidR="00000000" w:rsidRPr="00000000">
        <w:rPr>
          <w:rtl w:val="0"/>
        </w:rPr>
      </w:r>
    </w:p>
    <w:p w:rsidR="00000000" w:rsidDel="00000000" w:rsidP="00000000" w:rsidRDefault="00000000" w:rsidRPr="00000000" w14:paraId="000002E9">
      <w:pPr>
        <w:rPr>
          <w:b w:val="1"/>
        </w:rPr>
      </w:pPr>
      <w:r w:rsidDel="00000000" w:rsidR="00000000" w:rsidRPr="00000000">
        <w:rPr>
          <w:rtl w:val="0"/>
        </w:rPr>
      </w:r>
    </w:p>
    <w:p w:rsidR="00000000" w:rsidDel="00000000" w:rsidP="00000000" w:rsidRDefault="00000000" w:rsidRPr="00000000" w14:paraId="000002EA">
      <w:pPr>
        <w:rPr>
          <w:b w:val="1"/>
        </w:rPr>
      </w:pPr>
      <w:r w:rsidDel="00000000" w:rsidR="00000000" w:rsidRPr="00000000">
        <w:rPr>
          <w:rtl w:val="0"/>
        </w:rPr>
      </w:r>
    </w:p>
    <w:p w:rsidR="00000000" w:rsidDel="00000000" w:rsidP="00000000" w:rsidRDefault="00000000" w:rsidRPr="00000000" w14:paraId="000002EB">
      <w:pPr>
        <w:rPr>
          <w:b w:val="1"/>
        </w:rPr>
      </w:pPr>
      <w:r w:rsidDel="00000000" w:rsidR="00000000" w:rsidRPr="00000000">
        <w:rPr>
          <w:rtl w:val="0"/>
        </w:rPr>
      </w:r>
    </w:p>
    <w:p w:rsidR="00000000" w:rsidDel="00000000" w:rsidP="00000000" w:rsidRDefault="00000000" w:rsidRPr="00000000" w14:paraId="000002EC">
      <w:pPr>
        <w:rPr>
          <w:b w:val="1"/>
        </w:rPr>
      </w:pPr>
      <w:r w:rsidDel="00000000" w:rsidR="00000000" w:rsidRPr="00000000">
        <w:rPr>
          <w:rtl w:val="0"/>
        </w:rPr>
      </w:r>
    </w:p>
    <w:p w:rsidR="00000000" w:rsidDel="00000000" w:rsidP="00000000" w:rsidRDefault="00000000" w:rsidRPr="00000000" w14:paraId="000002ED">
      <w:pPr>
        <w:rPr>
          <w:b w:val="1"/>
        </w:rPr>
      </w:pPr>
      <w:r w:rsidDel="00000000" w:rsidR="00000000" w:rsidRPr="00000000">
        <w:rPr>
          <w:rtl w:val="0"/>
        </w:rPr>
      </w:r>
    </w:p>
    <w:p w:rsidR="00000000" w:rsidDel="00000000" w:rsidP="00000000" w:rsidRDefault="00000000" w:rsidRPr="00000000" w14:paraId="000002EE">
      <w:pPr>
        <w:rPr>
          <w:b w:val="1"/>
        </w:rPr>
      </w:pPr>
      <w:r w:rsidDel="00000000" w:rsidR="00000000" w:rsidRPr="00000000">
        <w:rPr>
          <w:rtl w:val="0"/>
        </w:rPr>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b w:val="1"/>
        </w:rPr>
      </w:pPr>
      <w:r w:rsidDel="00000000" w:rsidR="00000000" w:rsidRPr="00000000">
        <w:rPr>
          <w:rtl w:val="0"/>
        </w:rPr>
      </w:r>
    </w:p>
    <w:p w:rsidR="00000000" w:rsidDel="00000000" w:rsidP="00000000" w:rsidRDefault="00000000" w:rsidRPr="00000000" w14:paraId="000002F1">
      <w:pPr>
        <w:rPr>
          <w:b w:val="1"/>
        </w:rPr>
      </w:pPr>
      <w:r w:rsidDel="00000000" w:rsidR="00000000" w:rsidRPr="00000000">
        <w:rPr>
          <w:rtl w:val="0"/>
        </w:rPr>
      </w:r>
    </w:p>
    <w:p w:rsidR="00000000" w:rsidDel="00000000" w:rsidP="00000000" w:rsidRDefault="00000000" w:rsidRPr="00000000" w14:paraId="000002F2">
      <w:pPr>
        <w:rPr>
          <w:b w:val="1"/>
        </w:rPr>
      </w:pPr>
      <w:r w:rsidDel="00000000" w:rsidR="00000000" w:rsidRPr="00000000">
        <w:rPr>
          <w:rtl w:val="0"/>
        </w:rPr>
      </w:r>
    </w:p>
    <w:p w:rsidR="00000000" w:rsidDel="00000000" w:rsidP="00000000" w:rsidRDefault="00000000" w:rsidRPr="00000000" w14:paraId="000002F3">
      <w:pPr>
        <w:rPr>
          <w:b w:val="1"/>
        </w:rPr>
      </w:pPr>
      <w:r w:rsidDel="00000000" w:rsidR="00000000" w:rsidRPr="00000000">
        <w:rPr>
          <w:rtl w:val="0"/>
        </w:rPr>
      </w:r>
    </w:p>
    <w:p w:rsidR="00000000" w:rsidDel="00000000" w:rsidP="00000000" w:rsidRDefault="00000000" w:rsidRPr="00000000" w14:paraId="000002F4">
      <w:pPr>
        <w:rPr>
          <w:b w:val="1"/>
        </w:rPr>
      </w:pPr>
      <w:r w:rsidDel="00000000" w:rsidR="00000000" w:rsidRPr="00000000">
        <w:rPr>
          <w:rtl w:val="0"/>
        </w:rPr>
      </w:r>
    </w:p>
    <w:p w:rsidR="00000000" w:rsidDel="00000000" w:rsidP="00000000" w:rsidRDefault="00000000" w:rsidRPr="00000000" w14:paraId="000002F5">
      <w:pPr>
        <w:rPr>
          <w:b w:val="1"/>
        </w:rPr>
      </w:pPr>
      <w:r w:rsidDel="00000000" w:rsidR="00000000" w:rsidRPr="00000000">
        <w:rPr>
          <w:rtl w:val="0"/>
        </w:rPr>
      </w:r>
    </w:p>
    <w:p w:rsidR="00000000" w:rsidDel="00000000" w:rsidP="00000000" w:rsidRDefault="00000000" w:rsidRPr="00000000" w14:paraId="000002F6">
      <w:pPr>
        <w:rPr>
          <w:b w:val="1"/>
        </w:rPr>
      </w:pPr>
      <w:r w:rsidDel="00000000" w:rsidR="00000000" w:rsidRPr="00000000">
        <w:rPr>
          <w:rtl w:val="0"/>
        </w:rPr>
      </w:r>
    </w:p>
    <w:p w:rsidR="00000000" w:rsidDel="00000000" w:rsidP="00000000" w:rsidRDefault="00000000" w:rsidRPr="00000000" w14:paraId="000002F7">
      <w:pPr>
        <w:rPr>
          <w:b w:val="1"/>
        </w:rPr>
      </w:pPr>
      <w:r w:rsidDel="00000000" w:rsidR="00000000" w:rsidRPr="00000000">
        <w:rPr>
          <w:rtl w:val="0"/>
        </w:rPr>
      </w:r>
    </w:p>
    <w:p w:rsidR="00000000" w:rsidDel="00000000" w:rsidP="00000000" w:rsidRDefault="00000000" w:rsidRPr="00000000" w14:paraId="000002F8">
      <w:pPr>
        <w:rPr>
          <w:b w:val="1"/>
        </w:rPr>
      </w:pPr>
      <w:r w:rsidDel="00000000" w:rsidR="00000000" w:rsidRPr="00000000">
        <w:rPr>
          <w:rtl w:val="0"/>
        </w:rPr>
      </w:r>
    </w:p>
    <w:p w:rsidR="00000000" w:rsidDel="00000000" w:rsidP="00000000" w:rsidRDefault="00000000" w:rsidRPr="00000000" w14:paraId="000002F9">
      <w:pPr>
        <w:rPr>
          <w:b w:val="1"/>
        </w:rPr>
      </w:pPr>
      <w:r w:rsidDel="00000000" w:rsidR="00000000" w:rsidRPr="00000000">
        <w:rPr>
          <w:rtl w:val="0"/>
        </w:rPr>
      </w:r>
    </w:p>
    <w:p w:rsidR="00000000" w:rsidDel="00000000" w:rsidP="00000000" w:rsidRDefault="00000000" w:rsidRPr="00000000" w14:paraId="000002FA">
      <w:pPr>
        <w:rPr>
          <w:b w:val="1"/>
        </w:rPr>
      </w:pPr>
      <w:r w:rsidDel="00000000" w:rsidR="00000000" w:rsidRPr="00000000">
        <w:rPr>
          <w:rtl w:val="0"/>
        </w:rPr>
      </w:r>
    </w:p>
    <w:p w:rsidR="00000000" w:rsidDel="00000000" w:rsidP="00000000" w:rsidRDefault="00000000" w:rsidRPr="00000000" w14:paraId="000002FB">
      <w:pPr>
        <w:rPr>
          <w:b w:val="1"/>
        </w:rPr>
      </w:pPr>
      <w:r w:rsidDel="00000000" w:rsidR="00000000" w:rsidRPr="00000000">
        <w:rPr>
          <w:b w:val="1"/>
          <w:rtl w:val="0"/>
        </w:rPr>
        <w:t xml:space="preserve">Exhibit 9</w:t>
      </w:r>
    </w:p>
    <w:p w:rsidR="00000000" w:rsidDel="00000000" w:rsidP="00000000" w:rsidRDefault="00000000" w:rsidRPr="00000000" w14:paraId="000002FC">
      <w:pPr>
        <w:rPr/>
      </w:pPr>
      <w:r w:rsidDel="00000000" w:rsidR="00000000" w:rsidRPr="00000000">
        <w:rPr>
          <w:rtl w:val="0"/>
        </w:rPr>
        <w:t xml:space="preserve">Results of 25-variable logistic regression model </w:t>
      </w:r>
      <w:r w:rsidDel="00000000" w:rsidR="00000000" w:rsidRPr="00000000">
        <w:rPr/>
        <w:drawing>
          <wp:inline distB="114300" distT="114300" distL="114300" distR="114300">
            <wp:extent cx="5943600" cy="4762500"/>
            <wp:effectExtent b="0" l="0" r="0" t="0"/>
            <wp:docPr id="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b w:val="1"/>
        </w:rPr>
      </w:pPr>
      <w:r w:rsidDel="00000000" w:rsidR="00000000" w:rsidRPr="00000000">
        <w:rPr>
          <w:rtl w:val="0"/>
        </w:rPr>
      </w:r>
    </w:p>
    <w:p w:rsidR="00000000" w:rsidDel="00000000" w:rsidP="00000000" w:rsidRDefault="00000000" w:rsidRPr="00000000" w14:paraId="000002FF">
      <w:pPr>
        <w:rPr>
          <w:b w:val="1"/>
        </w:rPr>
      </w:pPr>
      <w:r w:rsidDel="00000000" w:rsidR="00000000" w:rsidRPr="00000000">
        <w:rPr>
          <w:rtl w:val="0"/>
        </w:rPr>
      </w:r>
    </w:p>
    <w:p w:rsidR="00000000" w:rsidDel="00000000" w:rsidP="00000000" w:rsidRDefault="00000000" w:rsidRPr="00000000" w14:paraId="00000300">
      <w:pPr>
        <w:rPr>
          <w:b w:val="1"/>
        </w:rPr>
      </w:pPr>
      <w:r w:rsidDel="00000000" w:rsidR="00000000" w:rsidRPr="00000000">
        <w:rPr>
          <w:rtl w:val="0"/>
        </w:rPr>
      </w:r>
    </w:p>
    <w:p w:rsidR="00000000" w:rsidDel="00000000" w:rsidP="00000000" w:rsidRDefault="00000000" w:rsidRPr="00000000" w14:paraId="00000301">
      <w:pPr>
        <w:rPr>
          <w:b w:val="1"/>
        </w:rPr>
      </w:pPr>
      <w:r w:rsidDel="00000000" w:rsidR="00000000" w:rsidRPr="00000000">
        <w:rPr>
          <w:rtl w:val="0"/>
        </w:rPr>
      </w:r>
    </w:p>
    <w:p w:rsidR="00000000" w:rsidDel="00000000" w:rsidP="00000000" w:rsidRDefault="00000000" w:rsidRPr="00000000" w14:paraId="00000302">
      <w:pPr>
        <w:rPr>
          <w:b w:val="1"/>
        </w:rPr>
      </w:pPr>
      <w:r w:rsidDel="00000000" w:rsidR="00000000" w:rsidRPr="00000000">
        <w:rPr>
          <w:rtl w:val="0"/>
        </w:rPr>
      </w:r>
    </w:p>
    <w:p w:rsidR="00000000" w:rsidDel="00000000" w:rsidP="00000000" w:rsidRDefault="00000000" w:rsidRPr="00000000" w14:paraId="00000303">
      <w:pPr>
        <w:rPr>
          <w:b w:val="1"/>
        </w:rPr>
      </w:pPr>
      <w:r w:rsidDel="00000000" w:rsidR="00000000" w:rsidRPr="00000000">
        <w:rPr>
          <w:rtl w:val="0"/>
        </w:rPr>
      </w:r>
    </w:p>
    <w:p w:rsidR="00000000" w:rsidDel="00000000" w:rsidP="00000000" w:rsidRDefault="00000000" w:rsidRPr="00000000" w14:paraId="00000304">
      <w:pPr>
        <w:rPr>
          <w:b w:val="1"/>
        </w:rPr>
      </w:pPr>
      <w:r w:rsidDel="00000000" w:rsidR="00000000" w:rsidRPr="00000000">
        <w:rPr>
          <w:rtl w:val="0"/>
        </w:rPr>
      </w:r>
    </w:p>
    <w:p w:rsidR="00000000" w:rsidDel="00000000" w:rsidP="00000000" w:rsidRDefault="00000000" w:rsidRPr="00000000" w14:paraId="00000305">
      <w:pPr>
        <w:rPr>
          <w:b w:val="1"/>
        </w:rPr>
      </w:pPr>
      <w:r w:rsidDel="00000000" w:rsidR="00000000" w:rsidRPr="00000000">
        <w:rPr>
          <w:rtl w:val="0"/>
        </w:rPr>
      </w:r>
    </w:p>
    <w:p w:rsidR="00000000" w:rsidDel="00000000" w:rsidP="00000000" w:rsidRDefault="00000000" w:rsidRPr="00000000" w14:paraId="00000306">
      <w:pPr>
        <w:rPr>
          <w:b w:val="1"/>
        </w:rPr>
      </w:pPr>
      <w:r w:rsidDel="00000000" w:rsidR="00000000" w:rsidRPr="00000000">
        <w:rPr>
          <w:rtl w:val="0"/>
        </w:rPr>
      </w:r>
    </w:p>
    <w:p w:rsidR="00000000" w:rsidDel="00000000" w:rsidP="00000000" w:rsidRDefault="00000000" w:rsidRPr="00000000" w14:paraId="00000307">
      <w:pPr>
        <w:rPr>
          <w:b w:val="1"/>
        </w:rPr>
      </w:pPr>
      <w:r w:rsidDel="00000000" w:rsidR="00000000" w:rsidRPr="00000000">
        <w:rPr>
          <w:rtl w:val="0"/>
        </w:rPr>
      </w:r>
    </w:p>
    <w:p w:rsidR="00000000" w:rsidDel="00000000" w:rsidP="00000000" w:rsidRDefault="00000000" w:rsidRPr="00000000" w14:paraId="00000308">
      <w:pPr>
        <w:rPr>
          <w:b w:val="1"/>
        </w:rPr>
      </w:pPr>
      <w:r w:rsidDel="00000000" w:rsidR="00000000" w:rsidRPr="00000000">
        <w:rPr>
          <w:rtl w:val="0"/>
        </w:rPr>
      </w:r>
    </w:p>
    <w:p w:rsidR="00000000" w:rsidDel="00000000" w:rsidP="00000000" w:rsidRDefault="00000000" w:rsidRPr="00000000" w14:paraId="00000309">
      <w:pPr>
        <w:rPr>
          <w:b w:val="1"/>
        </w:rPr>
      </w:pPr>
      <w:r w:rsidDel="00000000" w:rsidR="00000000" w:rsidRPr="00000000">
        <w:rPr>
          <w:rtl w:val="0"/>
        </w:rPr>
      </w:r>
    </w:p>
    <w:p w:rsidR="00000000" w:rsidDel="00000000" w:rsidP="00000000" w:rsidRDefault="00000000" w:rsidRPr="00000000" w14:paraId="0000030A">
      <w:pPr>
        <w:rPr>
          <w:b w:val="1"/>
        </w:rPr>
      </w:pPr>
      <w:r w:rsidDel="00000000" w:rsidR="00000000" w:rsidRPr="00000000">
        <w:rPr>
          <w:rtl w:val="0"/>
        </w:rPr>
      </w:r>
    </w:p>
    <w:p w:rsidR="00000000" w:rsidDel="00000000" w:rsidP="00000000" w:rsidRDefault="00000000" w:rsidRPr="00000000" w14:paraId="0000030B">
      <w:pPr>
        <w:rPr>
          <w:b w:val="1"/>
        </w:rPr>
      </w:pPr>
      <w:r w:rsidDel="00000000" w:rsidR="00000000" w:rsidRPr="00000000">
        <w:rPr>
          <w:rtl w:val="0"/>
        </w:rPr>
      </w:r>
    </w:p>
    <w:p w:rsidR="00000000" w:rsidDel="00000000" w:rsidP="00000000" w:rsidRDefault="00000000" w:rsidRPr="00000000" w14:paraId="0000030C">
      <w:pPr>
        <w:rPr>
          <w:b w:val="1"/>
        </w:rPr>
      </w:pPr>
      <w:r w:rsidDel="00000000" w:rsidR="00000000" w:rsidRPr="00000000">
        <w:rPr>
          <w:rtl w:val="0"/>
        </w:rPr>
      </w:r>
    </w:p>
    <w:p w:rsidR="00000000" w:rsidDel="00000000" w:rsidP="00000000" w:rsidRDefault="00000000" w:rsidRPr="00000000" w14:paraId="0000030D">
      <w:pPr>
        <w:rPr>
          <w:b w:val="1"/>
        </w:rPr>
      </w:pPr>
      <w:r w:rsidDel="00000000" w:rsidR="00000000" w:rsidRPr="00000000">
        <w:rPr>
          <w:b w:val="1"/>
          <w:rtl w:val="0"/>
        </w:rPr>
        <w:t xml:space="preserve">Exhibit 10</w:t>
      </w:r>
    </w:p>
    <w:p w:rsidR="00000000" w:rsidDel="00000000" w:rsidP="00000000" w:rsidRDefault="00000000" w:rsidRPr="00000000" w14:paraId="0000030E">
      <w:pPr>
        <w:rPr/>
      </w:pPr>
      <w:r w:rsidDel="00000000" w:rsidR="00000000" w:rsidRPr="00000000">
        <w:rPr>
          <w:rtl w:val="0"/>
        </w:rPr>
        <w:t xml:space="preserve">Confusion matrix of 25-variable logistic regression model</w:t>
      </w:r>
    </w:p>
    <w:p w:rsidR="00000000" w:rsidDel="00000000" w:rsidP="00000000" w:rsidRDefault="00000000" w:rsidRPr="00000000" w14:paraId="0000030F">
      <w:pPr>
        <w:rPr/>
      </w:pPr>
      <w:r w:rsidDel="00000000" w:rsidR="00000000" w:rsidRPr="00000000">
        <w:rPr/>
        <w:drawing>
          <wp:inline distB="114300" distT="114300" distL="114300" distR="114300">
            <wp:extent cx="5710238" cy="3340123"/>
            <wp:effectExtent b="0" l="0" r="0" t="0"/>
            <wp:docPr id="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10238" cy="3340123"/>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rPr>
          <w:b w:val="1"/>
        </w:rPr>
      </w:pPr>
      <w:r w:rsidDel="00000000" w:rsidR="00000000" w:rsidRPr="00000000">
        <w:rPr>
          <w:rtl w:val="0"/>
        </w:rPr>
      </w:r>
    </w:p>
    <w:p w:rsidR="00000000" w:rsidDel="00000000" w:rsidP="00000000" w:rsidRDefault="00000000" w:rsidRPr="00000000" w14:paraId="00000311">
      <w:pPr>
        <w:rPr>
          <w:b w:val="1"/>
        </w:rPr>
      </w:pPr>
      <w:r w:rsidDel="00000000" w:rsidR="00000000" w:rsidRPr="00000000">
        <w:rPr>
          <w:b w:val="1"/>
          <w:rtl w:val="0"/>
        </w:rPr>
        <w:t xml:space="preserve">Exhibit 11</w:t>
      </w:r>
    </w:p>
    <w:p w:rsidR="00000000" w:rsidDel="00000000" w:rsidP="00000000" w:rsidRDefault="00000000" w:rsidRPr="00000000" w14:paraId="00000312">
      <w:pPr>
        <w:rPr/>
      </w:pPr>
      <w:r w:rsidDel="00000000" w:rsidR="00000000" w:rsidRPr="00000000">
        <w:rPr>
          <w:rtl w:val="0"/>
        </w:rPr>
        <w:t xml:space="preserve">Results of 7-variable logistic regression model</w:t>
      </w:r>
    </w:p>
    <w:p w:rsidR="00000000" w:rsidDel="00000000" w:rsidP="00000000" w:rsidRDefault="00000000" w:rsidRPr="00000000" w14:paraId="00000313">
      <w:pPr>
        <w:rPr/>
      </w:pPr>
      <w:r w:rsidDel="00000000" w:rsidR="00000000" w:rsidRPr="00000000">
        <w:rPr/>
        <w:drawing>
          <wp:inline distB="114300" distT="114300" distL="114300" distR="114300">
            <wp:extent cx="5718693" cy="3123124"/>
            <wp:effectExtent b="0" l="0" r="0" t="0"/>
            <wp:docPr id="1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18693" cy="3123124"/>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b w:val="1"/>
        </w:rPr>
      </w:pPr>
      <w:r w:rsidDel="00000000" w:rsidR="00000000" w:rsidRPr="00000000">
        <w:rPr>
          <w:rtl w:val="0"/>
        </w:rPr>
      </w:r>
    </w:p>
    <w:p w:rsidR="00000000" w:rsidDel="00000000" w:rsidP="00000000" w:rsidRDefault="00000000" w:rsidRPr="00000000" w14:paraId="00000317">
      <w:pPr>
        <w:rPr>
          <w:b w:val="1"/>
        </w:rPr>
      </w:pPr>
      <w:r w:rsidDel="00000000" w:rsidR="00000000" w:rsidRPr="00000000">
        <w:rPr>
          <w:b w:val="1"/>
          <w:rtl w:val="0"/>
        </w:rPr>
        <w:t xml:space="preserve">Exhibit 12</w:t>
      </w:r>
    </w:p>
    <w:p w:rsidR="00000000" w:rsidDel="00000000" w:rsidP="00000000" w:rsidRDefault="00000000" w:rsidRPr="00000000" w14:paraId="00000318">
      <w:pPr>
        <w:rPr/>
      </w:pPr>
      <w:r w:rsidDel="00000000" w:rsidR="00000000" w:rsidRPr="00000000">
        <w:rPr>
          <w:rtl w:val="0"/>
        </w:rPr>
        <w:t xml:space="preserve">Confusion matrix of 7-variable logistic regression model</w:t>
      </w:r>
    </w:p>
    <w:p w:rsidR="00000000" w:rsidDel="00000000" w:rsidP="00000000" w:rsidRDefault="00000000" w:rsidRPr="00000000" w14:paraId="00000319">
      <w:pPr>
        <w:rPr/>
      </w:pPr>
      <w:r w:rsidDel="00000000" w:rsidR="00000000" w:rsidRPr="00000000">
        <w:rPr/>
        <w:drawing>
          <wp:inline distB="114300" distT="114300" distL="114300" distR="114300">
            <wp:extent cx="5205413" cy="2987777"/>
            <wp:effectExtent b="0" l="0" r="0" t="0"/>
            <wp:docPr id="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205413" cy="2987777"/>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b w:val="1"/>
        </w:rPr>
      </w:pPr>
      <w:r w:rsidDel="00000000" w:rsidR="00000000" w:rsidRPr="00000000">
        <w:rPr>
          <w:rtl w:val="0"/>
        </w:rPr>
      </w:r>
    </w:p>
    <w:p w:rsidR="00000000" w:rsidDel="00000000" w:rsidP="00000000" w:rsidRDefault="00000000" w:rsidRPr="00000000" w14:paraId="0000031D">
      <w:pPr>
        <w:rPr>
          <w:b w:val="1"/>
        </w:rPr>
      </w:pPr>
      <w:r w:rsidDel="00000000" w:rsidR="00000000" w:rsidRPr="00000000">
        <w:rPr>
          <w:rtl w:val="0"/>
        </w:rPr>
      </w:r>
    </w:p>
    <w:p w:rsidR="00000000" w:rsidDel="00000000" w:rsidP="00000000" w:rsidRDefault="00000000" w:rsidRPr="00000000" w14:paraId="0000031E">
      <w:pPr>
        <w:rPr>
          <w:b w:val="1"/>
        </w:rPr>
      </w:pPr>
      <w:r w:rsidDel="00000000" w:rsidR="00000000" w:rsidRPr="00000000">
        <w:rPr>
          <w:rtl w:val="0"/>
        </w:rPr>
      </w:r>
    </w:p>
    <w:p w:rsidR="00000000" w:rsidDel="00000000" w:rsidP="00000000" w:rsidRDefault="00000000" w:rsidRPr="00000000" w14:paraId="0000031F">
      <w:pPr>
        <w:rPr>
          <w:b w:val="1"/>
        </w:rPr>
      </w:pPr>
      <w:r w:rsidDel="00000000" w:rsidR="00000000" w:rsidRPr="00000000">
        <w:rPr>
          <w:rtl w:val="0"/>
        </w:rPr>
      </w:r>
    </w:p>
    <w:p w:rsidR="00000000" w:rsidDel="00000000" w:rsidP="00000000" w:rsidRDefault="00000000" w:rsidRPr="00000000" w14:paraId="00000320">
      <w:pPr>
        <w:rPr>
          <w:b w:val="1"/>
        </w:rPr>
      </w:pPr>
      <w:r w:rsidDel="00000000" w:rsidR="00000000" w:rsidRPr="00000000">
        <w:rPr>
          <w:rtl w:val="0"/>
        </w:rPr>
      </w:r>
    </w:p>
    <w:p w:rsidR="00000000" w:rsidDel="00000000" w:rsidP="00000000" w:rsidRDefault="00000000" w:rsidRPr="00000000" w14:paraId="00000321">
      <w:pPr>
        <w:rPr>
          <w:b w:val="1"/>
        </w:rPr>
      </w:pPr>
      <w:r w:rsidDel="00000000" w:rsidR="00000000" w:rsidRPr="00000000">
        <w:rPr>
          <w:rtl w:val="0"/>
        </w:rPr>
      </w:r>
    </w:p>
    <w:p w:rsidR="00000000" w:rsidDel="00000000" w:rsidP="00000000" w:rsidRDefault="00000000" w:rsidRPr="00000000" w14:paraId="00000322">
      <w:pPr>
        <w:rPr>
          <w:b w:val="1"/>
        </w:rPr>
      </w:pPr>
      <w:r w:rsidDel="00000000" w:rsidR="00000000" w:rsidRPr="00000000">
        <w:rPr>
          <w:rtl w:val="0"/>
        </w:rPr>
      </w:r>
    </w:p>
    <w:p w:rsidR="00000000" w:rsidDel="00000000" w:rsidP="00000000" w:rsidRDefault="00000000" w:rsidRPr="00000000" w14:paraId="00000323">
      <w:pPr>
        <w:rPr>
          <w:b w:val="1"/>
        </w:rPr>
      </w:pPr>
      <w:r w:rsidDel="00000000" w:rsidR="00000000" w:rsidRPr="00000000">
        <w:rPr>
          <w:rtl w:val="0"/>
        </w:rPr>
      </w:r>
    </w:p>
    <w:p w:rsidR="00000000" w:rsidDel="00000000" w:rsidP="00000000" w:rsidRDefault="00000000" w:rsidRPr="00000000" w14:paraId="00000324">
      <w:pPr>
        <w:rPr>
          <w:b w:val="1"/>
        </w:rPr>
      </w:pPr>
      <w:r w:rsidDel="00000000" w:rsidR="00000000" w:rsidRPr="00000000">
        <w:rPr>
          <w:rtl w:val="0"/>
        </w:rPr>
      </w:r>
    </w:p>
    <w:p w:rsidR="00000000" w:rsidDel="00000000" w:rsidP="00000000" w:rsidRDefault="00000000" w:rsidRPr="00000000" w14:paraId="00000325">
      <w:pPr>
        <w:rPr>
          <w:b w:val="1"/>
        </w:rPr>
      </w:pPr>
      <w:r w:rsidDel="00000000" w:rsidR="00000000" w:rsidRPr="00000000">
        <w:rPr>
          <w:rtl w:val="0"/>
        </w:rPr>
      </w:r>
    </w:p>
    <w:p w:rsidR="00000000" w:rsidDel="00000000" w:rsidP="00000000" w:rsidRDefault="00000000" w:rsidRPr="00000000" w14:paraId="00000326">
      <w:pPr>
        <w:rPr>
          <w:b w:val="1"/>
        </w:rPr>
      </w:pPr>
      <w:r w:rsidDel="00000000" w:rsidR="00000000" w:rsidRPr="00000000">
        <w:rPr>
          <w:rtl w:val="0"/>
        </w:rPr>
      </w:r>
    </w:p>
    <w:p w:rsidR="00000000" w:rsidDel="00000000" w:rsidP="00000000" w:rsidRDefault="00000000" w:rsidRPr="00000000" w14:paraId="00000327">
      <w:pPr>
        <w:rPr>
          <w:b w:val="1"/>
        </w:rPr>
      </w:pPr>
      <w:r w:rsidDel="00000000" w:rsidR="00000000" w:rsidRPr="00000000">
        <w:rPr>
          <w:rtl w:val="0"/>
        </w:rPr>
      </w:r>
    </w:p>
    <w:p w:rsidR="00000000" w:rsidDel="00000000" w:rsidP="00000000" w:rsidRDefault="00000000" w:rsidRPr="00000000" w14:paraId="00000328">
      <w:pPr>
        <w:rPr>
          <w:b w:val="1"/>
        </w:rPr>
      </w:pPr>
      <w:r w:rsidDel="00000000" w:rsidR="00000000" w:rsidRPr="00000000">
        <w:rPr>
          <w:rtl w:val="0"/>
        </w:rPr>
      </w:r>
    </w:p>
    <w:p w:rsidR="00000000" w:rsidDel="00000000" w:rsidP="00000000" w:rsidRDefault="00000000" w:rsidRPr="00000000" w14:paraId="00000329">
      <w:pPr>
        <w:rPr>
          <w:b w:val="1"/>
        </w:rPr>
      </w:pPr>
      <w:r w:rsidDel="00000000" w:rsidR="00000000" w:rsidRPr="00000000">
        <w:rPr>
          <w:rtl w:val="0"/>
        </w:rPr>
      </w:r>
    </w:p>
    <w:p w:rsidR="00000000" w:rsidDel="00000000" w:rsidP="00000000" w:rsidRDefault="00000000" w:rsidRPr="00000000" w14:paraId="0000032A">
      <w:pPr>
        <w:rPr>
          <w:b w:val="1"/>
        </w:rPr>
      </w:pPr>
      <w:r w:rsidDel="00000000" w:rsidR="00000000" w:rsidRPr="00000000">
        <w:rPr>
          <w:rtl w:val="0"/>
        </w:rPr>
      </w:r>
    </w:p>
    <w:p w:rsidR="00000000" w:rsidDel="00000000" w:rsidP="00000000" w:rsidRDefault="00000000" w:rsidRPr="00000000" w14:paraId="0000032B">
      <w:pPr>
        <w:rPr>
          <w:b w:val="1"/>
        </w:rPr>
      </w:pPr>
      <w:r w:rsidDel="00000000" w:rsidR="00000000" w:rsidRPr="00000000">
        <w:rPr>
          <w:rtl w:val="0"/>
        </w:rPr>
      </w:r>
    </w:p>
    <w:p w:rsidR="00000000" w:rsidDel="00000000" w:rsidP="00000000" w:rsidRDefault="00000000" w:rsidRPr="00000000" w14:paraId="0000032C">
      <w:pPr>
        <w:rPr>
          <w:b w:val="1"/>
        </w:rPr>
      </w:pPr>
      <w:r w:rsidDel="00000000" w:rsidR="00000000" w:rsidRPr="00000000">
        <w:rPr>
          <w:rtl w:val="0"/>
        </w:rPr>
      </w:r>
    </w:p>
    <w:p w:rsidR="00000000" w:rsidDel="00000000" w:rsidP="00000000" w:rsidRDefault="00000000" w:rsidRPr="00000000" w14:paraId="0000032D">
      <w:pPr>
        <w:rPr>
          <w:b w:val="1"/>
        </w:rPr>
      </w:pPr>
      <w:r w:rsidDel="00000000" w:rsidR="00000000" w:rsidRPr="00000000">
        <w:rPr>
          <w:rtl w:val="0"/>
        </w:rPr>
      </w:r>
    </w:p>
    <w:p w:rsidR="00000000" w:rsidDel="00000000" w:rsidP="00000000" w:rsidRDefault="00000000" w:rsidRPr="00000000" w14:paraId="0000032E">
      <w:pPr>
        <w:rPr>
          <w:b w:val="1"/>
        </w:rPr>
      </w:pPr>
      <w:r w:rsidDel="00000000" w:rsidR="00000000" w:rsidRPr="00000000">
        <w:rPr>
          <w:rtl w:val="0"/>
        </w:rPr>
      </w:r>
    </w:p>
    <w:p w:rsidR="00000000" w:rsidDel="00000000" w:rsidP="00000000" w:rsidRDefault="00000000" w:rsidRPr="00000000" w14:paraId="0000032F">
      <w:pPr>
        <w:rPr>
          <w:b w:val="1"/>
        </w:rPr>
      </w:pPr>
      <w:r w:rsidDel="00000000" w:rsidR="00000000" w:rsidRPr="00000000">
        <w:rPr>
          <w:rtl w:val="0"/>
        </w:rPr>
      </w:r>
    </w:p>
    <w:p w:rsidR="00000000" w:rsidDel="00000000" w:rsidP="00000000" w:rsidRDefault="00000000" w:rsidRPr="00000000" w14:paraId="00000330">
      <w:pPr>
        <w:rPr>
          <w:b w:val="1"/>
        </w:rPr>
      </w:pPr>
      <w:r w:rsidDel="00000000" w:rsidR="00000000" w:rsidRPr="00000000">
        <w:rPr>
          <w:rtl w:val="0"/>
        </w:rPr>
      </w:r>
    </w:p>
    <w:p w:rsidR="00000000" w:rsidDel="00000000" w:rsidP="00000000" w:rsidRDefault="00000000" w:rsidRPr="00000000" w14:paraId="00000331">
      <w:pPr>
        <w:rPr>
          <w:b w:val="1"/>
        </w:rPr>
      </w:pPr>
      <w:r w:rsidDel="00000000" w:rsidR="00000000" w:rsidRPr="00000000">
        <w:rPr>
          <w:rtl w:val="0"/>
        </w:rPr>
      </w:r>
    </w:p>
    <w:p w:rsidR="00000000" w:rsidDel="00000000" w:rsidP="00000000" w:rsidRDefault="00000000" w:rsidRPr="00000000" w14:paraId="00000332">
      <w:pPr>
        <w:rPr>
          <w:b w:val="1"/>
        </w:rPr>
      </w:pPr>
      <w:r w:rsidDel="00000000" w:rsidR="00000000" w:rsidRPr="00000000">
        <w:rPr>
          <w:rtl w:val="0"/>
        </w:rPr>
      </w:r>
    </w:p>
    <w:p w:rsidR="00000000" w:rsidDel="00000000" w:rsidP="00000000" w:rsidRDefault="00000000" w:rsidRPr="00000000" w14:paraId="00000333">
      <w:pPr>
        <w:rPr>
          <w:b w:val="1"/>
        </w:rPr>
      </w:pPr>
      <w:r w:rsidDel="00000000" w:rsidR="00000000" w:rsidRPr="00000000">
        <w:rPr>
          <w:rtl w:val="0"/>
        </w:rPr>
      </w:r>
    </w:p>
    <w:p w:rsidR="00000000" w:rsidDel="00000000" w:rsidP="00000000" w:rsidRDefault="00000000" w:rsidRPr="00000000" w14:paraId="00000334">
      <w:pPr>
        <w:rPr/>
      </w:pPr>
      <w:r w:rsidDel="00000000" w:rsidR="00000000" w:rsidRPr="00000000">
        <w:rPr>
          <w:b w:val="1"/>
          <w:rtl w:val="0"/>
        </w:rPr>
        <w:t xml:space="preserve">Exhibit 13</w:t>
      </w:r>
      <w:r w:rsidDel="00000000" w:rsidR="00000000" w:rsidRPr="00000000">
        <w:rPr>
          <w:rtl w:val="0"/>
        </w:rPr>
      </w:r>
    </w:p>
    <w:p w:rsidR="00000000" w:rsidDel="00000000" w:rsidP="00000000" w:rsidRDefault="00000000" w:rsidRPr="00000000" w14:paraId="00000335">
      <w:pPr>
        <w:rPr/>
      </w:pPr>
      <w:r w:rsidDel="00000000" w:rsidR="00000000" w:rsidRPr="00000000">
        <w:rPr>
          <w:rtl w:val="0"/>
        </w:rPr>
        <w:t xml:space="preserve">Imbalanced Classification Tree (Pruned)</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drawing>
          <wp:inline distB="114300" distT="114300" distL="114300" distR="114300">
            <wp:extent cx="4500563" cy="4019733"/>
            <wp:effectExtent b="0" l="0" r="0" t="0"/>
            <wp:docPr id="1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500563" cy="4019733"/>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rPr>
          <w:b w:val="1"/>
        </w:rPr>
      </w:pPr>
      <w:r w:rsidDel="00000000" w:rsidR="00000000" w:rsidRPr="00000000">
        <w:rPr>
          <w:rtl w:val="0"/>
        </w:rPr>
      </w:r>
    </w:p>
    <w:p w:rsidR="00000000" w:rsidDel="00000000" w:rsidP="00000000" w:rsidRDefault="00000000" w:rsidRPr="00000000" w14:paraId="00000339">
      <w:pPr>
        <w:rPr>
          <w:b w:val="1"/>
        </w:rPr>
      </w:pPr>
      <w:r w:rsidDel="00000000" w:rsidR="00000000" w:rsidRPr="00000000">
        <w:rPr>
          <w:rtl w:val="0"/>
        </w:rPr>
      </w:r>
    </w:p>
    <w:p w:rsidR="00000000" w:rsidDel="00000000" w:rsidP="00000000" w:rsidRDefault="00000000" w:rsidRPr="00000000" w14:paraId="0000033A">
      <w:pPr>
        <w:rPr>
          <w:b w:val="1"/>
        </w:rPr>
      </w:pPr>
      <w:r w:rsidDel="00000000" w:rsidR="00000000" w:rsidRPr="00000000">
        <w:rPr>
          <w:rtl w:val="0"/>
        </w:rPr>
      </w:r>
    </w:p>
    <w:p w:rsidR="00000000" w:rsidDel="00000000" w:rsidP="00000000" w:rsidRDefault="00000000" w:rsidRPr="00000000" w14:paraId="0000033B">
      <w:pPr>
        <w:rPr>
          <w:b w:val="1"/>
        </w:rPr>
      </w:pPr>
      <w:r w:rsidDel="00000000" w:rsidR="00000000" w:rsidRPr="00000000">
        <w:rPr>
          <w:rtl w:val="0"/>
        </w:rPr>
      </w:r>
    </w:p>
    <w:p w:rsidR="00000000" w:rsidDel="00000000" w:rsidP="00000000" w:rsidRDefault="00000000" w:rsidRPr="00000000" w14:paraId="0000033C">
      <w:pPr>
        <w:rPr>
          <w:b w:val="1"/>
        </w:rPr>
      </w:pPr>
      <w:r w:rsidDel="00000000" w:rsidR="00000000" w:rsidRPr="00000000">
        <w:rPr>
          <w:rtl w:val="0"/>
        </w:rPr>
      </w:r>
    </w:p>
    <w:p w:rsidR="00000000" w:rsidDel="00000000" w:rsidP="00000000" w:rsidRDefault="00000000" w:rsidRPr="00000000" w14:paraId="0000033D">
      <w:pPr>
        <w:rPr>
          <w:b w:val="1"/>
        </w:rPr>
      </w:pPr>
      <w:r w:rsidDel="00000000" w:rsidR="00000000" w:rsidRPr="00000000">
        <w:rPr>
          <w:rtl w:val="0"/>
        </w:rPr>
      </w:r>
    </w:p>
    <w:p w:rsidR="00000000" w:rsidDel="00000000" w:rsidP="00000000" w:rsidRDefault="00000000" w:rsidRPr="00000000" w14:paraId="0000033E">
      <w:pPr>
        <w:rPr>
          <w:b w:val="1"/>
        </w:rPr>
      </w:pPr>
      <w:r w:rsidDel="00000000" w:rsidR="00000000" w:rsidRPr="00000000">
        <w:rPr>
          <w:rtl w:val="0"/>
        </w:rPr>
      </w:r>
    </w:p>
    <w:p w:rsidR="00000000" w:rsidDel="00000000" w:rsidP="00000000" w:rsidRDefault="00000000" w:rsidRPr="00000000" w14:paraId="0000033F">
      <w:pPr>
        <w:rPr>
          <w:b w:val="1"/>
        </w:rPr>
      </w:pPr>
      <w:r w:rsidDel="00000000" w:rsidR="00000000" w:rsidRPr="00000000">
        <w:rPr>
          <w:rtl w:val="0"/>
        </w:rPr>
      </w:r>
    </w:p>
    <w:p w:rsidR="00000000" w:rsidDel="00000000" w:rsidP="00000000" w:rsidRDefault="00000000" w:rsidRPr="00000000" w14:paraId="00000340">
      <w:pPr>
        <w:rPr>
          <w:b w:val="1"/>
        </w:rPr>
      </w:pPr>
      <w:r w:rsidDel="00000000" w:rsidR="00000000" w:rsidRPr="00000000">
        <w:rPr>
          <w:rtl w:val="0"/>
        </w:rPr>
      </w:r>
    </w:p>
    <w:p w:rsidR="00000000" w:rsidDel="00000000" w:rsidP="00000000" w:rsidRDefault="00000000" w:rsidRPr="00000000" w14:paraId="00000341">
      <w:pPr>
        <w:rPr>
          <w:b w:val="1"/>
        </w:rPr>
      </w:pPr>
      <w:r w:rsidDel="00000000" w:rsidR="00000000" w:rsidRPr="00000000">
        <w:rPr>
          <w:rtl w:val="0"/>
        </w:rPr>
      </w:r>
    </w:p>
    <w:p w:rsidR="00000000" w:rsidDel="00000000" w:rsidP="00000000" w:rsidRDefault="00000000" w:rsidRPr="00000000" w14:paraId="00000342">
      <w:pPr>
        <w:rPr>
          <w:b w:val="1"/>
        </w:rPr>
      </w:pPr>
      <w:r w:rsidDel="00000000" w:rsidR="00000000" w:rsidRPr="00000000">
        <w:rPr>
          <w:rtl w:val="0"/>
        </w:rPr>
      </w:r>
    </w:p>
    <w:p w:rsidR="00000000" w:rsidDel="00000000" w:rsidP="00000000" w:rsidRDefault="00000000" w:rsidRPr="00000000" w14:paraId="00000343">
      <w:pPr>
        <w:rPr>
          <w:b w:val="1"/>
        </w:rPr>
      </w:pPr>
      <w:r w:rsidDel="00000000" w:rsidR="00000000" w:rsidRPr="00000000">
        <w:rPr>
          <w:rtl w:val="0"/>
        </w:rPr>
      </w:r>
    </w:p>
    <w:p w:rsidR="00000000" w:rsidDel="00000000" w:rsidP="00000000" w:rsidRDefault="00000000" w:rsidRPr="00000000" w14:paraId="00000344">
      <w:pPr>
        <w:rPr>
          <w:b w:val="1"/>
        </w:rPr>
      </w:pPr>
      <w:r w:rsidDel="00000000" w:rsidR="00000000" w:rsidRPr="00000000">
        <w:rPr>
          <w:rtl w:val="0"/>
        </w:rPr>
      </w:r>
    </w:p>
    <w:p w:rsidR="00000000" w:rsidDel="00000000" w:rsidP="00000000" w:rsidRDefault="00000000" w:rsidRPr="00000000" w14:paraId="00000345">
      <w:pPr>
        <w:rPr>
          <w:b w:val="1"/>
        </w:rPr>
      </w:pPr>
      <w:r w:rsidDel="00000000" w:rsidR="00000000" w:rsidRPr="00000000">
        <w:rPr>
          <w:rtl w:val="0"/>
        </w:rPr>
      </w:r>
    </w:p>
    <w:p w:rsidR="00000000" w:rsidDel="00000000" w:rsidP="00000000" w:rsidRDefault="00000000" w:rsidRPr="00000000" w14:paraId="00000346">
      <w:pPr>
        <w:rPr>
          <w:b w:val="1"/>
        </w:rPr>
      </w:pPr>
      <w:r w:rsidDel="00000000" w:rsidR="00000000" w:rsidRPr="00000000">
        <w:rPr>
          <w:rtl w:val="0"/>
        </w:rPr>
      </w:r>
    </w:p>
    <w:p w:rsidR="00000000" w:rsidDel="00000000" w:rsidP="00000000" w:rsidRDefault="00000000" w:rsidRPr="00000000" w14:paraId="00000347">
      <w:pPr>
        <w:rPr>
          <w:b w:val="1"/>
        </w:rPr>
      </w:pPr>
      <w:r w:rsidDel="00000000" w:rsidR="00000000" w:rsidRPr="00000000">
        <w:rPr>
          <w:rtl w:val="0"/>
        </w:rPr>
      </w:r>
    </w:p>
    <w:p w:rsidR="00000000" w:rsidDel="00000000" w:rsidP="00000000" w:rsidRDefault="00000000" w:rsidRPr="00000000" w14:paraId="00000348">
      <w:pPr>
        <w:rPr>
          <w:b w:val="1"/>
        </w:rPr>
      </w:pPr>
      <w:r w:rsidDel="00000000" w:rsidR="00000000" w:rsidRPr="00000000">
        <w:rPr>
          <w:rtl w:val="0"/>
        </w:rPr>
      </w:r>
    </w:p>
    <w:p w:rsidR="00000000" w:rsidDel="00000000" w:rsidP="00000000" w:rsidRDefault="00000000" w:rsidRPr="00000000" w14:paraId="00000349">
      <w:pPr>
        <w:rPr>
          <w:b w:val="1"/>
        </w:rPr>
      </w:pPr>
      <w:r w:rsidDel="00000000" w:rsidR="00000000" w:rsidRPr="00000000">
        <w:rPr>
          <w:rtl w:val="0"/>
        </w:rPr>
      </w:r>
    </w:p>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rPr>
          <w:b w:val="1"/>
        </w:rPr>
      </w:pPr>
      <w:r w:rsidDel="00000000" w:rsidR="00000000" w:rsidRPr="00000000">
        <w:rPr>
          <w:b w:val="1"/>
          <w:rtl w:val="0"/>
        </w:rPr>
        <w:t xml:space="preserve">Exhibit 14</w:t>
      </w:r>
    </w:p>
    <w:p w:rsidR="00000000" w:rsidDel="00000000" w:rsidP="00000000" w:rsidRDefault="00000000" w:rsidRPr="00000000" w14:paraId="0000034C">
      <w:pPr>
        <w:rPr/>
      </w:pPr>
      <w:r w:rsidDel="00000000" w:rsidR="00000000" w:rsidRPr="00000000">
        <w:rPr>
          <w:rtl w:val="0"/>
        </w:rPr>
        <w:t xml:space="preserve">Downsampled Classification Tree (Pruned)</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drawing>
          <wp:inline distB="114300" distT="114300" distL="114300" distR="114300">
            <wp:extent cx="4512867" cy="4028312"/>
            <wp:effectExtent b="0" l="0" r="0" t="0"/>
            <wp:docPr id="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512867" cy="4028312"/>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rPr>
          <w:b w:val="1"/>
        </w:rPr>
      </w:pPr>
      <w:r w:rsidDel="00000000" w:rsidR="00000000" w:rsidRPr="00000000">
        <w:rPr>
          <w:rtl w:val="0"/>
        </w:rPr>
      </w:r>
    </w:p>
    <w:p w:rsidR="00000000" w:rsidDel="00000000" w:rsidP="00000000" w:rsidRDefault="00000000" w:rsidRPr="00000000" w14:paraId="00000350">
      <w:pPr>
        <w:rPr>
          <w:b w:val="1"/>
        </w:rPr>
      </w:pPr>
      <w:r w:rsidDel="00000000" w:rsidR="00000000" w:rsidRPr="00000000">
        <w:rPr>
          <w:rtl w:val="0"/>
        </w:rPr>
      </w:r>
    </w:p>
    <w:p w:rsidR="00000000" w:rsidDel="00000000" w:rsidP="00000000" w:rsidRDefault="00000000" w:rsidRPr="00000000" w14:paraId="00000351">
      <w:pPr>
        <w:rPr>
          <w:b w:val="1"/>
        </w:rPr>
      </w:pPr>
      <w:r w:rsidDel="00000000" w:rsidR="00000000" w:rsidRPr="00000000">
        <w:rPr>
          <w:rtl w:val="0"/>
        </w:rPr>
      </w:r>
    </w:p>
    <w:p w:rsidR="00000000" w:rsidDel="00000000" w:rsidP="00000000" w:rsidRDefault="00000000" w:rsidRPr="00000000" w14:paraId="00000352">
      <w:pPr>
        <w:rPr>
          <w:b w:val="1"/>
        </w:rPr>
      </w:pPr>
      <w:r w:rsidDel="00000000" w:rsidR="00000000" w:rsidRPr="00000000">
        <w:rPr>
          <w:rtl w:val="0"/>
        </w:rPr>
      </w:r>
    </w:p>
    <w:p w:rsidR="00000000" w:rsidDel="00000000" w:rsidP="00000000" w:rsidRDefault="00000000" w:rsidRPr="00000000" w14:paraId="00000353">
      <w:pPr>
        <w:rPr>
          <w:b w:val="1"/>
        </w:rPr>
      </w:pPr>
      <w:r w:rsidDel="00000000" w:rsidR="00000000" w:rsidRPr="00000000">
        <w:rPr>
          <w:rtl w:val="0"/>
        </w:rPr>
      </w:r>
    </w:p>
    <w:p w:rsidR="00000000" w:rsidDel="00000000" w:rsidP="00000000" w:rsidRDefault="00000000" w:rsidRPr="00000000" w14:paraId="00000354">
      <w:pPr>
        <w:rPr>
          <w:b w:val="1"/>
        </w:rPr>
      </w:pPr>
      <w:r w:rsidDel="00000000" w:rsidR="00000000" w:rsidRPr="00000000">
        <w:rPr>
          <w:rtl w:val="0"/>
        </w:rPr>
      </w:r>
    </w:p>
    <w:p w:rsidR="00000000" w:rsidDel="00000000" w:rsidP="00000000" w:rsidRDefault="00000000" w:rsidRPr="00000000" w14:paraId="00000355">
      <w:pPr>
        <w:rPr>
          <w:b w:val="1"/>
        </w:rPr>
      </w:pPr>
      <w:r w:rsidDel="00000000" w:rsidR="00000000" w:rsidRPr="00000000">
        <w:rPr>
          <w:rtl w:val="0"/>
        </w:rPr>
      </w:r>
    </w:p>
    <w:p w:rsidR="00000000" w:rsidDel="00000000" w:rsidP="00000000" w:rsidRDefault="00000000" w:rsidRPr="00000000" w14:paraId="00000356">
      <w:pPr>
        <w:rPr>
          <w:b w:val="1"/>
        </w:rPr>
      </w:pPr>
      <w:r w:rsidDel="00000000" w:rsidR="00000000" w:rsidRPr="00000000">
        <w:rPr>
          <w:rtl w:val="0"/>
        </w:rPr>
      </w:r>
    </w:p>
    <w:p w:rsidR="00000000" w:rsidDel="00000000" w:rsidP="00000000" w:rsidRDefault="00000000" w:rsidRPr="00000000" w14:paraId="00000357">
      <w:pPr>
        <w:rPr>
          <w:b w:val="1"/>
        </w:rPr>
      </w:pPr>
      <w:r w:rsidDel="00000000" w:rsidR="00000000" w:rsidRPr="00000000">
        <w:rPr>
          <w:rtl w:val="0"/>
        </w:rPr>
      </w:r>
    </w:p>
    <w:p w:rsidR="00000000" w:rsidDel="00000000" w:rsidP="00000000" w:rsidRDefault="00000000" w:rsidRPr="00000000" w14:paraId="00000358">
      <w:pPr>
        <w:rPr>
          <w:b w:val="1"/>
        </w:rPr>
      </w:pPr>
      <w:r w:rsidDel="00000000" w:rsidR="00000000" w:rsidRPr="00000000">
        <w:rPr>
          <w:rtl w:val="0"/>
        </w:rPr>
      </w:r>
    </w:p>
    <w:p w:rsidR="00000000" w:rsidDel="00000000" w:rsidP="00000000" w:rsidRDefault="00000000" w:rsidRPr="00000000" w14:paraId="00000359">
      <w:pPr>
        <w:rPr>
          <w:b w:val="1"/>
        </w:rPr>
      </w:pPr>
      <w:r w:rsidDel="00000000" w:rsidR="00000000" w:rsidRPr="00000000">
        <w:rPr>
          <w:rtl w:val="0"/>
        </w:rPr>
      </w:r>
    </w:p>
    <w:p w:rsidR="00000000" w:rsidDel="00000000" w:rsidP="00000000" w:rsidRDefault="00000000" w:rsidRPr="00000000" w14:paraId="0000035A">
      <w:pPr>
        <w:rPr>
          <w:b w:val="1"/>
        </w:rPr>
      </w:pPr>
      <w:r w:rsidDel="00000000" w:rsidR="00000000" w:rsidRPr="00000000">
        <w:rPr>
          <w:rtl w:val="0"/>
        </w:rPr>
      </w:r>
    </w:p>
    <w:p w:rsidR="00000000" w:rsidDel="00000000" w:rsidP="00000000" w:rsidRDefault="00000000" w:rsidRPr="00000000" w14:paraId="0000035B">
      <w:pPr>
        <w:rPr>
          <w:b w:val="1"/>
        </w:rPr>
      </w:pPr>
      <w:r w:rsidDel="00000000" w:rsidR="00000000" w:rsidRPr="00000000">
        <w:rPr>
          <w:rtl w:val="0"/>
        </w:rPr>
      </w:r>
    </w:p>
    <w:p w:rsidR="00000000" w:rsidDel="00000000" w:rsidP="00000000" w:rsidRDefault="00000000" w:rsidRPr="00000000" w14:paraId="0000035C">
      <w:pPr>
        <w:rPr>
          <w:b w:val="1"/>
        </w:rPr>
      </w:pPr>
      <w:r w:rsidDel="00000000" w:rsidR="00000000" w:rsidRPr="00000000">
        <w:rPr>
          <w:rtl w:val="0"/>
        </w:rPr>
      </w:r>
    </w:p>
    <w:p w:rsidR="00000000" w:rsidDel="00000000" w:rsidP="00000000" w:rsidRDefault="00000000" w:rsidRPr="00000000" w14:paraId="0000035D">
      <w:pPr>
        <w:rPr>
          <w:b w:val="1"/>
        </w:rPr>
      </w:pPr>
      <w:r w:rsidDel="00000000" w:rsidR="00000000" w:rsidRPr="00000000">
        <w:rPr>
          <w:rtl w:val="0"/>
        </w:rPr>
      </w:r>
    </w:p>
    <w:p w:rsidR="00000000" w:rsidDel="00000000" w:rsidP="00000000" w:rsidRDefault="00000000" w:rsidRPr="00000000" w14:paraId="0000035E">
      <w:pPr>
        <w:rPr>
          <w:b w:val="1"/>
        </w:rPr>
      </w:pPr>
      <w:r w:rsidDel="00000000" w:rsidR="00000000" w:rsidRPr="00000000">
        <w:rPr>
          <w:rtl w:val="0"/>
        </w:rPr>
      </w:r>
    </w:p>
    <w:p w:rsidR="00000000" w:rsidDel="00000000" w:rsidP="00000000" w:rsidRDefault="00000000" w:rsidRPr="00000000" w14:paraId="0000035F">
      <w:pPr>
        <w:rPr>
          <w:b w:val="1"/>
        </w:rPr>
      </w:pPr>
      <w:r w:rsidDel="00000000" w:rsidR="00000000" w:rsidRPr="00000000">
        <w:rPr>
          <w:rtl w:val="0"/>
        </w:rPr>
      </w:r>
    </w:p>
    <w:p w:rsidR="00000000" w:rsidDel="00000000" w:rsidP="00000000" w:rsidRDefault="00000000" w:rsidRPr="00000000" w14:paraId="00000360">
      <w:pPr>
        <w:rPr>
          <w:b w:val="1"/>
        </w:rPr>
      </w:pPr>
      <w:r w:rsidDel="00000000" w:rsidR="00000000" w:rsidRPr="00000000">
        <w:rPr>
          <w:rtl w:val="0"/>
        </w:rPr>
      </w:r>
    </w:p>
    <w:p w:rsidR="00000000" w:rsidDel="00000000" w:rsidP="00000000" w:rsidRDefault="00000000" w:rsidRPr="00000000" w14:paraId="00000361">
      <w:pPr>
        <w:rPr>
          <w:b w:val="1"/>
        </w:rPr>
      </w:pPr>
      <w:r w:rsidDel="00000000" w:rsidR="00000000" w:rsidRPr="00000000">
        <w:rPr>
          <w:rtl w:val="0"/>
        </w:rPr>
      </w:r>
    </w:p>
    <w:p w:rsidR="00000000" w:rsidDel="00000000" w:rsidP="00000000" w:rsidRDefault="00000000" w:rsidRPr="00000000" w14:paraId="00000362">
      <w:pPr>
        <w:rPr>
          <w:b w:val="1"/>
        </w:rPr>
      </w:pPr>
      <w:r w:rsidDel="00000000" w:rsidR="00000000" w:rsidRPr="00000000">
        <w:rPr>
          <w:b w:val="1"/>
          <w:rtl w:val="0"/>
        </w:rPr>
        <w:t xml:space="preserve">Exhibit 15</w:t>
      </w:r>
    </w:p>
    <w:p w:rsidR="00000000" w:rsidDel="00000000" w:rsidP="00000000" w:rsidRDefault="00000000" w:rsidRPr="00000000" w14:paraId="00000363">
      <w:pPr>
        <w:rPr/>
      </w:pPr>
      <w:r w:rsidDel="00000000" w:rsidR="00000000" w:rsidRPr="00000000">
        <w:rPr>
          <w:rtl w:val="0"/>
        </w:rPr>
        <w:t xml:space="preserve">Upsampled Classification Tree (Pruned)</w:t>
      </w:r>
    </w:p>
    <w:p w:rsidR="00000000" w:rsidDel="00000000" w:rsidP="00000000" w:rsidRDefault="00000000" w:rsidRPr="00000000" w14:paraId="00000364">
      <w:pPr>
        <w:rPr/>
      </w:pPr>
      <w:r w:rsidDel="00000000" w:rsidR="00000000" w:rsidRPr="00000000">
        <w:rPr/>
        <w:drawing>
          <wp:inline distB="114300" distT="114300" distL="114300" distR="114300">
            <wp:extent cx="4633913" cy="4157746"/>
            <wp:effectExtent b="0" l="0" r="0" t="0"/>
            <wp:docPr id="13"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633913" cy="4157746"/>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pStyle w:val="Heading2"/>
        <w:rPr>
          <w:b w:val="1"/>
        </w:rPr>
      </w:pPr>
      <w:bookmarkStart w:colFirst="0" w:colLast="0" w:name="_bjzyhc9pj7y9" w:id="21"/>
      <w:bookmarkEnd w:id="21"/>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pStyle w:val="Heading2"/>
        <w:jc w:val="center"/>
        <w:rPr>
          <w:b w:val="1"/>
        </w:rPr>
      </w:pPr>
      <w:bookmarkStart w:colFirst="0" w:colLast="0" w:name="_h4h4ypj6tggf" w:id="22"/>
      <w:bookmarkEnd w:id="22"/>
      <w:r w:rsidDel="00000000" w:rsidR="00000000" w:rsidRPr="00000000">
        <w:rPr>
          <w:rtl w:val="0"/>
        </w:rPr>
      </w:r>
    </w:p>
    <w:p w:rsidR="00000000" w:rsidDel="00000000" w:rsidP="00000000" w:rsidRDefault="00000000" w:rsidRPr="00000000" w14:paraId="00000369">
      <w:pPr>
        <w:pStyle w:val="Heading2"/>
        <w:jc w:val="center"/>
        <w:rPr>
          <w:b w:val="1"/>
        </w:rPr>
      </w:pPr>
      <w:bookmarkStart w:colFirst="0" w:colLast="0" w:name="_x5xvytvr6s52" w:id="23"/>
      <w:bookmarkEnd w:id="23"/>
      <w:r w:rsidDel="00000000" w:rsidR="00000000" w:rsidRPr="00000000">
        <w:rPr>
          <w:rtl w:val="0"/>
        </w:rPr>
      </w:r>
    </w:p>
    <w:p w:rsidR="00000000" w:rsidDel="00000000" w:rsidP="00000000" w:rsidRDefault="00000000" w:rsidRPr="00000000" w14:paraId="0000036A">
      <w:pPr>
        <w:pStyle w:val="Heading2"/>
        <w:jc w:val="left"/>
        <w:rPr>
          <w:b w:val="1"/>
        </w:rPr>
      </w:pPr>
      <w:bookmarkStart w:colFirst="0" w:colLast="0" w:name="_q6heilf9uqoz" w:id="24"/>
      <w:bookmarkEnd w:id="24"/>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pStyle w:val="Heading2"/>
        <w:ind w:left="2880" w:firstLine="720"/>
        <w:jc w:val="left"/>
        <w:rPr>
          <w:b w:val="1"/>
        </w:rPr>
      </w:pPr>
      <w:bookmarkStart w:colFirst="0" w:colLast="0" w:name="_m8y5exqjnlss" w:id="25"/>
      <w:bookmarkEnd w:id="25"/>
      <w:r w:rsidDel="00000000" w:rsidR="00000000" w:rsidRPr="00000000">
        <w:rPr>
          <w:b w:val="1"/>
          <w:rtl w:val="0"/>
        </w:rPr>
        <w:t xml:space="preserve">Works Cited</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ind w:left="576" w:hanging="288"/>
        <w:rPr/>
      </w:pPr>
      <w:r w:rsidDel="00000000" w:rsidR="00000000" w:rsidRPr="00000000">
        <w:rPr>
          <w:rtl w:val="0"/>
        </w:rPr>
        <w:t xml:space="preserve">Boyte-White, Claire. “How to Calculate Return on Assets (ROA) with Examples.” Investopedia, Investopedia, 8 Sept. 2021, https://www.investopedia.com/ask/answers/031215/what-formula-calculating-return-assets-roa.asp. </w:t>
      </w:r>
    </w:p>
    <w:p w:rsidR="00000000" w:rsidDel="00000000" w:rsidP="00000000" w:rsidRDefault="00000000" w:rsidRPr="00000000" w14:paraId="00000373">
      <w:pPr>
        <w:ind w:left="576" w:hanging="288"/>
        <w:rPr/>
      </w:pPr>
      <w:r w:rsidDel="00000000" w:rsidR="00000000" w:rsidRPr="00000000">
        <w:rPr>
          <w:rtl w:val="0"/>
        </w:rPr>
        <w:t xml:space="preserve">Editorial, Inc. “Financial Ratios - Encyclopedia - Business Terms.” Inc.com, Inc., 30 Nov. -1, https://www.inc.com/encyclopedia/financial-ratios.html#:~:text=Cash%20to%20total%20assets%3A%20Cash,may%20be%20viewed%20as%20inefficient. </w:t>
      </w:r>
    </w:p>
    <w:p w:rsidR="00000000" w:rsidDel="00000000" w:rsidP="00000000" w:rsidRDefault="00000000" w:rsidRPr="00000000" w14:paraId="00000374">
      <w:pPr>
        <w:ind w:left="576" w:hanging="288"/>
        <w:rPr/>
      </w:pPr>
      <w:r w:rsidDel="00000000" w:rsidR="00000000" w:rsidRPr="00000000">
        <w:rPr>
          <w:rtl w:val="0"/>
        </w:rPr>
        <w:t xml:space="preserve">Hayes, Adam. “Cost of Debt.” Investopedia, Investopedia, 2 Dec. 2021, https://www.investopedia.com/terms/c/costofdebt.asp. </w:t>
      </w:r>
    </w:p>
    <w:p w:rsidR="00000000" w:rsidDel="00000000" w:rsidP="00000000" w:rsidRDefault="00000000" w:rsidRPr="00000000" w14:paraId="00000375">
      <w:pPr>
        <w:ind w:left="576" w:hanging="288"/>
        <w:rPr/>
      </w:pPr>
      <w:r w:rsidDel="00000000" w:rsidR="00000000" w:rsidRPr="00000000">
        <w:rPr>
          <w:rtl w:val="0"/>
        </w:rPr>
        <w:t xml:space="preserve">Hindawi. “A Seasonal Time-Series Model Based on Gene Expression Programming for Predicting Financial Distress.” Table 4, https://www.hindawi.com/journals/cin/2018/1067350/tab4/. </w:t>
      </w:r>
    </w:p>
    <w:p w:rsidR="00000000" w:rsidDel="00000000" w:rsidP="00000000" w:rsidRDefault="00000000" w:rsidRPr="00000000" w14:paraId="00000376">
      <w:pPr>
        <w:ind w:left="576" w:hanging="288"/>
        <w:rPr/>
      </w:pPr>
      <w:r w:rsidDel="00000000" w:rsidR="00000000" w:rsidRPr="00000000">
        <w:rPr>
          <w:rtl w:val="0"/>
        </w:rPr>
        <w:t xml:space="preserve">“How Does Bankruptcy Affect the Economy?” Brent George Law, 6 Nov. 2017, https://www.brentgeorgelaw.com/bankruptcy-affect-economy/. </w:t>
      </w:r>
    </w:p>
    <w:p w:rsidR="00000000" w:rsidDel="00000000" w:rsidP="00000000" w:rsidRDefault="00000000" w:rsidRPr="00000000" w14:paraId="00000377">
      <w:pPr>
        <w:ind w:left="576" w:hanging="288"/>
        <w:rPr/>
      </w:pPr>
      <w:r w:rsidDel="00000000" w:rsidR="00000000" w:rsidRPr="00000000">
        <w:rPr>
          <w:rtl w:val="0"/>
        </w:rPr>
        <w:t xml:space="preserve">Liang , Deron, and Chih-Fong Tsai. “Company Bankruptcy Prediction.” Kaggle, 13 Feb. 2021, https://www.kaggle.com/fedesoriano/company-bankruptcy-prediction/metadata. </w:t>
      </w:r>
    </w:p>
    <w:p w:rsidR="00000000" w:rsidDel="00000000" w:rsidP="00000000" w:rsidRDefault="00000000" w:rsidRPr="00000000" w14:paraId="00000378">
      <w:pPr>
        <w:ind w:left="576" w:hanging="288"/>
        <w:rPr/>
      </w:pPr>
      <w:r w:rsidDel="00000000" w:rsidR="00000000" w:rsidRPr="00000000">
        <w:rPr>
          <w:rtl w:val="0"/>
        </w:rPr>
        <w:t xml:space="preserve">Moneycontrol.com. “Taiwan - Asian Market - Taiwan Index - Taiwan Market - Taiwan Stocks.” Moneycontrol, Moneycontrol, https://www.moneycontrol.com/live-index/taiwan. </w:t>
      </w:r>
    </w:p>
    <w:p w:rsidR="00000000" w:rsidDel="00000000" w:rsidP="00000000" w:rsidRDefault="00000000" w:rsidRPr="00000000" w14:paraId="00000379">
      <w:pPr>
        <w:ind w:left="576" w:hanging="288"/>
        <w:rPr/>
      </w:pPr>
      <w:r w:rsidDel="00000000" w:rsidR="00000000" w:rsidRPr="00000000">
        <w:rPr>
          <w:rtl w:val="0"/>
        </w:rPr>
        <w:t xml:space="preserve">Omondi, Sharon. “What Are the Biggest Industries in Taiwan?” WorldAtlas, WorldAtlas, 7 June 2019, https://www.worldatlas.com/articles/what-are-the-biggest-industries-in-taiwan.html. </w:t>
      </w:r>
    </w:p>
    <w:p w:rsidR="00000000" w:rsidDel="00000000" w:rsidP="00000000" w:rsidRDefault="00000000" w:rsidRPr="00000000" w14:paraId="0000037A">
      <w:pPr>
        <w:ind w:left="576" w:hanging="288"/>
        <w:rPr/>
      </w:pPr>
      <w:r w:rsidDel="00000000" w:rsidR="00000000" w:rsidRPr="00000000">
        <w:rPr>
          <w:rtl w:val="0"/>
        </w:rPr>
        <w:t xml:space="preserve">S&amp;amp;P 500 Annual Total Return, https://ycharts.com/indicators/sp_500_total_return_annual. </w:t>
      </w:r>
    </w:p>
    <w:p w:rsidR="00000000" w:rsidDel="00000000" w:rsidP="00000000" w:rsidRDefault="00000000" w:rsidRPr="00000000" w14:paraId="0000037B">
      <w:pPr>
        <w:ind w:left="576" w:hanging="288"/>
        <w:rPr/>
      </w:pPr>
      <w:r w:rsidDel="00000000" w:rsidR="00000000" w:rsidRPr="00000000">
        <w:rPr>
          <w:rtl w:val="0"/>
        </w:rPr>
        <w:t xml:space="preserve">“Working Capital to Assets Ratio.” Appforfinance, https://www.appforfinance.com/working-capital-to-assets-ratio.html#:~:text=The%20working%20capital%20to%20total,the%20short%2Dterm%20company's%20solvency.</w:t>
      </w:r>
      <w:r w:rsidDel="00000000" w:rsidR="00000000" w:rsidRPr="00000000">
        <w:rPr>
          <w:rtl w:val="0"/>
        </w:rPr>
      </w:r>
    </w:p>
    <w:sectPr>
      <w:headerReference r:id="rId27" w:type="default"/>
      <w:headerReference r:id="rId28" w:type="first"/>
      <w:footerReference r:id="rId29"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Arial Unicode MS"/>
  <w:font w:name="Oswald">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D">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7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lower the Borrowing Dependency, the better for the company</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8.png"/><Relationship Id="rId21" Type="http://schemas.openxmlformats.org/officeDocument/2006/relationships/image" Target="media/image12.png"/><Relationship Id="rId24" Type="http://schemas.openxmlformats.org/officeDocument/2006/relationships/image" Target="media/image13.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7.png"/><Relationship Id="rId26" Type="http://schemas.openxmlformats.org/officeDocument/2006/relationships/image" Target="media/image5.png"/><Relationship Id="rId25" Type="http://schemas.openxmlformats.org/officeDocument/2006/relationships/image" Target="media/image7.png"/><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1.xml"/><Relationship Id="rId7" Type="http://schemas.openxmlformats.org/officeDocument/2006/relationships/image" Target="media/image20.png"/><Relationship Id="rId8" Type="http://schemas.openxmlformats.org/officeDocument/2006/relationships/image" Target="media/image9.png"/><Relationship Id="rId11" Type="http://schemas.openxmlformats.org/officeDocument/2006/relationships/image" Target="media/image19.png"/><Relationship Id="rId10" Type="http://schemas.openxmlformats.org/officeDocument/2006/relationships/image" Target="media/image18.png"/><Relationship Id="rId13" Type="http://schemas.openxmlformats.org/officeDocument/2006/relationships/image" Target="media/image6.png"/><Relationship Id="rId12" Type="http://schemas.openxmlformats.org/officeDocument/2006/relationships/image" Target="media/image14.png"/><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10.png"/><Relationship Id="rId19" Type="http://schemas.openxmlformats.org/officeDocument/2006/relationships/image" Target="media/image15.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