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Bot Sample DOCX</w:t>
      </w:r>
    </w:p>
    <w:p>
      <w:r>
        <w:t xml:space="preserve">This DOCX is used as an ingestion fixture. It verifies that mammoth can extract raw text and that ingestFile returns a chunk with non-empty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2026-04-20T07:33:07.938Z</dcterms:created>
  <dcterms:modified xsi:type="dcterms:W3CDTF">2026-04-20T07:33:07.938Z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