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Updated Experimental Plan</w:t>
      </w:r>
    </w:p>
    <w:p>
      <w:pPr>
        <w:jc w:val="center"/>
      </w:pPr>
      <w:r>
        <w:rPr>
          <w:i/>
          <w:color w:val="666666"/>
          <w:sz w:val="22"/>
        </w:rPr>
        <w:t>Camera-first, sensor-agnostic, minimum-scope path with Quest as optional validation</w:t>
      </w:r>
    </w:p>
    <w:p>
      <w:pPr>
        <w:jc w:val="center"/>
      </w:pPr>
      <w:r>
        <w:rPr>
          <w:color w:val="666666"/>
          <w:sz w:val="18"/>
        </w:rPr>
        <w:t>Course Project Working Plan</w:t>
      </w:r>
    </w:p>
    <w:p>
      <w:pPr>
        <w:pStyle w:val="Heading1"/>
      </w:pPr>
      <w:r>
        <w:t>1. Updated Strategy</w:t>
      </w:r>
    </w:p>
    <w:p>
      <w:pPr>
        <w:spacing w:after="100" w:line="259" w:lineRule="auto"/>
      </w:pPr>
      <w:r>
        <w:t>The core research question remains manipulation-intent representation, but sensing is now explicitly separated from the algorithm. The project must remain complete even if Meta Quest 3 cannot be borrowed.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1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2"/>
              </w:rPr>
              <w:t>Camera / Public Data / Optional Quest → Standardized Palm-Local Hand Pose → Intent Representation → Dexterous PPO</w:t>
            </w:r>
          </w:p>
        </w:tc>
      </w:tr>
    </w:tbl>
    <w:p>
      <w:pPr>
        <w:pStyle w:val="Heading1"/>
      </w:pPr>
      <w:r>
        <w:t>2. Design Principles</w:t>
      </w:r>
    </w:p>
    <w:p>
      <w:pPr>
        <w:pStyle w:val="ListBullet"/>
        <w:spacing w:after="40"/>
      </w:pPr>
      <w:r>
        <w:t>VR is not a dependency. Camera input is the primary practical front-end; Quest becomes optional validation.</w:t>
      </w:r>
    </w:p>
    <w:p>
      <w:pPr>
        <w:pStyle w:val="ListBullet"/>
        <w:spacing w:after="40"/>
      </w:pPr>
      <w:r>
        <w:t>Do not turn the project into a hand-pose-estimation project: use an off-the-shelf tracker.</w:t>
      </w:r>
    </w:p>
    <w:p>
      <w:pPr>
        <w:pStyle w:val="ListBullet"/>
        <w:spacing w:after="40"/>
      </w:pPr>
      <w:r>
        <w:t>Do not track the real cube in the MVP. A physical cube may be used only as a prop to induce natural hand shapes.</w:t>
      </w:r>
    </w:p>
    <w:p>
      <w:pPr>
        <w:pStyle w:val="ListBullet"/>
        <w:spacing w:after="40"/>
      </w:pPr>
      <w:r>
        <w:t>The algorithm begins from a standardized palm-local hand pose, making the sensing front-end replaceable.</w:t>
      </w:r>
    </w:p>
    <w:p>
      <w:pPr>
        <w:pStyle w:val="ListBullet"/>
        <w:spacing w:after="40"/>
      </w:pPr>
      <w:r>
        <w:t>Use the GPU cluster continuously for full-run validation; use the laptop for coding, visualization, and smoke tests.</w:t>
      </w:r>
    </w:p>
    <w:p>
      <w:pPr>
        <w:pStyle w:val="Heading1"/>
      </w:pPr>
      <w:r>
        <w:t>3. Fixed Core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Simulator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Isaac Lab 5.1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Robot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16-DoF Allegro Hand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Cube reorientation / existing Direct RL environment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PPO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Common state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Robot state + simulator object state + object goal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16-D Allegro joint 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Sensing Front-End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60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RGB/RGB-D camera + off-the-shelf hand tracker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Generate hand skeleton without depending on Quest availability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Public hand-motion dataset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Keep project moving if live camera tracking is delayed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Meta Quest 3 hand tracking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Sensor validation / demo using the same standardized interface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All sources should be converted to the same representation before entering the experiment. The intended interface is a sequence of palm pose plus hand landmarks/joints.</w:t>
      </w:r>
    </w:p>
    <w:p>
      <w:pPr>
        <w:pStyle w:val="Heading1"/>
      </w:pPr>
      <w:r>
        <w:t>5. Palm-Local Normalization</w:t>
      </w:r>
    </w:p>
    <w:p>
      <w:pPr>
        <w:spacing w:after="100" w:line="259" w:lineRule="auto"/>
      </w:pPr>
      <w:r>
        <w:t>For each hand point p_i, remove global translation and wrist orientation using:  p_tilde_i = R_palm^-1 (p_i - p_palm).  This preserves hand shape and coordination while discarding global hand motion that the fixed-palm Allegro task cannot execute.</w:t>
      </w:r>
    </w:p>
    <w:p>
      <w:pPr>
        <w:spacing w:after="100" w:line="259" w:lineRule="auto"/>
      </w:pPr>
      <w:r>
        <w:t>This deliberately removes real cube ↔ sim cube calibration from the MVP. The study therefore concerns hand-configuration-based manipulation intent, not full object-centric contact geometry.</w:t>
      </w:r>
    </w:p>
    <w:p>
      <w:pPr>
        <w:pStyle w:val="Heading1"/>
      </w:pPr>
      <w:r>
        <w:t>6. Core Experimental Conditions — Reduced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0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Representation</w:t>
            </w:r>
          </w:p>
        </w:tc>
        <w:tc>
          <w:tcPr>
            <w:tcW w:type="dxa" w:w="201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Object-only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No human signal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Fingertip Geometry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Palm-local fingertip coordinates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Synergy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latent from palm-local full hand; k=4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Core method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 Hand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 palm-local hand vector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Optional strengthening baseline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The minimum viable study is therefore a three-way comparison: Object-only → Fingertips → PCA-4. Full Hand is added only after the core hypothesis is testable.</w:t>
      </w:r>
    </w:p>
    <w:p>
      <w:pPr>
        <w:pStyle w:val="Heading1"/>
      </w:pPr>
      <w:r>
        <w:t>7. Data Collection — Minimum-Effort Path</w:t>
      </w:r>
    </w:p>
    <w:p>
      <w:pPr>
        <w:pStyle w:val="ListBullet"/>
        <w:spacing w:after="40"/>
      </w:pPr>
      <w:r>
        <w:t>Save raw hand skeleton data once: timestamp, palm pose, and all available landmarks/joints.</w:t>
      </w:r>
    </w:p>
    <w:p>
      <w:pPr>
        <w:pStyle w:val="ListBullet"/>
        <w:spacing w:after="40"/>
      </w:pPr>
      <w:r>
        <w:t>Use a physical cube as an untracked prop if helpful for natural grasping and finger coordination.</w:t>
      </w:r>
    </w:p>
    <w:p>
      <w:pPr>
        <w:pStyle w:val="ListBullet"/>
        <w:spacing w:after="40"/>
      </w:pPr>
      <w:r>
        <w:t>Derive Fingertips, PCA-4, PCA-2/8, and Full Hand offline from the same raw recording.</w:t>
      </w:r>
    </w:p>
    <w:p>
      <w:pPr>
        <w:pStyle w:val="ListBullet"/>
        <w:spacing w:after="40"/>
      </w:pPr>
      <w:r>
        <w:t>Avoid AprilTag, real-cube pose estimation, cross-device calibration, and synchronization in the MVP.</w:t>
      </w:r>
    </w:p>
    <w:p>
      <w:pPr>
        <w:pStyle w:val="ListBullet"/>
        <w:spacing w:after="40"/>
      </w:pPr>
      <w:r>
        <w:t>If Quest becomes available later, map its hand skeleton into the same palm-local representation and reuse the downstream pipeline unchanged.</w:t>
      </w:r>
    </w:p>
    <w:p>
      <w:pPr>
        <w:pStyle w:val="Heading1"/>
      </w:pPr>
      <w:r>
        <w:t>8. Experiment Sequence and Go/No-Go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25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51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End W2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 Object-only baseline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If task is already at ceiling, modify task so intermediate intent can express strategy/subgoal rather than only final goal.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End W5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Object-only vs Fingertips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If no difference, inspect task formulation before investing in synergy or more sensing.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End W6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Fingertips vs PCA-4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If PCA-4 approaches Fingertips, core compression story is viable.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After core result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Add Full Hand / one ablation / Quest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Only strengthen the study after the MVP works.</w:t>
            </w:r>
          </w:p>
        </w:tc>
      </w:tr>
    </w:tbl>
    <w:p>
      <w:pPr>
        <w:spacing w:after="20"/>
      </w:pPr>
    </w:p>
    <w:p>
      <w:pPr>
        <w:pStyle w:val="Heading1"/>
      </w:pPr>
      <w:r>
        <w:t>9. Evaluation</w:t>
      </w:r>
    </w:p>
    <w:p>
      <w:pPr>
        <w:pStyle w:val="ListBullet"/>
        <w:spacing w:after="40"/>
      </w:pPr>
      <w:r>
        <w:t>Primary: Success Rate (SR).</w:t>
      </w:r>
    </w:p>
    <w:p>
      <w:pPr>
        <w:pStyle w:val="ListBullet"/>
        <w:spacing w:after="40"/>
      </w:pPr>
      <w:r>
        <w:t>Primary: sample efficiency, e.g. N80.</w:t>
      </w:r>
    </w:p>
    <w:p>
      <w:pPr>
        <w:pStyle w:val="ListBullet"/>
        <w:spacing w:after="40"/>
      </w:pPr>
      <w:r>
        <w:t>Primary: learning-curve AUC.</w:t>
      </w:r>
    </w:p>
    <w:p>
      <w:pPr>
        <w:pStyle w:val="ListBullet"/>
        <w:spacing w:after="40"/>
      </w:pPr>
      <w:r>
        <w:t>Secondary: final orientation error and representation dimension.</w:t>
      </w:r>
    </w:p>
    <w:p>
      <w:pPr>
        <w:pStyle w:val="ListBullet"/>
        <w:spacing w:after="40"/>
      </w:pPr>
      <w:r>
        <w:t>Optional: one of PCA dimension ablation or tracking-noise robustness.</w:t>
      </w:r>
    </w:p>
    <w:p>
      <w:pPr>
        <w:pStyle w:val="ListBullet"/>
        <w:spacing w:after="40"/>
      </w:pPr>
      <w:r>
        <w:t>Use identical training budgets and evaluation episodes across conditions; report mean and uncertainty across seeds.</w:t>
      </w:r>
    </w:p>
    <w:p>
      <w:pPr>
        <w:pStyle w:val="Heading1"/>
      </w:pPr>
      <w:r>
        <w:t>10. Updated 12-Week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Learning / Engineering</w:t>
            </w:r>
          </w:p>
        </w:tc>
        <w:tc>
          <w:tcPr>
            <w:tcW w:type="dxa" w:w="51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Experiment / Deliverable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PPO / GAE; read Allegro environment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Understand observation, action, reward and reset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Dexterous manipulation fundamentals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Cluster: full Object-only baseline; evaluate ceiling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Hand-pose representations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Camera + off-the-shelf tracker; stable raw hand skeleton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 / hand synergy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Palm normalization; derive Fingertips and PCA features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Conditioned RL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Fingertip PPO; cluster full run; early RQ1 test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PCA-4 PPO; 3-way pilot; core hypothesis decision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Statistics / experiment hygiene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3 seeds × 3 methods; freeze setup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5-seed main experiment on cluster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Optional Full Hand baseline if useful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One ablation: PCA k={2,4,8} OR tracking noise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Quest validation if available; otherwise strengthen camera/offline results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Analysis, plots, report, demo/presentation</w:t>
            </w:r>
          </w:p>
        </w:tc>
      </w:tr>
    </w:tbl>
    <w:p>
      <w:pPr>
        <w:spacing w:after="20"/>
      </w:pPr>
    </w:p>
    <w:p>
      <w:pPr>
        <w:pStyle w:val="Heading1"/>
      </w:pPr>
      <w:r>
        <w:t>11. Compute Workflow</w:t>
      </w:r>
    </w:p>
    <w:p>
      <w:pPr>
        <w:pStyle w:val="ListBullet"/>
        <w:spacing w:after="40"/>
      </w:pPr>
      <w:r>
        <w:t>Laptop RTX 3070 Ti: code development, GUI/visual checks, smoke tests, local single-seed pilots.</w:t>
      </w:r>
    </w:p>
    <w:p>
      <w:pPr>
        <w:pStyle w:val="ListBullet"/>
        <w:spacing w:after="40"/>
      </w:pPr>
      <w:r>
        <w:t>School GPU cluster: run a full training job as soon as each method works locally; do not wait until late project weeks.</w:t>
      </w:r>
    </w:p>
    <w:p>
      <w:pPr>
        <w:pStyle w:val="ListBullet"/>
        <w:spacing w:after="40"/>
      </w:pPr>
      <w:r>
        <w:t>Main multi-seed results should be generated on the cluster for speed and reproducibility.</w:t>
      </w:r>
    </w:p>
    <w:p>
      <w:pPr>
        <w:pStyle w:val="Heading1"/>
      </w:pPr>
      <w:r>
        <w:t>12. Scope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73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MVP — must finish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Object-only + Fingertips + PCA-4, using camera or offline hand data, 3–5 seeds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Should finish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Full Hand high-information baseline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Optional extension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One PCA-dimension or noise-robustness ablation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Bonus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Quest 3 validation using the same standardized hand-pose interface</w:t>
            </w:r>
          </w:p>
        </w:tc>
      </w:tr>
    </w:tbl>
    <w:p>
      <w:pPr>
        <w:spacing w:after="20"/>
      </w:pPr>
    </w:p>
    <w:p>
      <w:pPr>
        <w:pStyle w:val="Heading1"/>
      </w:pPr>
      <w:r>
        <w:t>13. Updated Claim Boundary</w:t>
      </w:r>
    </w:p>
    <w:p>
      <w:pPr>
        <w:spacing w:after="100" w:line="259" w:lineRule="auto"/>
      </w:pPr>
      <w:r>
        <w:t>The MVP should claim evidence about hand-configuration-based manipulation intent for a fixed-palm dexterous controller. It should not claim full human-object interaction intent, contact-aware teleoperation, or object-centric real-to-sim transfer unless real object tracking is later added.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Updated Experimental Plan — camera-first / sensor-agnostic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