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BC0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系统流程描述（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Flow Description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76792E8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FA581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SimSun" w:eastAsia="SimSun" w:hAnsi="SimSun" w:cs="SimSun" w:hint="eastAsia"/>
          <w:kern w:val="0"/>
          <w14:ligatures w14:val="none"/>
        </w:rPr>
        <w:t>本系统的主要流程涵盖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用户注册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登录、试卷管理、模拟考试、知识点练习、成绩分析、进度追踪、教师管理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等功能模块。以下是详细的流程描述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1C1257FA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31627F2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6C5E1B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用户注册与登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录</w:t>
      </w:r>
    </w:p>
    <w:p w14:paraId="7070354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学生或教师访问系统主页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BB8561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注册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或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登录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09CC32F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注册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79CACE9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填写基本信息（姓名、邮箱、角色：学生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教师）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46479E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创建密码并验证邮箱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DA5874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完成注册并进入系统主页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243B271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登录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5A21785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输入邮箱和密码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1133D0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若验证成功，则进入用户仪表盘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A1A47E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若失败，则提示错误或提供找回密码选项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D4578DC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2AB5EFA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3A40C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试卷管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7ED3D64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F4BC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试卷上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传</w:t>
      </w:r>
    </w:p>
    <w:p w14:paraId="6E9B457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学生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教师选择上传试卷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（支持图片、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PDF</w:t>
      </w:r>
      <w:r w:rsidRPr="000A5B7B">
        <w:rPr>
          <w:rFonts w:ascii="SimSun" w:eastAsia="SimSun" w:hAnsi="SimSun" w:cs="SimSun" w:hint="eastAsia"/>
          <w:kern w:val="0"/>
          <w14:ligatures w14:val="none"/>
        </w:rPr>
        <w:t>、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DOCX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5C5ED0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系统进行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OCR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解析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25241CB6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提取题目文本、分值、答案选项等信息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56E37C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识别章节和知识点，并匹配到相应的大纲考点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05F8A7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教师审核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0C4FCCB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学生上传的试卷需由教师确认后才能加入题库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C6DB8B6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若试卷缺少答案，系统会自动生成，并交由教师审核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854005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9E354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试卷分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类</w:t>
      </w:r>
    </w:p>
    <w:p w14:paraId="256E50D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试卷按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年份</w:t>
      </w:r>
      <w:r w:rsidRPr="000A5B7B">
        <w:rPr>
          <w:rFonts w:ascii="SimSun" w:eastAsia="SimSun" w:hAnsi="SimSun" w:cs="SimSun" w:hint="eastAsia"/>
          <w:kern w:val="0"/>
          <w14:ligatures w14:val="none"/>
        </w:rPr>
        <w:t>、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科目</w:t>
      </w:r>
      <w:r w:rsidRPr="000A5B7B">
        <w:rPr>
          <w:rFonts w:ascii="SimSun" w:eastAsia="SimSun" w:hAnsi="SimSun" w:cs="SimSun" w:hint="eastAsia"/>
          <w:kern w:val="0"/>
          <w14:ligatures w14:val="none"/>
        </w:rPr>
        <w:t>、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考试类型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归类（例如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“AS Level Computer Science H046/01 - June 2018”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420FBF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试卷题目自动归档到相应的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分类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06FDA3F" w14:textId="77777777" w:rsidR="000A5B7B" w:rsidRPr="000A5B7B" w:rsidRDefault="000A5B7B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pict w14:anchorId="20B71795">
          <v:rect id="_x0000_i1027" style="width:0;height:1.5pt" o:hralign="center" o:hrstd="t" o:hr="t" fillcolor="#a0a0a0" stroked="f"/>
        </w:pict>
      </w:r>
    </w:p>
    <w:p w14:paraId="6E148BB5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学生考试流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程</w:t>
      </w:r>
    </w:p>
    <w:p w14:paraId="2540A361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C8870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选择考试类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型</w:t>
      </w:r>
    </w:p>
    <w:p w14:paraId="16F1A3C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学生登录系统，在仪表盘选择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开始考试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F253A5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选择考试模式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623C4A7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完整试卷模式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：从历年试卷中选择完整试卷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3E02754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按知识点考试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：从题库中选择特定知识点的题目，生成自定义试卷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F5AE74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67ACF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考试进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行</w:t>
      </w:r>
    </w:p>
    <w:p w14:paraId="6D636AA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系统显示试题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并启动计时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9FF6A3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学生作答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769AF99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选择题和判断题自动提交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326579A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主观题允许学生输入文本答案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9F9FD05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考试结束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066CAFD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选择题、判断题自动评分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2A28AB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主观题提交后由教师评分（可选）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0B096D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97F32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3.3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生成考试成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绩</w:t>
      </w:r>
    </w:p>
    <w:p w14:paraId="0D57DD5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计算考试总分，并展示整体表现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7ED3EE9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总分、百分比、是否及格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37623F1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知识点得分分析（每个章节的得分率）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64D8C1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错误率最高的知识点排名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8037F3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推荐复习的知识点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934DB77" w14:textId="77777777" w:rsidR="000A5B7B" w:rsidRPr="000A5B7B" w:rsidRDefault="000A5B7B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pict w14:anchorId="2B108107">
          <v:rect id="_x0000_i1028" style="width:0;height:1.5pt" o:hralign="center" o:hrstd="t" o:hr="t" fillcolor="#a0a0a0" stroked="f"/>
        </w:pict>
      </w:r>
    </w:p>
    <w:p w14:paraId="2BD446B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知识点练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习</w:t>
      </w:r>
    </w:p>
    <w:p w14:paraId="09A89B5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5C246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选择练习模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式</w:t>
      </w:r>
    </w:p>
    <w:p w14:paraId="7DEE894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学生在仪表盘选择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知识点练习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314F8D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169AB1E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练习题数量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（系统自动抽取相应数量的题目）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7A809C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知识点范围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（可以指定特定知识点练习）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48B810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E2387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练习过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程</w:t>
      </w:r>
    </w:p>
    <w:p w14:paraId="6F9E2E22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系统展示练习题目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25CD1E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学生作答后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即时反馈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（正确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错误）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DEE497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练习完成后，系统生成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知识点分析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19842D7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该知识点的正确率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ED04D7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历史练习情况（正确率趋势）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839EE3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建议是否继续加强该知识点的练习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1753942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3332B17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225B11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进度追踪与分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060C569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62EC2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个人学习分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4809AD8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考试成绩趋势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3653F09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统计学生每次考试的成绩变化（进步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退步）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D40FA5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对比过去几次考试的得分趋势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0CFB0C5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错误分析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4ABD4A0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统计考试中重复错误的知识点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ACD23C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列出错误率最高的知识点，并提供练习建议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AE1E56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2A7A0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练习习惯分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5398680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记录学生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每个知识点的练习频率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8DC0706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发现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4C063E4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练习频率低但错误率高的知识点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690267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练习次数多但仍然错误的知识点，建议换学习方法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320D364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3ACF572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5A583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6.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教师管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2DF78C0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C4BD8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学生成绩查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看</w:t>
      </w:r>
    </w:p>
    <w:p w14:paraId="72A849C5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教师可以查看学生的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3D23075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每次考试成绩及进步情况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3DCBF4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每个知识点的掌握情况（强项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弱项）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6A24B7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生成班级整体的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知识点掌握情况报告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B355A0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CAF9C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试卷与题库管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0DDC6B0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审核新试卷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并确认答案正确性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C03E14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调整试题分类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，确保匹配正确的知识点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BE6884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管理题库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，维护高质量的题目资源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606248A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3F5072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4B4B6C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未来优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化</w:t>
      </w:r>
    </w:p>
    <w:p w14:paraId="03D582E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智能推荐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：根据考试数据，系统自动推荐学生需要练习的题目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310BCD1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错题本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：学生可以收藏错题，系统定期推送复习提醒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CC861F2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自动组卷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：根据考纲自动生成符合难度的模拟试</w:t>
      </w:r>
      <w:r w:rsidRPr="000A5B7B">
        <w:rPr>
          <w:rFonts w:ascii="SimSun" w:eastAsia="SimSun" w:hAnsi="SimSun" w:cs="SimSun"/>
          <w:kern w:val="0"/>
          <w14:ligatures w14:val="none"/>
        </w:rPr>
        <w:t>卷</w:t>
      </w:r>
    </w:p>
    <w:p w14:paraId="051D95D4" w14:textId="77777777" w:rsidR="000A5B7B" w:rsidRDefault="000A5B7B"/>
    <w:p>
      <w:r>
        <w:br/>
        <w:br/>
        <w:t>### 📌 学生学习模块新增内容</w:t>
      </w:r>
    </w:p>
    <w:p>
      <w:r>
        <w:br/>
        <w:t xml:space="preserve">        **学习流程新增**：</w:t>
        <w:br/>
        <w:t xml:space="preserve">        1. 选择学习模式（目录 / 章节 / 知识点）</w:t>
        <w:br/>
        <w:t xml:space="preserve">        2. 系统推荐学习内容</w:t>
        <w:br/>
        <w:t xml:space="preserve">        3. 学生学习、做练习</w:t>
        <w:br/>
        <w:t xml:space="preserve">        4. 记录进度，分析弱点知识点</w:t>
        <w:br/>
        <w:t xml:space="preserve">        </w:t>
      </w:r>
    </w:p>
    <w:sectPr w:rsidR="000A5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7B"/>
    <w:rsid w:val="000A5B7B"/>
    <w:rsid w:val="00137557"/>
    <w:rsid w:val="00A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D116"/>
  <w15:chartTrackingRefBased/>
  <w15:docId w15:val="{859EA62C-51E8-7840-B8A5-D54AB1EA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B7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A5B7B"/>
  </w:style>
  <w:style w:type="character" w:customStyle="1" w:styleId="s2">
    <w:name w:val="s2"/>
    <w:basedOn w:val="DefaultParagraphFont"/>
    <w:rsid w:val="000A5B7B"/>
  </w:style>
  <w:style w:type="paragraph" w:customStyle="1" w:styleId="p5">
    <w:name w:val="p5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A5B7B"/>
  </w:style>
  <w:style w:type="character" w:customStyle="1" w:styleId="s3">
    <w:name w:val="s3"/>
    <w:basedOn w:val="DefaultParagraphFont"/>
    <w:rsid w:val="000A5B7B"/>
  </w:style>
  <w:style w:type="paragraph" w:customStyle="1" w:styleId="p7">
    <w:name w:val="p7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0">
    <w:name w:val="p10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2025-03-19T10:23:00Z</dcterms:created>
  <dcterms:modified xsi:type="dcterms:W3CDTF">2025-03-19T10:23:00Z</dcterms:modified>
</cp:coreProperties>
</file>