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9F86" w14:textId="4CF3C3F2" w:rsidR="00B651A7" w:rsidRPr="00B651A7" w:rsidRDefault="00000000" w:rsidP="00B651A7">
      <w:pPr>
        <w:pStyle w:val="Heading1"/>
        <w:jc w:val="center"/>
        <w:rPr>
          <w:rFonts w:ascii="Google Sans" w:eastAsia="Google Sans" w:hAnsi="Google Sans" w:cs="Google Sans"/>
          <w:sz w:val="24"/>
          <w:szCs w:val="24"/>
        </w:rPr>
      </w:pPr>
      <w:bookmarkStart w:id="0" w:name="_wj2j189xt6fj" w:colFirst="0" w:colLast="0"/>
      <w:bookmarkEnd w:id="0"/>
      <w:r>
        <w:rPr>
          <w:rFonts w:ascii="Google Sans" w:eastAsia="Google Sans" w:hAnsi="Google Sans" w:cs="Google Sans"/>
        </w:rPr>
        <w:t>Stakeholder memorandum</w:t>
      </w:r>
      <w:r w:rsidR="00B651A7">
        <w:rPr>
          <w:rFonts w:ascii="Google Sans" w:eastAsia="Google Sans" w:hAnsi="Google Sans" w:cs="Google Sans"/>
          <w:sz w:val="24"/>
          <w:szCs w:val="24"/>
        </w:rPr>
        <w:t xml:space="preserve"> </w:t>
      </w:r>
      <w:r w:rsidR="007F5340">
        <w:rPr>
          <w:rFonts w:ascii="Google Sans" w:eastAsia="Google Sans" w:hAnsi="Google Sans" w:cs="Google Sans"/>
          <w:sz w:val="24"/>
          <w:szCs w:val="24"/>
        </w:rPr>
        <w:t>By Ziad Ayman</w:t>
      </w:r>
    </w:p>
    <w:p w14:paraId="00000002" w14:textId="77777777" w:rsidR="0053500A" w:rsidRDefault="0053500A">
      <w:pPr>
        <w:rPr>
          <w:rFonts w:ascii="Google Sans" w:eastAsia="Google Sans" w:hAnsi="Google Sans" w:cs="Google Sans"/>
          <w:sz w:val="24"/>
          <w:szCs w:val="24"/>
        </w:rPr>
      </w:pPr>
    </w:p>
    <w:p w14:paraId="00000003" w14:textId="77777777" w:rsidR="0053500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Complete each section of the stakeholder memorandum template to communicate your audit results and recommendations to stakeholders:</w:t>
      </w:r>
    </w:p>
    <w:p w14:paraId="00000004" w14:textId="77777777" w:rsidR="005350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Scope</w:t>
      </w:r>
    </w:p>
    <w:p w14:paraId="00000005" w14:textId="77777777" w:rsidR="005350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Goals</w:t>
      </w:r>
    </w:p>
    <w:p w14:paraId="00000006" w14:textId="77777777" w:rsidR="005350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Critical findings (must be addressed immediately)</w:t>
      </w:r>
    </w:p>
    <w:p w14:paraId="00000007" w14:textId="77777777" w:rsidR="005350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Findings (should be addressed, but no immediate need)</w:t>
      </w:r>
    </w:p>
    <w:p w14:paraId="00000008" w14:textId="77777777" w:rsidR="005350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Summary/Recommendations</w:t>
      </w:r>
    </w:p>
    <w:p w14:paraId="00000009" w14:textId="77777777" w:rsidR="0053500A" w:rsidRDefault="0053500A">
      <w:pPr>
        <w:rPr>
          <w:rFonts w:ascii="Google Sans" w:eastAsia="Google Sans" w:hAnsi="Google Sans" w:cs="Google Sans"/>
          <w:sz w:val="24"/>
          <w:szCs w:val="24"/>
        </w:rPr>
      </w:pPr>
    </w:p>
    <w:p w14:paraId="0000000A" w14:textId="77777777" w:rsidR="0053500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Use information from the following documents:</w:t>
      </w:r>
    </w:p>
    <w:p w14:paraId="0000000B" w14:textId="77777777" w:rsidR="005350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hyperlink r:id="rId5">
        <w:proofErr w:type="spellStart"/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Botium</w:t>
        </w:r>
        <w:proofErr w:type="spellEnd"/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 xml:space="preserve"> Toys: Audit scope and </w:t>
        </w:r>
      </w:hyperlink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goals</w:t>
        </w:r>
      </w:hyperlink>
    </w:p>
    <w:p w14:paraId="0000000C" w14:textId="77777777" w:rsidR="005350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Controls assessment (completed in “Conduct a security audit, Part 1”)</w:t>
      </w:r>
    </w:p>
    <w:p w14:paraId="0000000D" w14:textId="77777777" w:rsidR="005350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Compliance checklist (completed in “Conduct a security audit, Part 1”)</w:t>
      </w:r>
    </w:p>
    <w:p w14:paraId="0000000E" w14:textId="77777777" w:rsidR="0053500A" w:rsidRDefault="0053500A">
      <w:pPr>
        <w:rPr>
          <w:rFonts w:ascii="Google Sans" w:eastAsia="Google Sans" w:hAnsi="Google Sans" w:cs="Google Sans"/>
          <w:sz w:val="24"/>
          <w:szCs w:val="24"/>
        </w:rPr>
      </w:pPr>
    </w:p>
    <w:p w14:paraId="0000000F" w14:textId="77777777" w:rsidR="0053500A" w:rsidRDefault="0053500A">
      <w:pPr>
        <w:jc w:val="center"/>
        <w:rPr>
          <w:rFonts w:ascii="Google Sans" w:eastAsia="Google Sans" w:hAnsi="Google Sans" w:cs="Google Sans"/>
          <w:sz w:val="24"/>
          <w:szCs w:val="24"/>
        </w:rPr>
      </w:pPr>
    </w:p>
    <w:p w14:paraId="00000010" w14:textId="77777777" w:rsidR="0053500A" w:rsidRDefault="00000000">
      <w:pPr>
        <w:jc w:val="center"/>
        <w:rPr>
          <w:rFonts w:ascii="Google Sans" w:eastAsia="Google Sans" w:hAnsi="Google Sans" w:cs="Google Sans"/>
          <w:b/>
          <w:i/>
          <w:color w:val="666666"/>
          <w:sz w:val="24"/>
          <w:szCs w:val="24"/>
        </w:rPr>
      </w:pPr>
      <w:r>
        <w:rPr>
          <w:rFonts w:ascii="Google Sans" w:eastAsia="Google Sans" w:hAnsi="Google Sans" w:cs="Google Sans"/>
          <w:color w:val="666666"/>
          <w:sz w:val="24"/>
          <w:szCs w:val="24"/>
        </w:rPr>
        <w:t>[</w:t>
      </w:r>
      <w:r>
        <w:rPr>
          <w:rFonts w:ascii="Google Sans" w:eastAsia="Google Sans" w:hAnsi="Google Sans" w:cs="Google Sans"/>
          <w:b/>
          <w:i/>
          <w:color w:val="666666"/>
          <w:sz w:val="24"/>
          <w:szCs w:val="24"/>
        </w:rPr>
        <w:t xml:space="preserve">Use the following template to create your memorandum] </w:t>
      </w:r>
    </w:p>
    <w:p w14:paraId="00000011" w14:textId="77777777" w:rsidR="0053500A" w:rsidRDefault="0053500A">
      <w:pPr>
        <w:jc w:val="center"/>
        <w:rPr>
          <w:rFonts w:ascii="Google Sans" w:eastAsia="Google Sans" w:hAnsi="Google Sans" w:cs="Google Sans"/>
          <w:color w:val="666666"/>
          <w:sz w:val="24"/>
          <w:szCs w:val="24"/>
        </w:rPr>
      </w:pPr>
    </w:p>
    <w:p w14:paraId="00000012" w14:textId="77777777" w:rsidR="0053500A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TO: IT Manager, Stakeholders</w:t>
      </w:r>
    </w:p>
    <w:p w14:paraId="00000013" w14:textId="11E6622B" w:rsidR="0053500A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FROM: (</w:t>
      </w:r>
      <w:r w:rsidR="00B651A7">
        <w:rPr>
          <w:rFonts w:asciiTheme="minorHAnsi" w:eastAsia="Google Sans" w:hAnsiTheme="minorHAnsi" w:cstheme="minorBidi"/>
          <w:color w:val="434343"/>
          <w:sz w:val="24"/>
          <w:szCs w:val="24"/>
          <w:lang w:val="en-US" w:bidi="ar-EG"/>
        </w:rPr>
        <w:t>Ziad Ayman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)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br/>
        <w:t>DATE: (</w:t>
      </w:r>
      <w:r w:rsidR="00B651A7">
        <w:rPr>
          <w:rFonts w:ascii="Google Sans" w:eastAsia="Google Sans" w:hAnsi="Google Sans" w:cs="Google Sans"/>
          <w:color w:val="434343"/>
          <w:sz w:val="24"/>
          <w:szCs w:val="24"/>
        </w:rPr>
        <w:t>7/14/2023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)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br/>
        <w:t>SUBJECT: Internal IT Audit Findings and Recommendations</w:t>
      </w:r>
    </w:p>
    <w:p w14:paraId="00000014" w14:textId="77777777" w:rsidR="0053500A" w:rsidRDefault="0053500A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5" w14:textId="77777777" w:rsidR="0053500A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Dear Colleagues,</w:t>
      </w:r>
    </w:p>
    <w:p w14:paraId="00000016" w14:textId="77777777" w:rsidR="0053500A" w:rsidRDefault="0053500A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7" w14:textId="77777777" w:rsidR="0053500A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Please review the following information regarding the </w:t>
      </w:r>
      <w:proofErr w:type="spellStart"/>
      <w:r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 internal audit scope, goals, critical findings,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summary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and recommendations.</w:t>
      </w:r>
    </w:p>
    <w:p w14:paraId="00000018" w14:textId="77777777" w:rsidR="0053500A" w:rsidRDefault="0053500A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9" w14:textId="77777777" w:rsidR="0053500A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Scope:</w:t>
      </w:r>
    </w:p>
    <w:p w14:paraId="0000001A" w14:textId="77777777" w:rsidR="0053500A" w:rsidRDefault="0053500A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B" w14:textId="77777777" w:rsidR="0053500A" w:rsidRDefault="00000000">
      <w:pPr>
        <w:rPr>
          <w:rFonts w:ascii="Google Sans" w:eastAsia="Google Sans" w:hAnsi="Google Sans" w:cs="Google Sans"/>
          <w:strike/>
          <w:color w:val="434343"/>
          <w:sz w:val="24"/>
          <w:szCs w:val="24"/>
          <w:highlight w:val="magenta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Goals:</w:t>
      </w:r>
    </w:p>
    <w:p w14:paraId="0000001C" w14:textId="77777777" w:rsidR="0053500A" w:rsidRDefault="0053500A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D" w14:textId="77777777" w:rsidR="0053500A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Critical findings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(must be addressed immediately): </w:t>
      </w:r>
    </w:p>
    <w:p w14:paraId="0000001E" w14:textId="77777777" w:rsidR="0053500A" w:rsidRDefault="0053500A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F" w14:textId="77777777" w:rsidR="0053500A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Findings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(should be addressed, but no immediate need): </w:t>
      </w:r>
    </w:p>
    <w:p w14:paraId="00000020" w14:textId="77777777" w:rsidR="0053500A" w:rsidRDefault="0053500A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21" w14:textId="77777777" w:rsidR="0053500A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Summary/Recommendations: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2E65A45A" w14:textId="55EBDFF4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 xml:space="preserve">To ensure the utmost security and compliance, here are some essential recommendations for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the </w:t>
      </w:r>
      <w:proofErr w:type="spellStart"/>
      <w:r>
        <w:rPr>
          <w:rFonts w:ascii="Google Sans" w:eastAsia="Google Sans" w:hAnsi="Google Sans" w:cs="Google Sans"/>
          <w:color w:val="434343"/>
          <w:sz w:val="24"/>
          <w:szCs w:val="24"/>
        </w:rPr>
        <w:t>orgnization</w:t>
      </w:r>
      <w:proofErr w:type="spellEnd"/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>:</w:t>
      </w:r>
    </w:p>
    <w:p w14:paraId="0C5EDB41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2E0DF5D3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 xml:space="preserve">1. Promptly address critical findings regarding compliance with PCI DSS and GDPR. This is crucial as </w:t>
      </w:r>
      <w:proofErr w:type="spellStart"/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 accepts online payments from customers worldwide, including the European Union (E.U.).</w:t>
      </w:r>
    </w:p>
    <w:p w14:paraId="689C75BE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55DEEE9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>2. Embrace the concept of least permissions by utilizing guidance from SOC1 and SOC2. This will help establish robust user access policies and enhance overall data safety.</w:t>
      </w:r>
    </w:p>
    <w:p w14:paraId="0FA34846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61860ED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>3. Establish disaster recovery plans and backups to support business continuity in the face of unforeseen incidents.</w:t>
      </w:r>
    </w:p>
    <w:p w14:paraId="704B201D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D1BE556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>4. Enhance risk identification and mitigation capabilities by integrating Intrusion Detection Systems (IDS) and Anti-Virus (AV) software into the current systems. This will aid in identifying potential threats and enable more efficient intrusion detection, addressing the limitations of existing manual monitoring in legacy systems.</w:t>
      </w:r>
    </w:p>
    <w:p w14:paraId="0239BDD5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7C344095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 xml:space="preserve">5. Safeguard physical assets and bolster security at </w:t>
      </w:r>
      <w:proofErr w:type="spellStart"/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Toys' physical location by implementing locks, Closed-Circuit Television (CCTV) surveillance, and proactive monitoring to identify and investigate potential threats.</w:t>
      </w:r>
    </w:p>
    <w:p w14:paraId="7B9E9AC6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EA49E6F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 xml:space="preserve">6. Consider additional security measures, such as encryption, time-controlled safes, adequate lighting, locking cabinets, fire detection and prevention systems, and signage indicating the alarm service provider. While not immediately necessary, these measures can further enhance </w:t>
      </w:r>
      <w:proofErr w:type="spellStart"/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Toys' security posture.</w:t>
      </w:r>
    </w:p>
    <w:p w14:paraId="5C5ECF94" w14:textId="77777777" w:rsidR="00B651A7" w:rsidRPr="00B651A7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22" w14:textId="3C4E5701" w:rsidR="0053500A" w:rsidRDefault="00B651A7" w:rsidP="00B651A7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 xml:space="preserve">By following these recommendations, </w:t>
      </w:r>
      <w:proofErr w:type="spellStart"/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 w:rsidRPr="00B651A7"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 can fortify its security, ensure compliance, and protect valuable assets for sustained success.</w:t>
      </w:r>
    </w:p>
    <w:sectPr w:rsidR="005350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6F0F"/>
    <w:multiLevelType w:val="multilevel"/>
    <w:tmpl w:val="C846C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A4A1F"/>
    <w:multiLevelType w:val="multilevel"/>
    <w:tmpl w:val="7BF83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661476">
    <w:abstractNumId w:val="0"/>
  </w:num>
  <w:num w:numId="2" w16cid:durableId="133872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00A"/>
    <w:rsid w:val="0053500A"/>
    <w:rsid w:val="007F5340"/>
    <w:rsid w:val="00B6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E99B"/>
  <w15:docId w15:val="{CC3F5A0F-AE03-4F11-A7A2-FA25BB96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Wmu8rVrIY_vGR3nRCUl7sxekN2fGRYypcF6ej8YheA/template/preview" TargetMode="External"/><Relationship Id="rId5" Type="http://schemas.openxmlformats.org/officeDocument/2006/relationships/hyperlink" Target="https://docs.google.com/document/d/1DWmu8rVrIY_vGR3nRCUl7sxekN2fGRYypcF6ej8YheA/template/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زياد ايمن سيد حسين ابراهيم</cp:lastModifiedBy>
  <cp:revision>3</cp:revision>
  <dcterms:created xsi:type="dcterms:W3CDTF">2023-07-14T12:59:00Z</dcterms:created>
  <dcterms:modified xsi:type="dcterms:W3CDTF">2023-07-14T13:10:00Z</dcterms:modified>
</cp:coreProperties>
</file>