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03" w:type="dxa"/>
        <w:tblLook w:val="04A0" w:firstRow="1" w:lastRow="0" w:firstColumn="1" w:lastColumn="0" w:noHBand="0" w:noVBand="1"/>
      </w:tblPr>
      <w:tblGrid>
        <w:gridCol w:w="3775"/>
        <w:gridCol w:w="5828"/>
      </w:tblGrid>
      <w:tr w:rsidR="00AF5452" w14:paraId="732288C9" w14:textId="77777777" w:rsidTr="004E53C8">
        <w:trPr>
          <w:trHeight w:val="290"/>
        </w:trPr>
        <w:tc>
          <w:tcPr>
            <w:tcW w:w="3775" w:type="dxa"/>
          </w:tcPr>
          <w:p w14:paraId="41BEABFB" w14:textId="0121CA39" w:rsidR="00AF5452" w:rsidRPr="00C23513" w:rsidRDefault="004F58E2">
            <w:pPr>
              <w:rPr>
                <w:b/>
                <w:bCs/>
                <w:sz w:val="24"/>
                <w:szCs w:val="24"/>
                <w:lang w:val="tr-TR"/>
              </w:rPr>
            </w:pPr>
            <w:r w:rsidRPr="00C23513">
              <w:rPr>
                <w:b/>
                <w:bCs/>
                <w:sz w:val="24"/>
                <w:szCs w:val="24"/>
                <w:lang w:val="tr-TR"/>
              </w:rPr>
              <w:t xml:space="preserve">Use Case </w:t>
            </w:r>
            <w:r w:rsidR="00511FE1" w:rsidRPr="00C23513">
              <w:rPr>
                <w:b/>
                <w:bCs/>
                <w:sz w:val="24"/>
                <w:szCs w:val="24"/>
                <w:lang w:val="tr-TR"/>
              </w:rPr>
              <w:t>ID</w:t>
            </w:r>
          </w:p>
        </w:tc>
        <w:tc>
          <w:tcPr>
            <w:tcW w:w="5828" w:type="dxa"/>
          </w:tcPr>
          <w:p w14:paraId="4AD89D97" w14:textId="16F4DB01" w:rsidR="00AF5452" w:rsidRDefault="007A17A3">
            <w:r>
              <w:t>BYS-</w:t>
            </w:r>
            <w:r w:rsidR="008C6E02">
              <w:t>22</w:t>
            </w:r>
          </w:p>
        </w:tc>
      </w:tr>
      <w:tr w:rsidR="00AF5452" w14:paraId="50BDEB9B" w14:textId="77777777" w:rsidTr="004E53C8">
        <w:trPr>
          <w:trHeight w:val="290"/>
        </w:trPr>
        <w:tc>
          <w:tcPr>
            <w:tcW w:w="3775" w:type="dxa"/>
          </w:tcPr>
          <w:p w14:paraId="0EE68C8C" w14:textId="3BDE925A" w:rsidR="00AF5452" w:rsidRPr="00C23513" w:rsidRDefault="00511FE1">
            <w:pPr>
              <w:rPr>
                <w:b/>
                <w:bCs/>
                <w:sz w:val="24"/>
                <w:szCs w:val="24"/>
                <w:lang w:val="tr-TR"/>
              </w:rPr>
            </w:pPr>
            <w:r w:rsidRPr="00C23513">
              <w:rPr>
                <w:b/>
                <w:bCs/>
                <w:sz w:val="24"/>
                <w:szCs w:val="24"/>
                <w:lang w:val="tr-TR"/>
              </w:rPr>
              <w:t>Use Case Adı</w:t>
            </w:r>
          </w:p>
        </w:tc>
        <w:tc>
          <w:tcPr>
            <w:tcW w:w="5828" w:type="dxa"/>
          </w:tcPr>
          <w:p w14:paraId="3DAA7E59" w14:textId="7784341A" w:rsidR="00AF5452" w:rsidRPr="00CA5D32" w:rsidRDefault="005815F1">
            <w:pPr>
              <w:rPr>
                <w:lang w:val="tr-TR"/>
              </w:rPr>
            </w:pPr>
            <w:r>
              <w:rPr>
                <w:lang w:val="tr-TR"/>
              </w:rPr>
              <w:t>T</w:t>
            </w:r>
            <w:r w:rsidR="00133D10">
              <w:rPr>
                <w:lang w:val="tr-TR"/>
              </w:rPr>
              <w:t>eklif</w:t>
            </w:r>
            <w:r>
              <w:rPr>
                <w:lang w:val="tr-TR"/>
              </w:rPr>
              <w:t>ler</w:t>
            </w:r>
            <w:r w:rsidR="00980A83">
              <w:rPr>
                <w:lang w:val="tr-TR"/>
              </w:rPr>
              <w:t xml:space="preserve"> </w:t>
            </w:r>
            <w:r w:rsidR="00327364">
              <w:rPr>
                <w:lang w:val="tr-TR"/>
              </w:rPr>
              <w:t xml:space="preserve">– </w:t>
            </w:r>
            <w:r w:rsidR="008C6E02">
              <w:rPr>
                <w:lang w:val="tr-TR"/>
              </w:rPr>
              <w:t>Alokasyon</w:t>
            </w:r>
          </w:p>
        </w:tc>
      </w:tr>
      <w:tr w:rsidR="00AF5452" w14:paraId="77713DDE" w14:textId="77777777" w:rsidTr="004E53C8">
        <w:trPr>
          <w:trHeight w:val="290"/>
        </w:trPr>
        <w:tc>
          <w:tcPr>
            <w:tcW w:w="3775" w:type="dxa"/>
          </w:tcPr>
          <w:p w14:paraId="210479E5" w14:textId="0A8C6C12" w:rsidR="00AF5452" w:rsidRPr="00C23513" w:rsidRDefault="00511FE1">
            <w:pPr>
              <w:rPr>
                <w:b/>
                <w:bCs/>
                <w:sz w:val="24"/>
                <w:szCs w:val="24"/>
                <w:lang w:val="tr-TR"/>
              </w:rPr>
            </w:pPr>
            <w:r w:rsidRPr="00C23513">
              <w:rPr>
                <w:b/>
                <w:bCs/>
                <w:sz w:val="24"/>
                <w:szCs w:val="24"/>
                <w:lang w:val="tr-TR"/>
              </w:rPr>
              <w:t>Oluşturan</w:t>
            </w:r>
          </w:p>
        </w:tc>
        <w:tc>
          <w:tcPr>
            <w:tcW w:w="5828" w:type="dxa"/>
          </w:tcPr>
          <w:p w14:paraId="43C4FED6" w14:textId="26A7310E" w:rsidR="00AF5452" w:rsidRDefault="007A17A3">
            <w:r>
              <w:t>Umut Güngörür</w:t>
            </w:r>
          </w:p>
        </w:tc>
      </w:tr>
      <w:tr w:rsidR="00AF5452" w14:paraId="10D7BC82" w14:textId="77777777" w:rsidTr="004E53C8">
        <w:trPr>
          <w:trHeight w:val="290"/>
        </w:trPr>
        <w:tc>
          <w:tcPr>
            <w:tcW w:w="3775" w:type="dxa"/>
          </w:tcPr>
          <w:p w14:paraId="4E5F5D97" w14:textId="2131A00E" w:rsidR="00AF5452" w:rsidRPr="00C23513" w:rsidRDefault="00511FE1">
            <w:pPr>
              <w:rPr>
                <w:b/>
                <w:bCs/>
                <w:sz w:val="24"/>
                <w:szCs w:val="24"/>
                <w:lang w:val="tr-TR"/>
              </w:rPr>
            </w:pPr>
            <w:r w:rsidRPr="00C23513">
              <w:rPr>
                <w:b/>
                <w:bCs/>
                <w:sz w:val="24"/>
                <w:szCs w:val="24"/>
                <w:lang w:val="tr-TR"/>
              </w:rPr>
              <w:t>Oluşturma Tarihi</w:t>
            </w:r>
          </w:p>
        </w:tc>
        <w:tc>
          <w:tcPr>
            <w:tcW w:w="5828" w:type="dxa"/>
          </w:tcPr>
          <w:p w14:paraId="3B965215" w14:textId="2D4CE044" w:rsidR="00AF5452" w:rsidRDefault="008C6E02">
            <w:r>
              <w:t>03</w:t>
            </w:r>
            <w:r w:rsidR="007A17A3">
              <w:t>/0</w:t>
            </w:r>
            <w:r>
              <w:t>9</w:t>
            </w:r>
            <w:r w:rsidR="007A17A3">
              <w:t>/2022</w:t>
            </w:r>
          </w:p>
        </w:tc>
      </w:tr>
      <w:tr w:rsidR="00AF5452" w14:paraId="331FB7DE" w14:textId="77777777" w:rsidTr="004E53C8">
        <w:trPr>
          <w:trHeight w:val="297"/>
        </w:trPr>
        <w:tc>
          <w:tcPr>
            <w:tcW w:w="3775" w:type="dxa"/>
          </w:tcPr>
          <w:p w14:paraId="3F6788A4" w14:textId="423B7D59" w:rsidR="00AF5452" w:rsidRPr="00C23513" w:rsidRDefault="00B20E68">
            <w:pPr>
              <w:rPr>
                <w:b/>
                <w:bCs/>
                <w:sz w:val="24"/>
                <w:szCs w:val="24"/>
                <w:lang w:val="tr-TR"/>
              </w:rPr>
            </w:pPr>
            <w:r w:rsidRPr="00C23513">
              <w:rPr>
                <w:b/>
                <w:bCs/>
                <w:sz w:val="24"/>
                <w:szCs w:val="24"/>
                <w:lang w:val="tr-TR"/>
              </w:rPr>
              <w:t>Son Güncelleyen</w:t>
            </w:r>
          </w:p>
        </w:tc>
        <w:tc>
          <w:tcPr>
            <w:tcW w:w="5828" w:type="dxa"/>
          </w:tcPr>
          <w:p w14:paraId="01F1C503" w14:textId="14F41751" w:rsidR="00AF5452" w:rsidRDefault="007A17A3">
            <w:r>
              <w:t>Umut Güngörür</w:t>
            </w:r>
          </w:p>
        </w:tc>
      </w:tr>
      <w:tr w:rsidR="00AF5452" w14:paraId="465BD28A" w14:textId="77777777" w:rsidTr="004E53C8">
        <w:trPr>
          <w:trHeight w:val="290"/>
        </w:trPr>
        <w:tc>
          <w:tcPr>
            <w:tcW w:w="3775" w:type="dxa"/>
          </w:tcPr>
          <w:p w14:paraId="62DD86D5" w14:textId="2413959B" w:rsidR="00AF5452" w:rsidRPr="00C23513" w:rsidRDefault="00B20E68">
            <w:pPr>
              <w:rPr>
                <w:b/>
                <w:bCs/>
                <w:sz w:val="24"/>
                <w:szCs w:val="24"/>
                <w:lang w:val="tr-TR"/>
              </w:rPr>
            </w:pPr>
            <w:r w:rsidRPr="00C23513">
              <w:rPr>
                <w:b/>
                <w:bCs/>
                <w:sz w:val="24"/>
                <w:szCs w:val="24"/>
                <w:lang w:val="tr-TR"/>
              </w:rPr>
              <w:t>Güncelleme Tarihi</w:t>
            </w:r>
          </w:p>
        </w:tc>
        <w:tc>
          <w:tcPr>
            <w:tcW w:w="5828" w:type="dxa"/>
          </w:tcPr>
          <w:p w14:paraId="678A7949" w14:textId="18E763D0" w:rsidR="00AF5452" w:rsidRDefault="008C6E02">
            <w:r>
              <w:t>03</w:t>
            </w:r>
            <w:r w:rsidR="007A17A3">
              <w:t>/0</w:t>
            </w:r>
            <w:r>
              <w:t>9</w:t>
            </w:r>
            <w:r w:rsidR="007A17A3">
              <w:t>/2022</w:t>
            </w:r>
          </w:p>
        </w:tc>
      </w:tr>
    </w:tbl>
    <w:p w14:paraId="41E2153B" w14:textId="15D50BCE" w:rsidR="00EE6286" w:rsidRDefault="00EE6286"/>
    <w:tbl>
      <w:tblPr>
        <w:tblStyle w:val="TableGrid"/>
        <w:tblW w:w="9618" w:type="dxa"/>
        <w:tblLook w:val="04A0" w:firstRow="1" w:lastRow="0" w:firstColumn="1" w:lastColumn="0" w:noHBand="0" w:noVBand="1"/>
      </w:tblPr>
      <w:tblGrid>
        <w:gridCol w:w="3775"/>
        <w:gridCol w:w="5843"/>
      </w:tblGrid>
      <w:tr w:rsidR="00AF5452" w14:paraId="2AFF99FB" w14:textId="77777777" w:rsidTr="005D06A3">
        <w:trPr>
          <w:trHeight w:val="279"/>
        </w:trPr>
        <w:tc>
          <w:tcPr>
            <w:tcW w:w="3775" w:type="dxa"/>
          </w:tcPr>
          <w:p w14:paraId="7FE64FAE" w14:textId="0CD19815" w:rsidR="00AF5452" w:rsidRPr="00C23513" w:rsidRDefault="009A56EA">
            <w:pPr>
              <w:rPr>
                <w:b/>
                <w:bCs/>
                <w:sz w:val="24"/>
                <w:szCs w:val="24"/>
                <w:lang w:val="tr-TR"/>
              </w:rPr>
            </w:pPr>
            <w:r w:rsidRPr="00C23513">
              <w:rPr>
                <w:b/>
                <w:bCs/>
                <w:sz w:val="24"/>
                <w:szCs w:val="24"/>
                <w:lang w:val="tr-TR"/>
              </w:rPr>
              <w:t>Yetkili Kullanıcı Profilleri</w:t>
            </w:r>
          </w:p>
        </w:tc>
        <w:tc>
          <w:tcPr>
            <w:tcW w:w="5843" w:type="dxa"/>
          </w:tcPr>
          <w:p w14:paraId="418BCB35" w14:textId="31597513" w:rsidR="005815F1" w:rsidRDefault="004274E3" w:rsidP="00133D10">
            <w:pPr>
              <w:pStyle w:val="ListParagraph"/>
              <w:numPr>
                <w:ilvl w:val="0"/>
                <w:numId w:val="4"/>
              </w:numPr>
              <w:jc w:val="center"/>
            </w:pPr>
            <w:r w:rsidRPr="008B6B06">
              <w:rPr>
                <w:lang w:val="tr-TR"/>
              </w:rPr>
              <w:t>Anahtar Kullanıcı</w:t>
            </w:r>
            <w:r w:rsidR="00133D10">
              <w:t xml:space="preserve"> (Key User)</w:t>
            </w:r>
          </w:p>
        </w:tc>
      </w:tr>
      <w:tr w:rsidR="00AF5452" w14:paraId="7E08190D" w14:textId="77777777" w:rsidTr="005D06A3">
        <w:trPr>
          <w:trHeight w:val="2596"/>
        </w:trPr>
        <w:tc>
          <w:tcPr>
            <w:tcW w:w="3775" w:type="dxa"/>
          </w:tcPr>
          <w:p w14:paraId="2AC2F0FA" w14:textId="6DA9F9F0" w:rsidR="00AF5452" w:rsidRPr="00C23513" w:rsidRDefault="00380A20">
            <w:pPr>
              <w:rPr>
                <w:b/>
                <w:bCs/>
                <w:sz w:val="24"/>
                <w:szCs w:val="24"/>
                <w:lang w:val="tr-TR"/>
              </w:rPr>
            </w:pPr>
            <w:r>
              <w:rPr>
                <w:b/>
                <w:bCs/>
                <w:sz w:val="24"/>
                <w:szCs w:val="24"/>
                <w:lang w:val="tr-TR"/>
              </w:rPr>
              <w:t>Ana İşlemler</w:t>
            </w:r>
          </w:p>
        </w:tc>
        <w:tc>
          <w:tcPr>
            <w:tcW w:w="5843" w:type="dxa"/>
          </w:tcPr>
          <w:p w14:paraId="1FCF2870" w14:textId="4A7C784B" w:rsidR="00582C50" w:rsidRDefault="00D40BD3" w:rsidP="00582C50">
            <w:pPr>
              <w:jc w:val="center"/>
              <w:rPr>
                <w:lang w:val="tr-TR"/>
              </w:rPr>
            </w:pPr>
            <w:r>
              <w:rPr>
                <w:lang w:val="tr-TR"/>
              </w:rPr>
              <w:t xml:space="preserve">1) </w:t>
            </w:r>
            <w:r w:rsidR="00582C50">
              <w:rPr>
                <w:lang w:val="tr-TR"/>
              </w:rPr>
              <w:t xml:space="preserve">“Teklif Toplama Genel Özeti” tablosunda teklif istenilen tedarikçilerin listesi (Katılımcı Listesi), verilen teklifler bazında söz konusu tedarikçi sıralaması (en düşük rakamlı toplam teklif bedeli sıralamasına göre) (Genel Sıralama), tedarikçi teklifleri bazında toplam teklif tutarları (Toplam Fiyat) ve verilen tekliflere ait oluşan ortalama birim fiyat (Ortalama Birim Fiyat) bilgileri görüntülenir.     </w:t>
            </w:r>
          </w:p>
          <w:p w14:paraId="1A186309" w14:textId="694F23EE" w:rsidR="00E77445" w:rsidRDefault="00E77445" w:rsidP="00EA631F">
            <w:pPr>
              <w:jc w:val="center"/>
              <w:rPr>
                <w:lang w:val="tr-TR"/>
              </w:rPr>
            </w:pPr>
          </w:p>
          <w:p w14:paraId="51991D7F" w14:textId="63F617D2" w:rsidR="00E257D2" w:rsidRDefault="00E257D2" w:rsidP="00D40BD3">
            <w:pPr>
              <w:jc w:val="center"/>
              <w:rPr>
                <w:lang w:val="tr-TR"/>
              </w:rPr>
            </w:pPr>
          </w:p>
          <w:p w14:paraId="6C19C10E" w14:textId="77777777" w:rsidR="008B6B06" w:rsidRDefault="00582C50" w:rsidP="008B6B06">
            <w:pPr>
              <w:jc w:val="center"/>
              <w:rPr>
                <w:lang w:val="tr-TR"/>
              </w:rPr>
            </w:pPr>
            <w:r>
              <w:rPr>
                <w:lang w:val="tr-TR"/>
              </w:rPr>
              <w:t xml:space="preserve">2) </w:t>
            </w:r>
            <w:r w:rsidR="00AE389F">
              <w:rPr>
                <w:lang w:val="tr-TR"/>
              </w:rPr>
              <w:t xml:space="preserve">Tedarikçi teklif tablolarının en solunda yer alan tablo </w:t>
            </w:r>
            <w:r w:rsidR="00AE389F" w:rsidRPr="00EA631F">
              <w:rPr>
                <w:lang w:val="tr-TR"/>
              </w:rPr>
              <w:t>“Talepler” modülünün “Tüm Talepleri Görüntüle” sayfasındaki tablonun aynısıdır.</w:t>
            </w:r>
            <w:r w:rsidR="00AE389F">
              <w:rPr>
                <w:lang w:val="tr-TR"/>
              </w:rPr>
              <w:t xml:space="preserve"> Tablonun sağ üst köşesindeki</w:t>
            </w:r>
            <w:r w:rsidR="00AE389F">
              <w:rPr>
                <w:noProof/>
              </w:rPr>
              <w:drawing>
                <wp:inline distT="0" distB="0" distL="0" distR="0" wp14:anchorId="5DF54D22" wp14:editId="269CF3CF">
                  <wp:extent cx="920010" cy="3113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29300" cy="314532"/>
                          </a:xfrm>
                          <a:prstGeom prst="rect">
                            <a:avLst/>
                          </a:prstGeom>
                        </pic:spPr>
                      </pic:pic>
                    </a:graphicData>
                  </a:graphic>
                </wp:inline>
              </w:drawing>
            </w:r>
            <w:r w:rsidR="00AE389F">
              <w:rPr>
                <w:lang w:val="tr-TR"/>
              </w:rPr>
              <w:t>akordeon butonuna tıklandığında söz konusu tablodaki tüm detaylar görüntülenir.</w:t>
            </w:r>
            <w:r w:rsidR="008B6B06">
              <w:rPr>
                <w:lang w:val="tr-TR"/>
              </w:rPr>
              <w:t xml:space="preserve"> </w:t>
            </w:r>
            <w:r w:rsidR="008B6B06">
              <w:rPr>
                <w:lang w:val="tr-TR"/>
              </w:rPr>
              <w:t xml:space="preserve">Bu bölüm genişletildiğinde söz konusu bölümün altında bir yanlara doğru hareket eden bir cursor aktif hale gelir ve kullanıcı cursor aracılığıyla “Tüm Talepleri Görüntüle” tablosunun kolonlarını görüntüleyebilir. Bu durumda tedarikçi bazındaki fiyat tekliflerinin olduğu bölümler sayfaya sabitlenmiş durumdadır. Sayfaya sığmayan tedarikçi bazında fiyat teklifleri ise yine başka bir yatay cursor aracılığıyla görüntülenebilir. </w:t>
            </w:r>
          </w:p>
          <w:p w14:paraId="72FCB345" w14:textId="33101CF7" w:rsidR="00AE389F" w:rsidRDefault="00AE389F" w:rsidP="00D40BD3">
            <w:pPr>
              <w:jc w:val="center"/>
              <w:rPr>
                <w:lang w:val="tr-TR"/>
              </w:rPr>
            </w:pPr>
          </w:p>
          <w:p w14:paraId="39F474AA" w14:textId="4AB8E1C6" w:rsidR="00CD2A6B" w:rsidRDefault="00CD2A6B" w:rsidP="00D40BD3">
            <w:pPr>
              <w:jc w:val="center"/>
              <w:rPr>
                <w:lang w:val="tr-TR"/>
              </w:rPr>
            </w:pPr>
            <w:r>
              <w:rPr>
                <w:lang w:val="tr-TR"/>
              </w:rPr>
              <w:t>3) “Teknik Değerlendirme” ve “Ticari Değerlendirme” metin girişi alanlarına “Anahtar Kullanıcı” tarafından yorum girişleri yapılır. Bu noktada Anahtar Kullanıcı tarafından doğrudan girişi yapılan alan tavsiye edilen tedarikçi yorumunun girişinin yapıldığı “Ticari Değerlendirme” bölümüdür. (bkz. Notlar, madde 3)</w:t>
            </w:r>
          </w:p>
          <w:p w14:paraId="4D36C3D1" w14:textId="490315DF" w:rsidR="00AE389F" w:rsidRDefault="00AE389F" w:rsidP="00D40BD3">
            <w:pPr>
              <w:jc w:val="center"/>
              <w:rPr>
                <w:lang w:val="tr-TR"/>
              </w:rPr>
            </w:pPr>
          </w:p>
          <w:p w14:paraId="6D4F9664" w14:textId="50AC69C7" w:rsidR="00A104FF" w:rsidRDefault="0099290F" w:rsidP="002A3063">
            <w:pPr>
              <w:jc w:val="center"/>
              <w:rPr>
                <w:lang w:val="tr-TR"/>
              </w:rPr>
            </w:pPr>
            <w:r>
              <w:rPr>
                <w:lang w:val="tr-TR"/>
              </w:rPr>
              <w:t xml:space="preserve">4) </w:t>
            </w:r>
            <w:r w:rsidR="00CE762F">
              <w:rPr>
                <w:noProof/>
              </w:rPr>
              <w:drawing>
                <wp:inline distT="0" distB="0" distL="0" distR="0" wp14:anchorId="1BF4B05A" wp14:editId="77D204E1">
                  <wp:extent cx="1280160" cy="1740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38278" cy="181959"/>
                          </a:xfrm>
                          <a:prstGeom prst="rect">
                            <a:avLst/>
                          </a:prstGeom>
                        </pic:spPr>
                      </pic:pic>
                    </a:graphicData>
                  </a:graphic>
                </wp:inline>
              </w:drawing>
            </w:r>
            <w:r w:rsidR="00536E4A">
              <w:rPr>
                <w:lang w:val="tr-TR"/>
              </w:rPr>
              <w:t>butonuna tıklandığında</w:t>
            </w:r>
            <w:r w:rsidR="005C296E">
              <w:rPr>
                <w:lang w:val="tr-TR"/>
              </w:rPr>
              <w:t xml:space="preserve"> </w:t>
            </w:r>
            <w:r w:rsidR="00536E4A">
              <w:rPr>
                <w:lang w:val="tr-TR"/>
              </w:rPr>
              <w:t xml:space="preserve">“Karşılaştırma Tablosu” </w:t>
            </w:r>
            <w:r w:rsidR="005C296E">
              <w:rPr>
                <w:lang w:val="tr-TR"/>
              </w:rPr>
              <w:t xml:space="preserve">‘nun son hali </w:t>
            </w:r>
            <w:r w:rsidR="00536E4A">
              <w:rPr>
                <w:lang w:val="tr-TR"/>
              </w:rPr>
              <w:t xml:space="preserve">oluşturulur. </w:t>
            </w:r>
          </w:p>
          <w:p w14:paraId="13A3628B" w14:textId="282D57A0" w:rsidR="002A3063" w:rsidRPr="008E4148" w:rsidRDefault="002A3063" w:rsidP="002A3063">
            <w:pPr>
              <w:jc w:val="center"/>
              <w:rPr>
                <w:lang w:val="tr-TR"/>
              </w:rPr>
            </w:pPr>
          </w:p>
        </w:tc>
      </w:tr>
      <w:tr w:rsidR="00AF5452" w14:paraId="23970B79" w14:textId="77777777" w:rsidTr="00C51BF9">
        <w:trPr>
          <w:trHeight w:val="373"/>
        </w:trPr>
        <w:tc>
          <w:tcPr>
            <w:tcW w:w="3775" w:type="dxa"/>
          </w:tcPr>
          <w:p w14:paraId="2D1ECEB0" w14:textId="0CD6D45F" w:rsidR="00AF5452" w:rsidRPr="00C23513" w:rsidRDefault="00365E5B">
            <w:pPr>
              <w:rPr>
                <w:b/>
                <w:bCs/>
                <w:sz w:val="24"/>
                <w:szCs w:val="24"/>
                <w:lang w:val="tr-TR"/>
              </w:rPr>
            </w:pPr>
            <w:r w:rsidRPr="00C23513">
              <w:rPr>
                <w:b/>
                <w:bCs/>
                <w:sz w:val="24"/>
                <w:szCs w:val="24"/>
                <w:lang w:val="tr-TR"/>
              </w:rPr>
              <w:t>İstisnai Durumlar</w:t>
            </w:r>
          </w:p>
        </w:tc>
        <w:tc>
          <w:tcPr>
            <w:tcW w:w="5843" w:type="dxa"/>
          </w:tcPr>
          <w:p w14:paraId="11EBF15C" w14:textId="5C82A0AD" w:rsidR="0021298B" w:rsidRPr="00F461F6" w:rsidRDefault="00F461F6" w:rsidP="00F461F6">
            <w:pPr>
              <w:pStyle w:val="ListParagraph"/>
              <w:numPr>
                <w:ilvl w:val="0"/>
                <w:numId w:val="4"/>
              </w:numPr>
              <w:jc w:val="center"/>
              <w:rPr>
                <w:lang w:val="tr-TR"/>
              </w:rPr>
            </w:pPr>
            <w:r>
              <w:rPr>
                <w:lang w:val="tr-TR"/>
              </w:rPr>
              <w:t>YOK</w:t>
            </w:r>
          </w:p>
        </w:tc>
      </w:tr>
      <w:tr w:rsidR="00AF5452" w14:paraId="3DB0B180" w14:textId="77777777" w:rsidTr="009D21BD">
        <w:trPr>
          <w:trHeight w:val="328"/>
        </w:trPr>
        <w:tc>
          <w:tcPr>
            <w:tcW w:w="3775" w:type="dxa"/>
          </w:tcPr>
          <w:p w14:paraId="749FEB82" w14:textId="00B2DFB7" w:rsidR="00AF5452" w:rsidRPr="00C23513" w:rsidRDefault="00365E5B">
            <w:pPr>
              <w:rPr>
                <w:b/>
                <w:bCs/>
                <w:sz w:val="24"/>
                <w:szCs w:val="24"/>
                <w:lang w:val="tr-TR"/>
              </w:rPr>
            </w:pPr>
            <w:r w:rsidRPr="00C23513">
              <w:rPr>
                <w:b/>
                <w:bCs/>
                <w:sz w:val="24"/>
                <w:szCs w:val="24"/>
                <w:lang w:val="tr-TR"/>
              </w:rPr>
              <w:t>Bildirim</w:t>
            </w:r>
            <w:r w:rsidR="00E74E02" w:rsidRPr="00C23513">
              <w:rPr>
                <w:b/>
                <w:bCs/>
                <w:sz w:val="24"/>
                <w:szCs w:val="24"/>
                <w:lang w:val="tr-TR"/>
              </w:rPr>
              <w:t xml:space="preserve"> Mesajları</w:t>
            </w:r>
          </w:p>
        </w:tc>
        <w:tc>
          <w:tcPr>
            <w:tcW w:w="5843" w:type="dxa"/>
          </w:tcPr>
          <w:p w14:paraId="45E2703E" w14:textId="4BCD9849" w:rsidR="00100D02" w:rsidRDefault="00954103" w:rsidP="00100D02">
            <w:pPr>
              <w:pStyle w:val="ListParagraph"/>
              <w:numPr>
                <w:ilvl w:val="0"/>
                <w:numId w:val="1"/>
              </w:numPr>
              <w:jc w:val="center"/>
              <w:rPr>
                <w:lang w:val="tr-TR"/>
              </w:rPr>
            </w:pPr>
            <w:r>
              <w:rPr>
                <w:lang w:val="tr-TR"/>
              </w:rPr>
              <w:t xml:space="preserve">Alokasyon kolonuna girilen miktarların </w:t>
            </w:r>
            <w:r w:rsidR="00EE6987">
              <w:rPr>
                <w:lang w:val="tr-TR"/>
              </w:rPr>
              <w:t xml:space="preserve">satır bazındaki genel </w:t>
            </w:r>
            <w:r>
              <w:rPr>
                <w:lang w:val="tr-TR"/>
              </w:rPr>
              <w:t xml:space="preserve">toplamı her bir teklif kalemi bazındaki </w:t>
            </w:r>
            <w:r w:rsidR="00377038">
              <w:rPr>
                <w:lang w:val="tr-TR"/>
              </w:rPr>
              <w:t xml:space="preserve">genel </w:t>
            </w:r>
            <w:r>
              <w:rPr>
                <w:lang w:val="tr-TR"/>
              </w:rPr>
              <w:t>toplam rakam</w:t>
            </w:r>
            <w:r w:rsidR="00377038">
              <w:rPr>
                <w:lang w:val="tr-TR"/>
              </w:rPr>
              <w:t>dan fazla</w:t>
            </w:r>
            <w:r w:rsidR="003F65E4">
              <w:rPr>
                <w:lang w:val="tr-TR"/>
              </w:rPr>
              <w:t xml:space="preserve"> veya az ise pop-up formatında bir hata mesajı görüntülenir. </w:t>
            </w:r>
            <w:r w:rsidR="00623ACB">
              <w:rPr>
                <w:lang w:val="tr-TR"/>
              </w:rPr>
              <w:t xml:space="preserve">Söz konusu hata mesajı “Alokasyon yapılan </w:t>
            </w:r>
            <w:r w:rsidR="0069674E">
              <w:rPr>
                <w:lang w:val="tr-TR"/>
              </w:rPr>
              <w:t xml:space="preserve">toplam </w:t>
            </w:r>
            <w:r w:rsidR="00623ACB">
              <w:rPr>
                <w:lang w:val="tr-TR"/>
              </w:rPr>
              <w:t xml:space="preserve">miktar </w:t>
            </w:r>
            <w:r w:rsidR="0069674E">
              <w:rPr>
                <w:lang w:val="tr-TR"/>
              </w:rPr>
              <w:t>teklif kaleminin genel toplamından az</w:t>
            </w:r>
            <w:r w:rsidR="008B6B06">
              <w:rPr>
                <w:lang w:val="tr-TR"/>
              </w:rPr>
              <w:t>.</w:t>
            </w:r>
            <w:r w:rsidR="00543F25">
              <w:rPr>
                <w:lang w:val="tr-TR"/>
              </w:rPr>
              <w:t>” veya “Alokasyon yapılan toplam miktar teklif kaleminin genel toplamından fazla</w:t>
            </w:r>
            <w:r w:rsidR="008B6B06">
              <w:rPr>
                <w:lang w:val="tr-TR"/>
              </w:rPr>
              <w:t>.</w:t>
            </w:r>
            <w:r w:rsidR="00543F25">
              <w:rPr>
                <w:lang w:val="tr-TR"/>
              </w:rPr>
              <w:t>” şeklindedir.</w:t>
            </w:r>
            <w:r w:rsidR="0069674E">
              <w:rPr>
                <w:lang w:val="tr-TR"/>
              </w:rPr>
              <w:t xml:space="preserve"> </w:t>
            </w:r>
            <w:r w:rsidR="00100D02">
              <w:rPr>
                <w:lang w:val="tr-TR"/>
              </w:rPr>
              <w:t>Aynı pop-up mesajında kırmızı bir çarpı ikonu da yer alır.</w:t>
            </w:r>
          </w:p>
          <w:p w14:paraId="1CA60F97" w14:textId="478D3D65" w:rsidR="00175ACA" w:rsidRDefault="00175ACA" w:rsidP="00175ACA">
            <w:pPr>
              <w:jc w:val="center"/>
              <w:rPr>
                <w:lang w:val="tr-TR"/>
              </w:rPr>
            </w:pPr>
          </w:p>
          <w:p w14:paraId="1B70B9B6" w14:textId="1F99BD37" w:rsidR="00AF477B" w:rsidRDefault="00175ACA" w:rsidP="00AF477B">
            <w:pPr>
              <w:pStyle w:val="ListParagraph"/>
              <w:numPr>
                <w:ilvl w:val="0"/>
                <w:numId w:val="1"/>
              </w:numPr>
              <w:jc w:val="center"/>
              <w:rPr>
                <w:lang w:val="tr-TR"/>
              </w:rPr>
            </w:pPr>
            <w:r>
              <w:rPr>
                <w:noProof/>
              </w:rPr>
              <w:drawing>
                <wp:inline distT="0" distB="0" distL="0" distR="0" wp14:anchorId="0AF6F017" wp14:editId="3E655887">
                  <wp:extent cx="1280160" cy="1740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38278" cy="181959"/>
                          </a:xfrm>
                          <a:prstGeom prst="rect">
                            <a:avLst/>
                          </a:prstGeom>
                        </pic:spPr>
                      </pic:pic>
                    </a:graphicData>
                  </a:graphic>
                </wp:inline>
              </w:drawing>
            </w:r>
            <w:r>
              <w:rPr>
                <w:lang w:val="tr-TR"/>
              </w:rPr>
              <w:t xml:space="preserve"> butonuna tıklandığında </w:t>
            </w:r>
            <w:r w:rsidR="00AF477B" w:rsidRPr="00465D2B">
              <w:rPr>
                <w:lang w:val="tr-TR"/>
              </w:rPr>
              <w:t>“</w:t>
            </w:r>
            <w:r w:rsidR="00AF477B">
              <w:rPr>
                <w:lang w:val="tr-TR"/>
              </w:rPr>
              <w:t>Karşılaştırma Tablosu</w:t>
            </w:r>
            <w:r w:rsidR="00AF477B" w:rsidRPr="00465D2B">
              <w:rPr>
                <w:lang w:val="tr-TR"/>
              </w:rPr>
              <w:t xml:space="preserve"> Başarıyla </w:t>
            </w:r>
            <w:r w:rsidR="00AF477B">
              <w:rPr>
                <w:lang w:val="tr-TR"/>
              </w:rPr>
              <w:t>Tamamlandı</w:t>
            </w:r>
            <w:r w:rsidR="00AF477B" w:rsidRPr="00465D2B">
              <w:rPr>
                <w:lang w:val="tr-TR"/>
              </w:rPr>
              <w:t>” şeklinde</w:t>
            </w:r>
            <w:r w:rsidR="00AF477B">
              <w:rPr>
                <w:lang w:val="tr-TR"/>
              </w:rPr>
              <w:t xml:space="preserve"> </w:t>
            </w:r>
            <w:r w:rsidR="00AF477B" w:rsidRPr="00465D2B">
              <w:rPr>
                <w:lang w:val="tr-TR"/>
              </w:rPr>
              <w:t>bir pop-up mesajı görüntülenir. Bu pop-up mesajında aynı zamanda yeşil renkli bir tik ikonu da yer alır.</w:t>
            </w:r>
          </w:p>
          <w:p w14:paraId="4E9142E6" w14:textId="25167D75" w:rsidR="00AF477B" w:rsidRDefault="00AF477B" w:rsidP="00AF477B">
            <w:pPr>
              <w:pStyle w:val="ListParagraph"/>
              <w:ind w:left="774"/>
              <w:rPr>
                <w:lang w:val="tr-TR"/>
              </w:rPr>
            </w:pPr>
          </w:p>
          <w:p w14:paraId="6AD7AF51" w14:textId="6F6DB102" w:rsidR="008B6B06" w:rsidRDefault="008B6B06" w:rsidP="00AF477B">
            <w:pPr>
              <w:pStyle w:val="ListParagraph"/>
              <w:ind w:left="774"/>
              <w:rPr>
                <w:lang w:val="tr-TR"/>
              </w:rPr>
            </w:pPr>
          </w:p>
          <w:p w14:paraId="5B530741" w14:textId="77777777" w:rsidR="008B6B06" w:rsidRDefault="008B6B06" w:rsidP="008B6B06">
            <w:pPr>
              <w:pStyle w:val="ListParagraph"/>
              <w:rPr>
                <w:lang w:val="tr-TR"/>
              </w:rPr>
            </w:pPr>
          </w:p>
          <w:p w14:paraId="107937BE" w14:textId="46DB04C6" w:rsidR="00175ACA" w:rsidRDefault="00AF477B" w:rsidP="00AF477B">
            <w:pPr>
              <w:pStyle w:val="ListParagraph"/>
              <w:numPr>
                <w:ilvl w:val="0"/>
                <w:numId w:val="1"/>
              </w:numPr>
              <w:jc w:val="center"/>
              <w:rPr>
                <w:lang w:val="tr-TR"/>
              </w:rPr>
            </w:pPr>
            <w:r>
              <w:rPr>
                <w:lang w:val="tr-TR"/>
              </w:rPr>
              <w:lastRenderedPageBreak/>
              <w:t>Aynı butona tıklanması durumunda z</w:t>
            </w:r>
            <w:r w:rsidRPr="00005B06">
              <w:rPr>
                <w:lang w:val="tr-TR"/>
              </w:rPr>
              <w:t>orunlu bilgi girişi alanlarında (menüdeki tüm hücreler) bir eksiklik olduğunda “Eksik Bilgi Girişini Lütfen Tamamlayın” şeklinde bir hata mesajı bildirimi pop-up mesajı formatında görüntülenir. Aynı pop-up mesajında kırmızı bir çarpı ikonu da yer alır.</w:t>
            </w:r>
          </w:p>
          <w:p w14:paraId="102C879F" w14:textId="77777777" w:rsidR="00AF477B" w:rsidRPr="00AF477B" w:rsidRDefault="00AF477B" w:rsidP="00AF477B">
            <w:pPr>
              <w:pStyle w:val="ListParagraph"/>
              <w:rPr>
                <w:lang w:val="tr-TR"/>
              </w:rPr>
            </w:pPr>
          </w:p>
          <w:p w14:paraId="361AD02A" w14:textId="1AF8C9E0" w:rsidR="00055A10" w:rsidRPr="001554B1" w:rsidRDefault="00055A10" w:rsidP="00100D02">
            <w:pPr>
              <w:pStyle w:val="ListParagraph"/>
              <w:ind w:left="774"/>
              <w:rPr>
                <w:lang w:val="tr-TR"/>
              </w:rPr>
            </w:pPr>
          </w:p>
        </w:tc>
      </w:tr>
      <w:tr w:rsidR="00AF5452" w14:paraId="6968435A" w14:textId="77777777" w:rsidTr="00043B53">
        <w:trPr>
          <w:trHeight w:val="274"/>
        </w:trPr>
        <w:tc>
          <w:tcPr>
            <w:tcW w:w="3775" w:type="dxa"/>
          </w:tcPr>
          <w:p w14:paraId="3E9657F6" w14:textId="7FAAEF89" w:rsidR="00AF5452" w:rsidRPr="00C23513" w:rsidRDefault="003615A9" w:rsidP="00175ACA">
            <w:pPr>
              <w:rPr>
                <w:b/>
                <w:bCs/>
                <w:sz w:val="24"/>
                <w:szCs w:val="24"/>
                <w:lang w:val="tr-TR"/>
              </w:rPr>
            </w:pPr>
            <w:r>
              <w:rPr>
                <w:b/>
                <w:bCs/>
                <w:sz w:val="24"/>
                <w:szCs w:val="24"/>
                <w:lang w:val="tr-TR"/>
              </w:rPr>
              <w:lastRenderedPageBreak/>
              <w:t>Notlar</w:t>
            </w:r>
          </w:p>
        </w:tc>
        <w:tc>
          <w:tcPr>
            <w:tcW w:w="5843" w:type="dxa"/>
          </w:tcPr>
          <w:p w14:paraId="321BB958" w14:textId="1E87313C" w:rsidR="00401FE0" w:rsidRDefault="00401FE0" w:rsidP="0099290F">
            <w:pPr>
              <w:pStyle w:val="ListParagraph"/>
              <w:numPr>
                <w:ilvl w:val="0"/>
                <w:numId w:val="4"/>
              </w:numPr>
              <w:jc w:val="center"/>
              <w:rPr>
                <w:lang w:val="tr-TR"/>
              </w:rPr>
            </w:pPr>
            <w:r>
              <w:rPr>
                <w:lang w:val="tr-TR"/>
              </w:rPr>
              <w:t xml:space="preserve">Alokasyon, terim olarak </w:t>
            </w:r>
            <w:r w:rsidR="00B57139">
              <w:rPr>
                <w:lang w:val="tr-TR"/>
              </w:rPr>
              <w:t>toplam sa</w:t>
            </w:r>
            <w:r w:rsidR="00AF477B">
              <w:rPr>
                <w:lang w:val="tr-TR"/>
              </w:rPr>
              <w:t>t</w:t>
            </w:r>
            <w:r w:rsidR="00B57139">
              <w:rPr>
                <w:lang w:val="tr-TR"/>
              </w:rPr>
              <w:t xml:space="preserve">ın alınan miktarın bir veya birden fazla tedarikçi arasında </w:t>
            </w:r>
            <w:r w:rsidR="003B71A2">
              <w:rPr>
                <w:lang w:val="tr-TR"/>
              </w:rPr>
              <w:t xml:space="preserve">miktar bazında </w:t>
            </w:r>
            <w:r w:rsidR="00B57139">
              <w:rPr>
                <w:lang w:val="tr-TR"/>
              </w:rPr>
              <w:t>bölüştürülmesi durumudur.</w:t>
            </w:r>
            <w:r w:rsidR="003B71A2">
              <w:rPr>
                <w:lang w:val="tr-TR"/>
              </w:rPr>
              <w:t xml:space="preserve"> (Örn. 10 birim toplam tale</w:t>
            </w:r>
            <w:r w:rsidR="00555593">
              <w:rPr>
                <w:lang w:val="tr-TR"/>
              </w:rPr>
              <w:t>bin</w:t>
            </w:r>
            <w:r w:rsidR="003B71A2">
              <w:rPr>
                <w:lang w:val="tr-TR"/>
              </w:rPr>
              <w:t xml:space="preserve"> 6 </w:t>
            </w:r>
            <w:r w:rsidR="00555593">
              <w:rPr>
                <w:lang w:val="tr-TR"/>
              </w:rPr>
              <w:t>biriminin</w:t>
            </w:r>
            <w:r w:rsidR="003B71A2">
              <w:rPr>
                <w:lang w:val="tr-TR"/>
              </w:rPr>
              <w:t xml:space="preserve"> Tedarikçi A’dan, 4 </w:t>
            </w:r>
            <w:r w:rsidR="00555593">
              <w:rPr>
                <w:lang w:val="tr-TR"/>
              </w:rPr>
              <w:t>biriminin</w:t>
            </w:r>
            <w:r w:rsidR="003B71A2">
              <w:rPr>
                <w:lang w:val="tr-TR"/>
              </w:rPr>
              <w:t xml:space="preserve"> Tedarikçi B’den </w:t>
            </w:r>
            <w:r w:rsidR="00555593">
              <w:rPr>
                <w:lang w:val="tr-TR"/>
              </w:rPr>
              <w:t>alınması)</w:t>
            </w:r>
            <w:r w:rsidR="0020728A">
              <w:rPr>
                <w:lang w:val="tr-TR"/>
              </w:rPr>
              <w:t>. Bu bağlamda iş süreci akışında Alokasyon yapılması zorunlu bir işlem değildir.</w:t>
            </w:r>
            <w:r w:rsidR="00046902">
              <w:rPr>
                <w:lang w:val="tr-TR"/>
              </w:rPr>
              <w:t xml:space="preserve"> Alokasyon yapılmadan da “Karşılaştırma Tablosu” düzenlenebilir. </w:t>
            </w:r>
          </w:p>
          <w:p w14:paraId="5B8ADEFC" w14:textId="38583400" w:rsidR="00555593" w:rsidRDefault="00555593" w:rsidP="00555593">
            <w:pPr>
              <w:jc w:val="center"/>
              <w:rPr>
                <w:lang w:val="tr-TR"/>
              </w:rPr>
            </w:pPr>
          </w:p>
          <w:p w14:paraId="2ACFBA78" w14:textId="44A2841E" w:rsidR="00555593" w:rsidRPr="00555593" w:rsidRDefault="004D6641" w:rsidP="00555593">
            <w:pPr>
              <w:pStyle w:val="ListParagraph"/>
              <w:numPr>
                <w:ilvl w:val="0"/>
                <w:numId w:val="4"/>
              </w:numPr>
              <w:jc w:val="center"/>
              <w:rPr>
                <w:lang w:val="tr-TR"/>
              </w:rPr>
            </w:pPr>
            <w:r>
              <w:rPr>
                <w:lang w:val="tr-TR"/>
              </w:rPr>
              <w:t xml:space="preserve">“Tersine Açık Artırma Oturumu” düzenlemeksizin veya “Revize Teklif” istenmeksizin </w:t>
            </w:r>
            <w:r w:rsidR="00C044CC">
              <w:rPr>
                <w:lang w:val="tr-TR"/>
              </w:rPr>
              <w:t xml:space="preserve">de </w:t>
            </w:r>
            <w:r>
              <w:rPr>
                <w:lang w:val="tr-TR"/>
              </w:rPr>
              <w:t xml:space="preserve">doğrudan “Alokasyon” ’a geçilip </w:t>
            </w:r>
            <w:r w:rsidR="00A525E4">
              <w:rPr>
                <w:lang w:val="tr-TR"/>
              </w:rPr>
              <w:t xml:space="preserve">“Karşılaştırma Tablosu” </w:t>
            </w:r>
            <w:r w:rsidR="00C044CC">
              <w:rPr>
                <w:lang w:val="tr-TR"/>
              </w:rPr>
              <w:t xml:space="preserve">düzenlenebilir. </w:t>
            </w:r>
          </w:p>
          <w:p w14:paraId="268725ED" w14:textId="77777777" w:rsidR="00401FE0" w:rsidRDefault="00401FE0" w:rsidP="00401FE0">
            <w:pPr>
              <w:pStyle w:val="ListParagraph"/>
              <w:ind w:left="774"/>
              <w:rPr>
                <w:lang w:val="tr-TR"/>
              </w:rPr>
            </w:pPr>
          </w:p>
          <w:p w14:paraId="7057991E" w14:textId="1ED8115E" w:rsidR="004E509E" w:rsidRDefault="004E509E" w:rsidP="0099290F">
            <w:pPr>
              <w:pStyle w:val="ListParagraph"/>
              <w:numPr>
                <w:ilvl w:val="0"/>
                <w:numId w:val="4"/>
              </w:numPr>
              <w:jc w:val="center"/>
              <w:rPr>
                <w:lang w:val="tr-TR"/>
              </w:rPr>
            </w:pPr>
            <w:r w:rsidRPr="00B16EE0">
              <w:rPr>
                <w:lang w:val="tr-TR"/>
              </w:rPr>
              <w:t>Bu sayfadaki tablo esasen “Talepler” modülünün “Tüm Talepleri Görüntüle” sayfasındaki tablonun aynısıdır.</w:t>
            </w:r>
            <w:r w:rsidR="004650A2">
              <w:rPr>
                <w:noProof/>
              </w:rPr>
              <w:t xml:space="preserve"> </w:t>
            </w:r>
            <w:r w:rsidR="009329B8">
              <w:rPr>
                <w:noProof/>
              </w:rPr>
              <w:t xml:space="preserve"> </w:t>
            </w:r>
            <w:r w:rsidR="001505C7">
              <w:rPr>
                <w:lang w:val="tr-TR"/>
              </w:rPr>
              <w:t>Bu tablonun tüm detayları görüntülenmek istendiğinde “Detayları Görüntüle” butonuna tıklayarak tablonun tamamı görüntülenebilir. Örnek sayfa tasarımlarında bu bölüm tasarlanmış, frontend aşamasında bu tabloyu da sayfaya ekleyelim</w:t>
            </w:r>
          </w:p>
          <w:p w14:paraId="5B270FEE" w14:textId="77777777" w:rsidR="0020728A" w:rsidRPr="0020728A" w:rsidRDefault="0020728A" w:rsidP="0020728A">
            <w:pPr>
              <w:pStyle w:val="ListParagraph"/>
              <w:rPr>
                <w:lang w:val="tr-TR"/>
              </w:rPr>
            </w:pPr>
          </w:p>
          <w:p w14:paraId="18650F7F" w14:textId="28C64EB9" w:rsidR="00A46202" w:rsidRPr="00A37B13" w:rsidRDefault="00A46202" w:rsidP="0099290F">
            <w:pPr>
              <w:pStyle w:val="ListParagraph"/>
              <w:numPr>
                <w:ilvl w:val="0"/>
                <w:numId w:val="4"/>
              </w:numPr>
              <w:jc w:val="center"/>
              <w:rPr>
                <w:lang w:val="tr-TR"/>
              </w:rPr>
            </w:pPr>
            <w:r>
              <w:rPr>
                <w:lang w:val="tr-TR"/>
              </w:rPr>
              <w:t>Örnek sayfa tasarımlarındaki “</w:t>
            </w:r>
            <w:r w:rsidR="0081332C">
              <w:rPr>
                <w:lang w:val="tr-TR"/>
              </w:rPr>
              <w:t>Alokasyon</w:t>
            </w:r>
            <w:r>
              <w:rPr>
                <w:lang w:val="tr-TR"/>
              </w:rPr>
              <w:t>” kolonundaki hücreler doğrudan yazılabilir / değiştirilebilir ve ayrıca kopyala yapıştır özelliğine açık olduğu için buradaki hücrelerin içerisinde yer alan kalem ikonlarını frontend aşamasında kaldıralım.</w:t>
            </w:r>
          </w:p>
          <w:p w14:paraId="75BB5D40" w14:textId="77777777" w:rsidR="004E509E" w:rsidRDefault="004E509E" w:rsidP="0099290F">
            <w:pPr>
              <w:pStyle w:val="ListParagraph"/>
              <w:ind w:left="774"/>
              <w:jc w:val="center"/>
              <w:rPr>
                <w:lang w:val="tr-TR"/>
              </w:rPr>
            </w:pPr>
          </w:p>
          <w:p w14:paraId="7365552E" w14:textId="0EC3F342" w:rsidR="0099290F" w:rsidRPr="00555593" w:rsidRDefault="0099290F" w:rsidP="00555593">
            <w:pPr>
              <w:pStyle w:val="ListParagraph"/>
              <w:numPr>
                <w:ilvl w:val="0"/>
                <w:numId w:val="4"/>
              </w:numPr>
              <w:jc w:val="center"/>
              <w:rPr>
                <w:lang w:val="tr-TR"/>
              </w:rPr>
            </w:pPr>
            <w:r>
              <w:rPr>
                <w:lang w:val="tr-TR"/>
              </w:rPr>
              <w:t xml:space="preserve">Örnek sayfa tasarımında yer alan “Teknik Değerlendirme” ve “Ticari Değerlendirme” bölümleri metin alanlarıdır. Ticari Değerlendirme bölümü Anahtar Kullanıcı tarafından doldurulur, Teknik Değerlendirme bölümünün ise talebi oluşturan kullanıcı tarafından doldurulması gerekir. </w:t>
            </w:r>
            <w:r w:rsidRPr="00555593">
              <w:rPr>
                <w:lang w:val="tr-TR"/>
              </w:rPr>
              <w:t>Buna karşın söz konusu kullanıcıların bu sayfayı görüntüleme yetkisi olmadığı için Anahtar Kullanıcı ve Talep Oluşturucu ve Talep Oluşturucu (FI) profiline sahip kullanıcılar uygulamadaki mesajlaşma modülünü aracılığıyla “Teknik Değerlendirme” alanının doldurulmasını sağlayabilirler.</w:t>
            </w:r>
          </w:p>
          <w:p w14:paraId="28B957C1" w14:textId="2FF55FB4" w:rsidR="0099290F" w:rsidRPr="004E509E" w:rsidRDefault="0099290F" w:rsidP="0099290F">
            <w:pPr>
              <w:pStyle w:val="ListParagraph"/>
              <w:ind w:left="774"/>
              <w:jc w:val="center"/>
              <w:rPr>
                <w:lang w:val="tr-TR"/>
              </w:rPr>
            </w:pPr>
          </w:p>
        </w:tc>
      </w:tr>
    </w:tbl>
    <w:p w14:paraId="28329C1F" w14:textId="533ACE58" w:rsidR="00AF5452" w:rsidRDefault="00AF5452" w:rsidP="0099290F">
      <w:pPr>
        <w:jc w:val="center"/>
      </w:pPr>
    </w:p>
    <w:p w14:paraId="4E531F89" w14:textId="272CB680" w:rsidR="005815F1" w:rsidRDefault="005815F1" w:rsidP="0099290F">
      <w:pPr>
        <w:jc w:val="center"/>
      </w:pPr>
    </w:p>
    <w:p w14:paraId="2D02732C" w14:textId="5FF7BB94" w:rsidR="00273A51" w:rsidRDefault="00273A51" w:rsidP="0099290F">
      <w:pPr>
        <w:jc w:val="center"/>
      </w:pPr>
    </w:p>
    <w:p w14:paraId="12714525" w14:textId="42B746F0" w:rsidR="00534771" w:rsidRDefault="00193DAE" w:rsidP="00781B32">
      <w:r>
        <w:rPr>
          <w:noProof/>
        </w:rPr>
        <w:lastRenderedPageBreak/>
        <w:drawing>
          <wp:inline distT="0" distB="0" distL="0" distR="0" wp14:anchorId="20642D21" wp14:editId="49E48480">
            <wp:extent cx="5980436" cy="5234940"/>
            <wp:effectExtent l="0" t="0" r="127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89317" cy="5242714"/>
                    </a:xfrm>
                    <a:prstGeom prst="rect">
                      <a:avLst/>
                    </a:prstGeom>
                    <a:noFill/>
                    <a:ln>
                      <a:noFill/>
                    </a:ln>
                  </pic:spPr>
                </pic:pic>
              </a:graphicData>
            </a:graphic>
          </wp:inline>
        </w:drawing>
      </w:r>
    </w:p>
    <w:sectPr w:rsidR="00534771" w:rsidSect="00161B8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8E54F" w14:textId="77777777" w:rsidR="0049087E" w:rsidRDefault="0049087E" w:rsidP="00465D2B">
      <w:r>
        <w:separator/>
      </w:r>
    </w:p>
  </w:endnote>
  <w:endnote w:type="continuationSeparator" w:id="0">
    <w:p w14:paraId="349C3EC3" w14:textId="77777777" w:rsidR="0049087E" w:rsidRDefault="0049087E" w:rsidP="00465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A2"/>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4075B" w14:textId="77777777" w:rsidR="0049087E" w:rsidRDefault="0049087E" w:rsidP="00465D2B">
      <w:r>
        <w:separator/>
      </w:r>
    </w:p>
  </w:footnote>
  <w:footnote w:type="continuationSeparator" w:id="0">
    <w:p w14:paraId="438CF581" w14:textId="77777777" w:rsidR="0049087E" w:rsidRDefault="0049087E" w:rsidP="00465D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626EE"/>
    <w:multiLevelType w:val="hybridMultilevel"/>
    <w:tmpl w:val="70609792"/>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1E7D5CDB"/>
    <w:multiLevelType w:val="hybridMultilevel"/>
    <w:tmpl w:val="493E631E"/>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7AD5203"/>
    <w:multiLevelType w:val="hybridMultilevel"/>
    <w:tmpl w:val="4EB4D486"/>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3" w15:restartNumberingAfterBreak="0">
    <w:nsid w:val="306B27F4"/>
    <w:multiLevelType w:val="hybridMultilevel"/>
    <w:tmpl w:val="09AC57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A42401"/>
    <w:multiLevelType w:val="hybridMultilevel"/>
    <w:tmpl w:val="C6ECE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785949"/>
    <w:multiLevelType w:val="hybridMultilevel"/>
    <w:tmpl w:val="4D86A0AA"/>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15:restartNumberingAfterBreak="0">
    <w:nsid w:val="424A51C3"/>
    <w:multiLevelType w:val="hybridMultilevel"/>
    <w:tmpl w:val="D15655B6"/>
    <w:lvl w:ilvl="0" w:tplc="0809000D">
      <w:start w:val="1"/>
      <w:numFmt w:val="bullet"/>
      <w:lvlText w:val=""/>
      <w:lvlJc w:val="left"/>
      <w:pPr>
        <w:ind w:left="1494" w:hanging="360"/>
      </w:pPr>
      <w:rPr>
        <w:rFonts w:ascii="Wingdings" w:hAnsi="Wingdings"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7" w15:restartNumberingAfterBreak="0">
    <w:nsid w:val="43456444"/>
    <w:multiLevelType w:val="hybridMultilevel"/>
    <w:tmpl w:val="CAF46E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105FF0"/>
    <w:multiLevelType w:val="hybridMultilevel"/>
    <w:tmpl w:val="7D022AFC"/>
    <w:lvl w:ilvl="0" w:tplc="08090005">
      <w:start w:val="1"/>
      <w:numFmt w:val="bullet"/>
      <w:lvlText w:val=""/>
      <w:lvlJc w:val="left"/>
      <w:pPr>
        <w:ind w:left="2116" w:hanging="360"/>
      </w:pPr>
      <w:rPr>
        <w:rFonts w:ascii="Wingdings" w:hAnsi="Wingdings" w:hint="default"/>
      </w:rPr>
    </w:lvl>
    <w:lvl w:ilvl="1" w:tplc="08090003" w:tentative="1">
      <w:start w:val="1"/>
      <w:numFmt w:val="bullet"/>
      <w:lvlText w:val="o"/>
      <w:lvlJc w:val="left"/>
      <w:pPr>
        <w:ind w:left="2836" w:hanging="360"/>
      </w:pPr>
      <w:rPr>
        <w:rFonts w:ascii="Courier New" w:hAnsi="Courier New" w:cs="Courier New" w:hint="default"/>
      </w:rPr>
    </w:lvl>
    <w:lvl w:ilvl="2" w:tplc="08090005" w:tentative="1">
      <w:start w:val="1"/>
      <w:numFmt w:val="bullet"/>
      <w:lvlText w:val=""/>
      <w:lvlJc w:val="left"/>
      <w:pPr>
        <w:ind w:left="3556" w:hanging="360"/>
      </w:pPr>
      <w:rPr>
        <w:rFonts w:ascii="Wingdings" w:hAnsi="Wingdings" w:hint="default"/>
      </w:rPr>
    </w:lvl>
    <w:lvl w:ilvl="3" w:tplc="08090001" w:tentative="1">
      <w:start w:val="1"/>
      <w:numFmt w:val="bullet"/>
      <w:lvlText w:val=""/>
      <w:lvlJc w:val="left"/>
      <w:pPr>
        <w:ind w:left="4276" w:hanging="360"/>
      </w:pPr>
      <w:rPr>
        <w:rFonts w:ascii="Symbol" w:hAnsi="Symbol" w:hint="default"/>
      </w:rPr>
    </w:lvl>
    <w:lvl w:ilvl="4" w:tplc="08090003" w:tentative="1">
      <w:start w:val="1"/>
      <w:numFmt w:val="bullet"/>
      <w:lvlText w:val="o"/>
      <w:lvlJc w:val="left"/>
      <w:pPr>
        <w:ind w:left="4996" w:hanging="360"/>
      </w:pPr>
      <w:rPr>
        <w:rFonts w:ascii="Courier New" w:hAnsi="Courier New" w:cs="Courier New" w:hint="default"/>
      </w:rPr>
    </w:lvl>
    <w:lvl w:ilvl="5" w:tplc="08090005" w:tentative="1">
      <w:start w:val="1"/>
      <w:numFmt w:val="bullet"/>
      <w:lvlText w:val=""/>
      <w:lvlJc w:val="left"/>
      <w:pPr>
        <w:ind w:left="5716" w:hanging="360"/>
      </w:pPr>
      <w:rPr>
        <w:rFonts w:ascii="Wingdings" w:hAnsi="Wingdings" w:hint="default"/>
      </w:rPr>
    </w:lvl>
    <w:lvl w:ilvl="6" w:tplc="08090001" w:tentative="1">
      <w:start w:val="1"/>
      <w:numFmt w:val="bullet"/>
      <w:lvlText w:val=""/>
      <w:lvlJc w:val="left"/>
      <w:pPr>
        <w:ind w:left="6436" w:hanging="360"/>
      </w:pPr>
      <w:rPr>
        <w:rFonts w:ascii="Symbol" w:hAnsi="Symbol" w:hint="default"/>
      </w:rPr>
    </w:lvl>
    <w:lvl w:ilvl="7" w:tplc="08090003" w:tentative="1">
      <w:start w:val="1"/>
      <w:numFmt w:val="bullet"/>
      <w:lvlText w:val="o"/>
      <w:lvlJc w:val="left"/>
      <w:pPr>
        <w:ind w:left="7156" w:hanging="360"/>
      </w:pPr>
      <w:rPr>
        <w:rFonts w:ascii="Courier New" w:hAnsi="Courier New" w:cs="Courier New" w:hint="default"/>
      </w:rPr>
    </w:lvl>
    <w:lvl w:ilvl="8" w:tplc="08090005" w:tentative="1">
      <w:start w:val="1"/>
      <w:numFmt w:val="bullet"/>
      <w:lvlText w:val=""/>
      <w:lvlJc w:val="left"/>
      <w:pPr>
        <w:ind w:left="7876" w:hanging="360"/>
      </w:pPr>
      <w:rPr>
        <w:rFonts w:ascii="Wingdings" w:hAnsi="Wingdings" w:hint="default"/>
      </w:rPr>
    </w:lvl>
  </w:abstractNum>
  <w:abstractNum w:abstractNumId="9" w15:restartNumberingAfterBreak="0">
    <w:nsid w:val="507B3B02"/>
    <w:multiLevelType w:val="hybridMultilevel"/>
    <w:tmpl w:val="E4B80408"/>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0" w15:restartNumberingAfterBreak="0">
    <w:nsid w:val="5D0E3EAB"/>
    <w:multiLevelType w:val="hybridMultilevel"/>
    <w:tmpl w:val="BF386C5E"/>
    <w:lvl w:ilvl="0" w:tplc="08090005">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1" w15:restartNumberingAfterBreak="0">
    <w:nsid w:val="6F171516"/>
    <w:multiLevelType w:val="hybridMultilevel"/>
    <w:tmpl w:val="FADEE37E"/>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3"/>
  </w:num>
  <w:num w:numId="2">
    <w:abstractNumId w:val="4"/>
  </w:num>
  <w:num w:numId="3">
    <w:abstractNumId w:val="7"/>
  </w:num>
  <w:num w:numId="4">
    <w:abstractNumId w:val="2"/>
  </w:num>
  <w:num w:numId="5">
    <w:abstractNumId w:val="6"/>
  </w:num>
  <w:num w:numId="6">
    <w:abstractNumId w:val="1"/>
  </w:num>
  <w:num w:numId="7">
    <w:abstractNumId w:val="11"/>
  </w:num>
  <w:num w:numId="8">
    <w:abstractNumId w:val="0"/>
  </w:num>
  <w:num w:numId="9">
    <w:abstractNumId w:val="10"/>
  </w:num>
  <w:num w:numId="10">
    <w:abstractNumId w:val="5"/>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defaultTabStop w:val="720"/>
  <w:hyphenationZone w:val="425"/>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52"/>
    <w:rsid w:val="00001CE6"/>
    <w:rsid w:val="00004364"/>
    <w:rsid w:val="00005C1E"/>
    <w:rsid w:val="00006F37"/>
    <w:rsid w:val="00015A07"/>
    <w:rsid w:val="000226D5"/>
    <w:rsid w:val="00023097"/>
    <w:rsid w:val="0002749F"/>
    <w:rsid w:val="00032083"/>
    <w:rsid w:val="0003351E"/>
    <w:rsid w:val="00037DB1"/>
    <w:rsid w:val="00043B53"/>
    <w:rsid w:val="0004424C"/>
    <w:rsid w:val="00045C58"/>
    <w:rsid w:val="00046902"/>
    <w:rsid w:val="00047702"/>
    <w:rsid w:val="0005109D"/>
    <w:rsid w:val="00052BAD"/>
    <w:rsid w:val="00055A10"/>
    <w:rsid w:val="00066F75"/>
    <w:rsid w:val="000670F3"/>
    <w:rsid w:val="0007772A"/>
    <w:rsid w:val="0008799A"/>
    <w:rsid w:val="000909BD"/>
    <w:rsid w:val="000960A4"/>
    <w:rsid w:val="00096302"/>
    <w:rsid w:val="000A5062"/>
    <w:rsid w:val="000B0A61"/>
    <w:rsid w:val="000B1825"/>
    <w:rsid w:val="000C17E3"/>
    <w:rsid w:val="000C34C7"/>
    <w:rsid w:val="000C3955"/>
    <w:rsid w:val="000C5FBF"/>
    <w:rsid w:val="000D1249"/>
    <w:rsid w:val="000D4180"/>
    <w:rsid w:val="000E0FF6"/>
    <w:rsid w:val="000E4778"/>
    <w:rsid w:val="000F01C4"/>
    <w:rsid w:val="000F7ABA"/>
    <w:rsid w:val="00100D02"/>
    <w:rsid w:val="001111ED"/>
    <w:rsid w:val="00112A8C"/>
    <w:rsid w:val="00124941"/>
    <w:rsid w:val="00126752"/>
    <w:rsid w:val="00127D1F"/>
    <w:rsid w:val="00133D10"/>
    <w:rsid w:val="0014425E"/>
    <w:rsid w:val="00146A22"/>
    <w:rsid w:val="00147ABC"/>
    <w:rsid w:val="001505C7"/>
    <w:rsid w:val="00153B62"/>
    <w:rsid w:val="001554B1"/>
    <w:rsid w:val="0015613A"/>
    <w:rsid w:val="001571DC"/>
    <w:rsid w:val="001572DD"/>
    <w:rsid w:val="00161B80"/>
    <w:rsid w:val="00162CE6"/>
    <w:rsid w:val="00165F8E"/>
    <w:rsid w:val="001667E6"/>
    <w:rsid w:val="001743BE"/>
    <w:rsid w:val="00175ACA"/>
    <w:rsid w:val="001802DC"/>
    <w:rsid w:val="001820D6"/>
    <w:rsid w:val="00182A2D"/>
    <w:rsid w:val="00192F24"/>
    <w:rsid w:val="00193DAE"/>
    <w:rsid w:val="001A19DE"/>
    <w:rsid w:val="001A7452"/>
    <w:rsid w:val="001A7AC3"/>
    <w:rsid w:val="001B32B6"/>
    <w:rsid w:val="001C231F"/>
    <w:rsid w:val="001C2CE0"/>
    <w:rsid w:val="001D3A1A"/>
    <w:rsid w:val="001D3D57"/>
    <w:rsid w:val="001D46EE"/>
    <w:rsid w:val="001D5C20"/>
    <w:rsid w:val="001E11F1"/>
    <w:rsid w:val="001E70D9"/>
    <w:rsid w:val="001E79D6"/>
    <w:rsid w:val="001F0093"/>
    <w:rsid w:val="001F02C1"/>
    <w:rsid w:val="001F12CB"/>
    <w:rsid w:val="001F67CD"/>
    <w:rsid w:val="001F692B"/>
    <w:rsid w:val="001F7CB9"/>
    <w:rsid w:val="002013B2"/>
    <w:rsid w:val="00202FF3"/>
    <w:rsid w:val="00203CFC"/>
    <w:rsid w:val="0020728A"/>
    <w:rsid w:val="00210507"/>
    <w:rsid w:val="00211385"/>
    <w:rsid w:val="0021298B"/>
    <w:rsid w:val="002206CD"/>
    <w:rsid w:val="00224FD3"/>
    <w:rsid w:val="0023350C"/>
    <w:rsid w:val="0023527F"/>
    <w:rsid w:val="00244695"/>
    <w:rsid w:val="00245874"/>
    <w:rsid w:val="00247172"/>
    <w:rsid w:val="00247BF6"/>
    <w:rsid w:val="00255FA6"/>
    <w:rsid w:val="00261065"/>
    <w:rsid w:val="002611D1"/>
    <w:rsid w:val="00262D38"/>
    <w:rsid w:val="0026597D"/>
    <w:rsid w:val="00265E63"/>
    <w:rsid w:val="00273716"/>
    <w:rsid w:val="00273A51"/>
    <w:rsid w:val="00274BD9"/>
    <w:rsid w:val="0027619F"/>
    <w:rsid w:val="002765A2"/>
    <w:rsid w:val="002769B2"/>
    <w:rsid w:val="002810EB"/>
    <w:rsid w:val="0028528D"/>
    <w:rsid w:val="00285402"/>
    <w:rsid w:val="002A1845"/>
    <w:rsid w:val="002A3063"/>
    <w:rsid w:val="002A633A"/>
    <w:rsid w:val="002B3576"/>
    <w:rsid w:val="002B41F8"/>
    <w:rsid w:val="002C01ED"/>
    <w:rsid w:val="002C64EE"/>
    <w:rsid w:val="002D680A"/>
    <w:rsid w:val="002D7574"/>
    <w:rsid w:val="002E200E"/>
    <w:rsid w:val="002E6190"/>
    <w:rsid w:val="002F0921"/>
    <w:rsid w:val="002F2C77"/>
    <w:rsid w:val="00300A5D"/>
    <w:rsid w:val="00305DC1"/>
    <w:rsid w:val="00313883"/>
    <w:rsid w:val="00314E8A"/>
    <w:rsid w:val="003173D7"/>
    <w:rsid w:val="00320AFA"/>
    <w:rsid w:val="00323775"/>
    <w:rsid w:val="00324A70"/>
    <w:rsid w:val="00326B28"/>
    <w:rsid w:val="00327364"/>
    <w:rsid w:val="0033776B"/>
    <w:rsid w:val="00341374"/>
    <w:rsid w:val="00342534"/>
    <w:rsid w:val="0034677B"/>
    <w:rsid w:val="00360D0B"/>
    <w:rsid w:val="003615A9"/>
    <w:rsid w:val="00365798"/>
    <w:rsid w:val="00365E5B"/>
    <w:rsid w:val="00371C3C"/>
    <w:rsid w:val="00373300"/>
    <w:rsid w:val="00374027"/>
    <w:rsid w:val="00377038"/>
    <w:rsid w:val="00377FFE"/>
    <w:rsid w:val="00380A20"/>
    <w:rsid w:val="00381EFA"/>
    <w:rsid w:val="00382946"/>
    <w:rsid w:val="00383247"/>
    <w:rsid w:val="00390788"/>
    <w:rsid w:val="00395232"/>
    <w:rsid w:val="003974F0"/>
    <w:rsid w:val="00397C00"/>
    <w:rsid w:val="003A7E21"/>
    <w:rsid w:val="003B14C8"/>
    <w:rsid w:val="003B36FF"/>
    <w:rsid w:val="003B49FA"/>
    <w:rsid w:val="003B71A2"/>
    <w:rsid w:val="003B7E36"/>
    <w:rsid w:val="003C30B3"/>
    <w:rsid w:val="003D01F2"/>
    <w:rsid w:val="003D36F4"/>
    <w:rsid w:val="003D3BE6"/>
    <w:rsid w:val="003D675A"/>
    <w:rsid w:val="003D7672"/>
    <w:rsid w:val="003E2B72"/>
    <w:rsid w:val="003F3BBF"/>
    <w:rsid w:val="003F65E4"/>
    <w:rsid w:val="00401FE0"/>
    <w:rsid w:val="0040717C"/>
    <w:rsid w:val="00411D08"/>
    <w:rsid w:val="004274E3"/>
    <w:rsid w:val="004324D2"/>
    <w:rsid w:val="00435DB0"/>
    <w:rsid w:val="00440416"/>
    <w:rsid w:val="00442842"/>
    <w:rsid w:val="00450737"/>
    <w:rsid w:val="00461D33"/>
    <w:rsid w:val="004650A2"/>
    <w:rsid w:val="00465D2B"/>
    <w:rsid w:val="00466A5D"/>
    <w:rsid w:val="0047413D"/>
    <w:rsid w:val="00474EA0"/>
    <w:rsid w:val="0047513E"/>
    <w:rsid w:val="0048182B"/>
    <w:rsid w:val="00485FEA"/>
    <w:rsid w:val="00486B59"/>
    <w:rsid w:val="0049087E"/>
    <w:rsid w:val="00490E2B"/>
    <w:rsid w:val="004A316A"/>
    <w:rsid w:val="004A3562"/>
    <w:rsid w:val="004B46B7"/>
    <w:rsid w:val="004B57C9"/>
    <w:rsid w:val="004B5A18"/>
    <w:rsid w:val="004C3614"/>
    <w:rsid w:val="004C51ED"/>
    <w:rsid w:val="004C6411"/>
    <w:rsid w:val="004C6863"/>
    <w:rsid w:val="004C7EBF"/>
    <w:rsid w:val="004D4BF0"/>
    <w:rsid w:val="004D6641"/>
    <w:rsid w:val="004E1257"/>
    <w:rsid w:val="004E3ED1"/>
    <w:rsid w:val="004E4264"/>
    <w:rsid w:val="004E509E"/>
    <w:rsid w:val="004E53C8"/>
    <w:rsid w:val="004E7185"/>
    <w:rsid w:val="004F0DB4"/>
    <w:rsid w:val="004F5783"/>
    <w:rsid w:val="004F58E2"/>
    <w:rsid w:val="00506B05"/>
    <w:rsid w:val="00510AC1"/>
    <w:rsid w:val="00511FE1"/>
    <w:rsid w:val="00512EB1"/>
    <w:rsid w:val="0051740E"/>
    <w:rsid w:val="0052301B"/>
    <w:rsid w:val="00523AE5"/>
    <w:rsid w:val="00534771"/>
    <w:rsid w:val="005352D3"/>
    <w:rsid w:val="00536E4A"/>
    <w:rsid w:val="00543F25"/>
    <w:rsid w:val="0054537D"/>
    <w:rsid w:val="0054702A"/>
    <w:rsid w:val="00547696"/>
    <w:rsid w:val="005511F9"/>
    <w:rsid w:val="00555593"/>
    <w:rsid w:val="00561DED"/>
    <w:rsid w:val="00562356"/>
    <w:rsid w:val="00562438"/>
    <w:rsid w:val="00562C2F"/>
    <w:rsid w:val="00562CE5"/>
    <w:rsid w:val="005660B2"/>
    <w:rsid w:val="00567908"/>
    <w:rsid w:val="00575D6C"/>
    <w:rsid w:val="005773D4"/>
    <w:rsid w:val="00580934"/>
    <w:rsid w:val="00580D5C"/>
    <w:rsid w:val="005815F1"/>
    <w:rsid w:val="00582C50"/>
    <w:rsid w:val="00584FAB"/>
    <w:rsid w:val="00585DF5"/>
    <w:rsid w:val="00586628"/>
    <w:rsid w:val="005875E6"/>
    <w:rsid w:val="005900A1"/>
    <w:rsid w:val="005913E8"/>
    <w:rsid w:val="00596D70"/>
    <w:rsid w:val="005A2901"/>
    <w:rsid w:val="005A3104"/>
    <w:rsid w:val="005A41F4"/>
    <w:rsid w:val="005A617F"/>
    <w:rsid w:val="005B19F2"/>
    <w:rsid w:val="005B3933"/>
    <w:rsid w:val="005B40BF"/>
    <w:rsid w:val="005B7453"/>
    <w:rsid w:val="005C296E"/>
    <w:rsid w:val="005C36C5"/>
    <w:rsid w:val="005C372D"/>
    <w:rsid w:val="005C40D4"/>
    <w:rsid w:val="005C58F3"/>
    <w:rsid w:val="005D06A3"/>
    <w:rsid w:val="005D2DA6"/>
    <w:rsid w:val="005E14B5"/>
    <w:rsid w:val="005E494B"/>
    <w:rsid w:val="005F4487"/>
    <w:rsid w:val="005F7BF2"/>
    <w:rsid w:val="0060316B"/>
    <w:rsid w:val="006066DF"/>
    <w:rsid w:val="00607E74"/>
    <w:rsid w:val="00615380"/>
    <w:rsid w:val="0062351D"/>
    <w:rsid w:val="00623ACB"/>
    <w:rsid w:val="006276B5"/>
    <w:rsid w:val="006327E6"/>
    <w:rsid w:val="00637560"/>
    <w:rsid w:val="006446DE"/>
    <w:rsid w:val="00644984"/>
    <w:rsid w:val="00644EA8"/>
    <w:rsid w:val="00646DA0"/>
    <w:rsid w:val="0065245D"/>
    <w:rsid w:val="0065578A"/>
    <w:rsid w:val="00660B1C"/>
    <w:rsid w:val="006643C2"/>
    <w:rsid w:val="00670782"/>
    <w:rsid w:val="0067304C"/>
    <w:rsid w:val="0068240D"/>
    <w:rsid w:val="00685AB1"/>
    <w:rsid w:val="00690B38"/>
    <w:rsid w:val="00691847"/>
    <w:rsid w:val="00692752"/>
    <w:rsid w:val="00693F26"/>
    <w:rsid w:val="00694DAC"/>
    <w:rsid w:val="0069674E"/>
    <w:rsid w:val="006968C0"/>
    <w:rsid w:val="006A1F1D"/>
    <w:rsid w:val="006A21FE"/>
    <w:rsid w:val="006A4671"/>
    <w:rsid w:val="006A46B0"/>
    <w:rsid w:val="006A6A67"/>
    <w:rsid w:val="006B103E"/>
    <w:rsid w:val="006B10FC"/>
    <w:rsid w:val="006B470B"/>
    <w:rsid w:val="006B52B0"/>
    <w:rsid w:val="006B5BF3"/>
    <w:rsid w:val="006C05A6"/>
    <w:rsid w:val="006D0E5F"/>
    <w:rsid w:val="006D3B44"/>
    <w:rsid w:val="006D4A98"/>
    <w:rsid w:val="006D6509"/>
    <w:rsid w:val="006D73DC"/>
    <w:rsid w:val="006E1ED4"/>
    <w:rsid w:val="006E22C9"/>
    <w:rsid w:val="006E2CB0"/>
    <w:rsid w:val="006E4B95"/>
    <w:rsid w:val="006E560A"/>
    <w:rsid w:val="006E582B"/>
    <w:rsid w:val="006E7565"/>
    <w:rsid w:val="006F5D61"/>
    <w:rsid w:val="006F6FF2"/>
    <w:rsid w:val="006F7861"/>
    <w:rsid w:val="006F7C09"/>
    <w:rsid w:val="00705BD2"/>
    <w:rsid w:val="00710043"/>
    <w:rsid w:val="0072158F"/>
    <w:rsid w:val="00727873"/>
    <w:rsid w:val="007328D8"/>
    <w:rsid w:val="00735713"/>
    <w:rsid w:val="0073789C"/>
    <w:rsid w:val="007405AA"/>
    <w:rsid w:val="00751DEF"/>
    <w:rsid w:val="00755604"/>
    <w:rsid w:val="00760FF3"/>
    <w:rsid w:val="00762308"/>
    <w:rsid w:val="00762D85"/>
    <w:rsid w:val="00773D5A"/>
    <w:rsid w:val="007742E8"/>
    <w:rsid w:val="007748A7"/>
    <w:rsid w:val="007805BA"/>
    <w:rsid w:val="007809CE"/>
    <w:rsid w:val="00781B32"/>
    <w:rsid w:val="00782A5D"/>
    <w:rsid w:val="00782CCE"/>
    <w:rsid w:val="0078554B"/>
    <w:rsid w:val="007875E0"/>
    <w:rsid w:val="0079014F"/>
    <w:rsid w:val="00794B36"/>
    <w:rsid w:val="007A17A3"/>
    <w:rsid w:val="007A2E3B"/>
    <w:rsid w:val="007A4517"/>
    <w:rsid w:val="007B0469"/>
    <w:rsid w:val="007B34C5"/>
    <w:rsid w:val="007B3B15"/>
    <w:rsid w:val="007B645E"/>
    <w:rsid w:val="007B7549"/>
    <w:rsid w:val="007C2678"/>
    <w:rsid w:val="007D0337"/>
    <w:rsid w:val="007E48CC"/>
    <w:rsid w:val="007E51AE"/>
    <w:rsid w:val="007F4F5A"/>
    <w:rsid w:val="007F731B"/>
    <w:rsid w:val="007F73AC"/>
    <w:rsid w:val="007F7BDD"/>
    <w:rsid w:val="00800D43"/>
    <w:rsid w:val="0080122E"/>
    <w:rsid w:val="00804B73"/>
    <w:rsid w:val="0081332C"/>
    <w:rsid w:val="008137D4"/>
    <w:rsid w:val="00820DA4"/>
    <w:rsid w:val="0082108E"/>
    <w:rsid w:val="00827397"/>
    <w:rsid w:val="00831497"/>
    <w:rsid w:val="00832298"/>
    <w:rsid w:val="00833764"/>
    <w:rsid w:val="008345E8"/>
    <w:rsid w:val="00840AB8"/>
    <w:rsid w:val="00841D5F"/>
    <w:rsid w:val="00845A22"/>
    <w:rsid w:val="00847050"/>
    <w:rsid w:val="00847A6B"/>
    <w:rsid w:val="008562AE"/>
    <w:rsid w:val="00861793"/>
    <w:rsid w:val="00867604"/>
    <w:rsid w:val="00870A0B"/>
    <w:rsid w:val="00871250"/>
    <w:rsid w:val="00871C03"/>
    <w:rsid w:val="00881C1C"/>
    <w:rsid w:val="00890105"/>
    <w:rsid w:val="00890652"/>
    <w:rsid w:val="008917FA"/>
    <w:rsid w:val="008A3384"/>
    <w:rsid w:val="008A48D2"/>
    <w:rsid w:val="008A5E2C"/>
    <w:rsid w:val="008B355E"/>
    <w:rsid w:val="008B6B06"/>
    <w:rsid w:val="008C10FB"/>
    <w:rsid w:val="008C1365"/>
    <w:rsid w:val="008C1B9B"/>
    <w:rsid w:val="008C4EAF"/>
    <w:rsid w:val="008C503F"/>
    <w:rsid w:val="008C5862"/>
    <w:rsid w:val="008C6E02"/>
    <w:rsid w:val="008C700B"/>
    <w:rsid w:val="008D0F02"/>
    <w:rsid w:val="008D7217"/>
    <w:rsid w:val="008E4148"/>
    <w:rsid w:val="008E5F6C"/>
    <w:rsid w:val="008E70A2"/>
    <w:rsid w:val="008E7C3E"/>
    <w:rsid w:val="008F003E"/>
    <w:rsid w:val="008F403F"/>
    <w:rsid w:val="008F4E8C"/>
    <w:rsid w:val="008F4E8D"/>
    <w:rsid w:val="009020D6"/>
    <w:rsid w:val="00902DDD"/>
    <w:rsid w:val="009136D9"/>
    <w:rsid w:val="0091521D"/>
    <w:rsid w:val="00915E09"/>
    <w:rsid w:val="009171DF"/>
    <w:rsid w:val="009329B8"/>
    <w:rsid w:val="00933DA0"/>
    <w:rsid w:val="00933F94"/>
    <w:rsid w:val="00936FB7"/>
    <w:rsid w:val="00942B62"/>
    <w:rsid w:val="00943048"/>
    <w:rsid w:val="00943BDD"/>
    <w:rsid w:val="00947615"/>
    <w:rsid w:val="00950030"/>
    <w:rsid w:val="00954103"/>
    <w:rsid w:val="0095707F"/>
    <w:rsid w:val="009571DB"/>
    <w:rsid w:val="00961B83"/>
    <w:rsid w:val="00966EFA"/>
    <w:rsid w:val="00971DED"/>
    <w:rsid w:val="009726EC"/>
    <w:rsid w:val="00980A83"/>
    <w:rsid w:val="00980B73"/>
    <w:rsid w:val="0098505F"/>
    <w:rsid w:val="0098603E"/>
    <w:rsid w:val="00990C5E"/>
    <w:rsid w:val="00990F7F"/>
    <w:rsid w:val="0099290F"/>
    <w:rsid w:val="00993974"/>
    <w:rsid w:val="0099536F"/>
    <w:rsid w:val="009969DA"/>
    <w:rsid w:val="00996C8C"/>
    <w:rsid w:val="00997BF0"/>
    <w:rsid w:val="009A1E25"/>
    <w:rsid w:val="009A2850"/>
    <w:rsid w:val="009A56EA"/>
    <w:rsid w:val="009A69DF"/>
    <w:rsid w:val="009A7003"/>
    <w:rsid w:val="009B7636"/>
    <w:rsid w:val="009C5329"/>
    <w:rsid w:val="009C6A1E"/>
    <w:rsid w:val="009D19A2"/>
    <w:rsid w:val="009D21BD"/>
    <w:rsid w:val="009D6B05"/>
    <w:rsid w:val="009F2ADB"/>
    <w:rsid w:val="009F31EE"/>
    <w:rsid w:val="009F4F8B"/>
    <w:rsid w:val="009F51F5"/>
    <w:rsid w:val="009F5B8C"/>
    <w:rsid w:val="00A01F5B"/>
    <w:rsid w:val="00A05895"/>
    <w:rsid w:val="00A104FF"/>
    <w:rsid w:val="00A2006B"/>
    <w:rsid w:val="00A22790"/>
    <w:rsid w:val="00A22793"/>
    <w:rsid w:val="00A247B9"/>
    <w:rsid w:val="00A25F76"/>
    <w:rsid w:val="00A36B80"/>
    <w:rsid w:val="00A37B13"/>
    <w:rsid w:val="00A433F0"/>
    <w:rsid w:val="00A46202"/>
    <w:rsid w:val="00A50A96"/>
    <w:rsid w:val="00A51353"/>
    <w:rsid w:val="00A525E4"/>
    <w:rsid w:val="00A52938"/>
    <w:rsid w:val="00A529D5"/>
    <w:rsid w:val="00A53359"/>
    <w:rsid w:val="00A534F0"/>
    <w:rsid w:val="00A60499"/>
    <w:rsid w:val="00A73E27"/>
    <w:rsid w:val="00A80594"/>
    <w:rsid w:val="00A846B8"/>
    <w:rsid w:val="00A94097"/>
    <w:rsid w:val="00A9640B"/>
    <w:rsid w:val="00A97376"/>
    <w:rsid w:val="00A979C7"/>
    <w:rsid w:val="00AA2696"/>
    <w:rsid w:val="00AA4911"/>
    <w:rsid w:val="00AA4CFD"/>
    <w:rsid w:val="00AB2018"/>
    <w:rsid w:val="00AB2E51"/>
    <w:rsid w:val="00AB3D24"/>
    <w:rsid w:val="00AB4C49"/>
    <w:rsid w:val="00AC2116"/>
    <w:rsid w:val="00AC7276"/>
    <w:rsid w:val="00AD030F"/>
    <w:rsid w:val="00AD1D71"/>
    <w:rsid w:val="00AD5492"/>
    <w:rsid w:val="00AD58DF"/>
    <w:rsid w:val="00AD7511"/>
    <w:rsid w:val="00AE389F"/>
    <w:rsid w:val="00AE5510"/>
    <w:rsid w:val="00AE701D"/>
    <w:rsid w:val="00AF2666"/>
    <w:rsid w:val="00AF2B10"/>
    <w:rsid w:val="00AF2EF0"/>
    <w:rsid w:val="00AF31B2"/>
    <w:rsid w:val="00AF477B"/>
    <w:rsid w:val="00AF5452"/>
    <w:rsid w:val="00B05323"/>
    <w:rsid w:val="00B06F76"/>
    <w:rsid w:val="00B10224"/>
    <w:rsid w:val="00B1418D"/>
    <w:rsid w:val="00B14F37"/>
    <w:rsid w:val="00B1607A"/>
    <w:rsid w:val="00B20D2C"/>
    <w:rsid w:val="00B20E68"/>
    <w:rsid w:val="00B212FE"/>
    <w:rsid w:val="00B21B7C"/>
    <w:rsid w:val="00B2285F"/>
    <w:rsid w:val="00B237B4"/>
    <w:rsid w:val="00B24107"/>
    <w:rsid w:val="00B24E70"/>
    <w:rsid w:val="00B25F03"/>
    <w:rsid w:val="00B3022E"/>
    <w:rsid w:val="00B35196"/>
    <w:rsid w:val="00B522EB"/>
    <w:rsid w:val="00B5633A"/>
    <w:rsid w:val="00B57139"/>
    <w:rsid w:val="00B57F7A"/>
    <w:rsid w:val="00B615BB"/>
    <w:rsid w:val="00B63292"/>
    <w:rsid w:val="00B67D75"/>
    <w:rsid w:val="00B72161"/>
    <w:rsid w:val="00B7395E"/>
    <w:rsid w:val="00B76C9D"/>
    <w:rsid w:val="00B8100A"/>
    <w:rsid w:val="00B877A3"/>
    <w:rsid w:val="00B930E2"/>
    <w:rsid w:val="00B96EA6"/>
    <w:rsid w:val="00BA01D6"/>
    <w:rsid w:val="00BA3E38"/>
    <w:rsid w:val="00BB211D"/>
    <w:rsid w:val="00BB26E4"/>
    <w:rsid w:val="00BB726F"/>
    <w:rsid w:val="00BB7ACB"/>
    <w:rsid w:val="00BD05F4"/>
    <w:rsid w:val="00BD4E9F"/>
    <w:rsid w:val="00BD74D7"/>
    <w:rsid w:val="00BE0893"/>
    <w:rsid w:val="00BE6AB1"/>
    <w:rsid w:val="00BF1337"/>
    <w:rsid w:val="00BF34DD"/>
    <w:rsid w:val="00C00B76"/>
    <w:rsid w:val="00C044CC"/>
    <w:rsid w:val="00C06132"/>
    <w:rsid w:val="00C077DD"/>
    <w:rsid w:val="00C10922"/>
    <w:rsid w:val="00C23513"/>
    <w:rsid w:val="00C251DD"/>
    <w:rsid w:val="00C261E5"/>
    <w:rsid w:val="00C340AA"/>
    <w:rsid w:val="00C3418F"/>
    <w:rsid w:val="00C34641"/>
    <w:rsid w:val="00C3549B"/>
    <w:rsid w:val="00C35A0A"/>
    <w:rsid w:val="00C3722B"/>
    <w:rsid w:val="00C4067B"/>
    <w:rsid w:val="00C4096B"/>
    <w:rsid w:val="00C46131"/>
    <w:rsid w:val="00C510BE"/>
    <w:rsid w:val="00C51BF9"/>
    <w:rsid w:val="00C571EC"/>
    <w:rsid w:val="00C7068A"/>
    <w:rsid w:val="00C72C86"/>
    <w:rsid w:val="00C77DB3"/>
    <w:rsid w:val="00C807FC"/>
    <w:rsid w:val="00C81F9B"/>
    <w:rsid w:val="00C856B2"/>
    <w:rsid w:val="00C86371"/>
    <w:rsid w:val="00C90C5B"/>
    <w:rsid w:val="00C94489"/>
    <w:rsid w:val="00CA5D32"/>
    <w:rsid w:val="00CA631A"/>
    <w:rsid w:val="00CB063F"/>
    <w:rsid w:val="00CC0E95"/>
    <w:rsid w:val="00CC537D"/>
    <w:rsid w:val="00CC6283"/>
    <w:rsid w:val="00CD080A"/>
    <w:rsid w:val="00CD2494"/>
    <w:rsid w:val="00CD2A6B"/>
    <w:rsid w:val="00CD2F05"/>
    <w:rsid w:val="00CD7F04"/>
    <w:rsid w:val="00CE38D5"/>
    <w:rsid w:val="00CE762F"/>
    <w:rsid w:val="00CF7AB0"/>
    <w:rsid w:val="00D00175"/>
    <w:rsid w:val="00D05D23"/>
    <w:rsid w:val="00D0766D"/>
    <w:rsid w:val="00D20FCE"/>
    <w:rsid w:val="00D24795"/>
    <w:rsid w:val="00D24797"/>
    <w:rsid w:val="00D25BA2"/>
    <w:rsid w:val="00D2727C"/>
    <w:rsid w:val="00D30B1E"/>
    <w:rsid w:val="00D32AE4"/>
    <w:rsid w:val="00D34719"/>
    <w:rsid w:val="00D409C8"/>
    <w:rsid w:val="00D40BD3"/>
    <w:rsid w:val="00D46669"/>
    <w:rsid w:val="00D53112"/>
    <w:rsid w:val="00D5573D"/>
    <w:rsid w:val="00D612A9"/>
    <w:rsid w:val="00D73A66"/>
    <w:rsid w:val="00D7591B"/>
    <w:rsid w:val="00D81841"/>
    <w:rsid w:val="00D84751"/>
    <w:rsid w:val="00D856CA"/>
    <w:rsid w:val="00D87978"/>
    <w:rsid w:val="00D903AE"/>
    <w:rsid w:val="00D93FFA"/>
    <w:rsid w:val="00D95EC5"/>
    <w:rsid w:val="00DA230F"/>
    <w:rsid w:val="00DA6A9A"/>
    <w:rsid w:val="00DB455A"/>
    <w:rsid w:val="00DB622C"/>
    <w:rsid w:val="00DB7AD7"/>
    <w:rsid w:val="00DC0335"/>
    <w:rsid w:val="00DC037D"/>
    <w:rsid w:val="00DC3815"/>
    <w:rsid w:val="00DC65EA"/>
    <w:rsid w:val="00DD1840"/>
    <w:rsid w:val="00DD3C5E"/>
    <w:rsid w:val="00DD4B9C"/>
    <w:rsid w:val="00DD6878"/>
    <w:rsid w:val="00DE0C1C"/>
    <w:rsid w:val="00DF13B9"/>
    <w:rsid w:val="00DF25F4"/>
    <w:rsid w:val="00DF3C30"/>
    <w:rsid w:val="00DF5C06"/>
    <w:rsid w:val="00DF71D1"/>
    <w:rsid w:val="00E01E27"/>
    <w:rsid w:val="00E02740"/>
    <w:rsid w:val="00E046C1"/>
    <w:rsid w:val="00E04A93"/>
    <w:rsid w:val="00E067A4"/>
    <w:rsid w:val="00E15C8D"/>
    <w:rsid w:val="00E16B8F"/>
    <w:rsid w:val="00E256DB"/>
    <w:rsid w:val="00E257D2"/>
    <w:rsid w:val="00E263B0"/>
    <w:rsid w:val="00E40E07"/>
    <w:rsid w:val="00E446B2"/>
    <w:rsid w:val="00E567CF"/>
    <w:rsid w:val="00E61704"/>
    <w:rsid w:val="00E634A6"/>
    <w:rsid w:val="00E6465E"/>
    <w:rsid w:val="00E64752"/>
    <w:rsid w:val="00E741C5"/>
    <w:rsid w:val="00E74E02"/>
    <w:rsid w:val="00E77445"/>
    <w:rsid w:val="00E81A9D"/>
    <w:rsid w:val="00E836E7"/>
    <w:rsid w:val="00E848D3"/>
    <w:rsid w:val="00E8508B"/>
    <w:rsid w:val="00E85699"/>
    <w:rsid w:val="00E91F6D"/>
    <w:rsid w:val="00E93160"/>
    <w:rsid w:val="00E97CC2"/>
    <w:rsid w:val="00EA631F"/>
    <w:rsid w:val="00EB47CA"/>
    <w:rsid w:val="00EB533C"/>
    <w:rsid w:val="00EC19C9"/>
    <w:rsid w:val="00EC21FC"/>
    <w:rsid w:val="00EC3B97"/>
    <w:rsid w:val="00EC4789"/>
    <w:rsid w:val="00EC4834"/>
    <w:rsid w:val="00EE2948"/>
    <w:rsid w:val="00EE4CB9"/>
    <w:rsid w:val="00EE6286"/>
    <w:rsid w:val="00EE6987"/>
    <w:rsid w:val="00EF1113"/>
    <w:rsid w:val="00EF6FCA"/>
    <w:rsid w:val="00F00D42"/>
    <w:rsid w:val="00F059AB"/>
    <w:rsid w:val="00F063B3"/>
    <w:rsid w:val="00F13B7D"/>
    <w:rsid w:val="00F13C88"/>
    <w:rsid w:val="00F161D6"/>
    <w:rsid w:val="00F16CEB"/>
    <w:rsid w:val="00F1715E"/>
    <w:rsid w:val="00F21997"/>
    <w:rsid w:val="00F2219B"/>
    <w:rsid w:val="00F2757A"/>
    <w:rsid w:val="00F35861"/>
    <w:rsid w:val="00F43E10"/>
    <w:rsid w:val="00F461F6"/>
    <w:rsid w:val="00F465BB"/>
    <w:rsid w:val="00F472D1"/>
    <w:rsid w:val="00F47435"/>
    <w:rsid w:val="00F55711"/>
    <w:rsid w:val="00F6021B"/>
    <w:rsid w:val="00F71273"/>
    <w:rsid w:val="00F750EF"/>
    <w:rsid w:val="00F8113D"/>
    <w:rsid w:val="00F837EB"/>
    <w:rsid w:val="00F85F54"/>
    <w:rsid w:val="00F86CA0"/>
    <w:rsid w:val="00FA18A2"/>
    <w:rsid w:val="00FA2463"/>
    <w:rsid w:val="00FA382F"/>
    <w:rsid w:val="00FA623A"/>
    <w:rsid w:val="00FB7343"/>
    <w:rsid w:val="00FC6C54"/>
    <w:rsid w:val="00FC6E4B"/>
    <w:rsid w:val="00FC7DF3"/>
    <w:rsid w:val="00FD209C"/>
    <w:rsid w:val="00FD4E27"/>
    <w:rsid w:val="00FD5D7E"/>
    <w:rsid w:val="00FD755E"/>
    <w:rsid w:val="00FE6538"/>
    <w:rsid w:val="00FF041B"/>
    <w:rsid w:val="00FF05CA"/>
    <w:rsid w:val="00FF3B8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7876D04"/>
  <w15:chartTrackingRefBased/>
  <w15:docId w15:val="{6274BD9E-F539-437E-BD5D-71498931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EA6"/>
    <w:pPr>
      <w:overflowPunct w:val="0"/>
      <w:autoSpaceDE w:val="0"/>
      <w:autoSpaceDN w:val="0"/>
      <w:adjustRightInd w:val="0"/>
      <w:textAlignment w:val="baseline"/>
    </w:pPr>
    <w:rPr>
      <w:lang w:eastAsia="de-CH"/>
    </w:rPr>
  </w:style>
  <w:style w:type="paragraph" w:styleId="Heading1">
    <w:name w:val="heading 1"/>
    <w:basedOn w:val="Normal"/>
    <w:next w:val="Normal"/>
    <w:link w:val="Heading1Char"/>
    <w:qFormat/>
    <w:rsid w:val="00B96EA6"/>
    <w:pPr>
      <w:keepNext/>
      <w:spacing w:before="240" w:after="60"/>
      <w:outlineLvl w:val="0"/>
    </w:pPr>
    <w:rPr>
      <w:rFonts w:ascii="Arial" w:hAnsi="Arial"/>
      <w:b/>
      <w:kern w:val="28"/>
      <w:sz w:val="28"/>
    </w:rPr>
  </w:style>
  <w:style w:type="paragraph" w:styleId="Heading2">
    <w:name w:val="heading 2"/>
    <w:basedOn w:val="Normal"/>
    <w:next w:val="Normal"/>
    <w:link w:val="Heading2Char"/>
    <w:qFormat/>
    <w:rsid w:val="00B96EA6"/>
    <w:pPr>
      <w:keepNext/>
      <w:spacing w:before="240" w:after="60"/>
      <w:outlineLvl w:val="1"/>
    </w:pPr>
    <w:rPr>
      <w:rFonts w:ascii="Arial" w:hAnsi="Arial"/>
      <w:b/>
      <w:i/>
      <w:sz w:val="24"/>
    </w:rPr>
  </w:style>
  <w:style w:type="paragraph" w:styleId="Heading3">
    <w:name w:val="heading 3"/>
    <w:basedOn w:val="Normal"/>
    <w:next w:val="Normal"/>
    <w:link w:val="Heading3Char"/>
    <w:qFormat/>
    <w:rsid w:val="00B96EA6"/>
    <w:pPr>
      <w:keepNext/>
      <w:spacing w:before="240" w:after="60"/>
      <w:outlineLvl w:val="2"/>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6EA6"/>
    <w:rPr>
      <w:rFonts w:ascii="Arial" w:hAnsi="Arial"/>
      <w:b/>
      <w:kern w:val="28"/>
      <w:sz w:val="28"/>
      <w:lang w:eastAsia="de-CH"/>
    </w:rPr>
  </w:style>
  <w:style w:type="character" w:customStyle="1" w:styleId="Heading2Char">
    <w:name w:val="Heading 2 Char"/>
    <w:basedOn w:val="DefaultParagraphFont"/>
    <w:link w:val="Heading2"/>
    <w:rsid w:val="00B96EA6"/>
    <w:rPr>
      <w:rFonts w:ascii="Arial" w:hAnsi="Arial"/>
      <w:b/>
      <w:i/>
      <w:sz w:val="24"/>
      <w:lang w:eastAsia="de-CH"/>
    </w:rPr>
  </w:style>
  <w:style w:type="character" w:customStyle="1" w:styleId="Heading3Char">
    <w:name w:val="Heading 3 Char"/>
    <w:basedOn w:val="DefaultParagraphFont"/>
    <w:link w:val="Heading3"/>
    <w:rsid w:val="00B96EA6"/>
    <w:rPr>
      <w:rFonts w:ascii="Arial" w:hAnsi="Arial"/>
      <w:sz w:val="24"/>
      <w:lang w:eastAsia="de-CH"/>
    </w:rPr>
  </w:style>
  <w:style w:type="paragraph" w:styleId="ListParagraph">
    <w:name w:val="List Paragraph"/>
    <w:basedOn w:val="Normal"/>
    <w:uiPriority w:val="34"/>
    <w:qFormat/>
    <w:rsid w:val="00B96EA6"/>
    <w:pPr>
      <w:ind w:left="720"/>
    </w:pPr>
  </w:style>
  <w:style w:type="table" w:styleId="TableGrid">
    <w:name w:val="Table Grid"/>
    <w:basedOn w:val="TableNormal"/>
    <w:uiPriority w:val="39"/>
    <w:rsid w:val="00AF54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5D2B"/>
    <w:pPr>
      <w:tabs>
        <w:tab w:val="center" w:pos="4536"/>
        <w:tab w:val="right" w:pos="9072"/>
      </w:tabs>
    </w:pPr>
  </w:style>
  <w:style w:type="character" w:customStyle="1" w:styleId="HeaderChar">
    <w:name w:val="Header Char"/>
    <w:basedOn w:val="DefaultParagraphFont"/>
    <w:link w:val="Header"/>
    <w:uiPriority w:val="99"/>
    <w:rsid w:val="00465D2B"/>
    <w:rPr>
      <w:lang w:eastAsia="de-CH"/>
    </w:rPr>
  </w:style>
  <w:style w:type="paragraph" w:styleId="Footer">
    <w:name w:val="footer"/>
    <w:basedOn w:val="Normal"/>
    <w:link w:val="FooterChar"/>
    <w:uiPriority w:val="99"/>
    <w:unhideWhenUsed/>
    <w:rsid w:val="00465D2B"/>
    <w:pPr>
      <w:tabs>
        <w:tab w:val="center" w:pos="4536"/>
        <w:tab w:val="right" w:pos="9072"/>
      </w:tabs>
    </w:pPr>
  </w:style>
  <w:style w:type="character" w:customStyle="1" w:styleId="FooterChar">
    <w:name w:val="Footer Char"/>
    <w:basedOn w:val="DefaultParagraphFont"/>
    <w:link w:val="Footer"/>
    <w:uiPriority w:val="99"/>
    <w:rsid w:val="00465D2B"/>
    <w:rPr>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FC00B-1E99-4E3E-B3A4-697A08A6E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654</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Gungorur</dc:creator>
  <cp:keywords/>
  <dc:description/>
  <cp:lastModifiedBy>Umut Gungorur</cp:lastModifiedBy>
  <cp:revision>752</cp:revision>
  <dcterms:created xsi:type="dcterms:W3CDTF">2022-08-15T10:16:00Z</dcterms:created>
  <dcterms:modified xsi:type="dcterms:W3CDTF">2022-09-04T11:37:00Z</dcterms:modified>
</cp:coreProperties>
</file>