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E9" w:rsidRDefault="00167BE9" w:rsidP="002A772E">
      <w:pPr>
        <w:jc w:val="center"/>
        <w:rPr>
          <w:rFonts w:ascii="楷体_GB2312" w:eastAsia="楷体_GB2312" w:hint="eastAsia"/>
          <w:b/>
          <w:sz w:val="36"/>
          <w:szCs w:val="36"/>
        </w:rPr>
      </w:pPr>
      <w:r w:rsidRPr="002A772E">
        <w:rPr>
          <w:rFonts w:ascii="楷体_GB2312" w:eastAsia="楷体_GB2312" w:hint="eastAsia"/>
          <w:b/>
          <w:sz w:val="36"/>
          <w:szCs w:val="36"/>
        </w:rPr>
        <w:t>舰船分所三合一装置</w:t>
      </w:r>
      <w:r w:rsidR="00EB404C" w:rsidRPr="002A772E">
        <w:rPr>
          <w:rFonts w:ascii="楷体_GB2312" w:eastAsia="楷体_GB2312" w:hint="eastAsia"/>
          <w:b/>
          <w:sz w:val="36"/>
          <w:szCs w:val="36"/>
        </w:rPr>
        <w:t>保密</w:t>
      </w:r>
      <w:r w:rsidRPr="002A772E">
        <w:rPr>
          <w:rFonts w:ascii="楷体_GB2312" w:eastAsia="楷体_GB2312" w:hint="eastAsia"/>
          <w:b/>
          <w:sz w:val="36"/>
          <w:szCs w:val="36"/>
        </w:rPr>
        <w:t>管理规定</w:t>
      </w:r>
    </w:p>
    <w:p w:rsidR="002A772E" w:rsidRPr="002A772E" w:rsidRDefault="002A772E" w:rsidP="002A772E">
      <w:pPr>
        <w:jc w:val="center"/>
        <w:rPr>
          <w:rFonts w:ascii="楷体_GB2312" w:eastAsia="楷体_GB2312"/>
          <w:b/>
          <w:sz w:val="32"/>
          <w:szCs w:val="36"/>
        </w:rPr>
      </w:pPr>
      <w:r w:rsidRPr="002A772E">
        <w:rPr>
          <w:rFonts w:ascii="楷体_GB2312" w:eastAsia="楷体_GB2312" w:hint="eastAsia"/>
          <w:b/>
          <w:sz w:val="32"/>
          <w:szCs w:val="36"/>
        </w:rPr>
        <w:t>（修订）</w:t>
      </w:r>
    </w:p>
    <w:p w:rsidR="00167BE9" w:rsidRDefault="00167BE9">
      <w:r>
        <w:rPr>
          <w:rFonts w:hint="eastAsia"/>
        </w:rPr>
        <w:t xml:space="preserve">   </w:t>
      </w:r>
    </w:p>
    <w:p w:rsidR="00167BE9" w:rsidRDefault="00167BE9" w:rsidP="002A772E">
      <w:pPr>
        <w:snapToGrid w:val="0"/>
        <w:spacing w:line="360" w:lineRule="auto"/>
        <w:ind w:firstLine="482"/>
        <w:rPr>
          <w:rFonts w:ascii="楷体_GB2312" w:eastAsia="楷体_GB2312"/>
          <w:sz w:val="24"/>
          <w:szCs w:val="24"/>
        </w:rPr>
      </w:pPr>
      <w:r w:rsidRPr="000B6A11">
        <w:rPr>
          <w:rFonts w:ascii="楷体_GB2312" w:eastAsia="楷体_GB2312" w:hint="eastAsia"/>
          <w:sz w:val="24"/>
          <w:szCs w:val="24"/>
        </w:rPr>
        <w:t>根据《中华人民共和国保守国家秘密法》、国家保密局《计算机信息系统保密管理暂行规定》，贯彻“谁保管、谁负责”的原则，</w:t>
      </w:r>
      <w:r w:rsidR="000B6A11">
        <w:rPr>
          <w:rFonts w:ascii="楷体_GB2312" w:eastAsia="楷体_GB2312" w:hint="eastAsia"/>
          <w:sz w:val="24"/>
          <w:szCs w:val="24"/>
        </w:rPr>
        <w:t>有效防止泄密事件的发生，特制定本规定。</w:t>
      </w:r>
    </w:p>
    <w:p w:rsidR="00190C67" w:rsidRPr="00190C67" w:rsidRDefault="008A19A9" w:rsidP="002A772E">
      <w:pPr>
        <w:pStyle w:val="a5"/>
        <w:snapToGrid w:val="0"/>
        <w:spacing w:line="360" w:lineRule="auto"/>
        <w:ind w:left="480" w:firstLineChars="50" w:firstLine="120"/>
        <w:rPr>
          <w:rFonts w:ascii="楷体_GB2312" w:eastAsia="楷体_GB2312"/>
          <w:sz w:val="24"/>
          <w:szCs w:val="24"/>
        </w:rPr>
      </w:pPr>
      <w:bookmarkStart w:id="0" w:name="_Toc304818837"/>
      <w:r>
        <w:rPr>
          <w:rFonts w:ascii="楷体_GB2312" w:eastAsia="楷体_GB2312" w:hint="eastAsia"/>
          <w:sz w:val="24"/>
          <w:szCs w:val="24"/>
        </w:rPr>
        <w:t>一、</w:t>
      </w:r>
      <w:r w:rsidR="00190C67">
        <w:rPr>
          <w:rFonts w:ascii="楷体_GB2312" w:eastAsia="楷体_GB2312" w:hint="eastAsia"/>
          <w:sz w:val="24"/>
          <w:szCs w:val="24"/>
        </w:rPr>
        <w:t>三合一装置</w:t>
      </w:r>
      <w:r w:rsidR="00190C67" w:rsidRPr="00190C67">
        <w:rPr>
          <w:rFonts w:ascii="楷体_GB2312" w:eastAsia="楷体_GB2312" w:hint="eastAsia"/>
          <w:sz w:val="24"/>
          <w:szCs w:val="24"/>
        </w:rPr>
        <w:t>购置</w:t>
      </w:r>
      <w:bookmarkEnd w:id="0"/>
    </w:p>
    <w:p w:rsidR="00190C67" w:rsidRPr="00190C67" w:rsidRDefault="00190C67" w:rsidP="002A772E">
      <w:pPr>
        <w:snapToGrid w:val="0"/>
        <w:spacing w:line="360" w:lineRule="auto"/>
        <w:ind w:left="480" w:firstLineChars="50" w:firstLine="12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1、</w:t>
      </w:r>
      <w:r w:rsidR="00254871">
        <w:rPr>
          <w:rFonts w:ascii="楷体_GB2312" w:eastAsia="楷体_GB2312" w:hint="eastAsia"/>
          <w:sz w:val="24"/>
          <w:szCs w:val="24"/>
        </w:rPr>
        <w:t>三合一装置</w:t>
      </w:r>
      <w:r w:rsidR="008A19A9">
        <w:rPr>
          <w:rFonts w:ascii="楷体_GB2312" w:eastAsia="楷体_GB2312" w:hint="eastAsia"/>
          <w:sz w:val="24"/>
          <w:szCs w:val="24"/>
        </w:rPr>
        <w:t>必须在境内保密指</w:t>
      </w:r>
      <w:r w:rsidRPr="00190C67">
        <w:rPr>
          <w:rFonts w:ascii="楷体_GB2312" w:eastAsia="楷体_GB2312" w:hint="eastAsia"/>
          <w:sz w:val="24"/>
          <w:szCs w:val="24"/>
        </w:rPr>
        <w:t>定渠道购买。</w:t>
      </w:r>
    </w:p>
    <w:p w:rsidR="00190C67" w:rsidRDefault="00190C67" w:rsidP="002A772E">
      <w:pPr>
        <w:pStyle w:val="a5"/>
        <w:snapToGrid w:val="0"/>
        <w:spacing w:line="360" w:lineRule="auto"/>
        <w:ind w:left="12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2、</w:t>
      </w:r>
      <w:r w:rsidR="00254871">
        <w:rPr>
          <w:rFonts w:ascii="楷体_GB2312" w:eastAsia="楷体_GB2312" w:hint="eastAsia"/>
          <w:sz w:val="24"/>
          <w:szCs w:val="24"/>
        </w:rPr>
        <w:t>三合一装置由</w:t>
      </w:r>
      <w:r w:rsidR="007E22CC">
        <w:rPr>
          <w:rFonts w:ascii="楷体_GB2312" w:eastAsia="楷体_GB2312" w:hint="eastAsia"/>
          <w:sz w:val="24"/>
          <w:szCs w:val="24"/>
        </w:rPr>
        <w:t>采购中心</w:t>
      </w:r>
      <w:r w:rsidR="00254871">
        <w:rPr>
          <w:rFonts w:ascii="楷体_GB2312" w:eastAsia="楷体_GB2312" w:hint="eastAsia"/>
          <w:sz w:val="24"/>
          <w:szCs w:val="24"/>
        </w:rPr>
        <w:t>统一购置，</w:t>
      </w:r>
      <w:r w:rsidR="009C2B7F">
        <w:rPr>
          <w:rFonts w:ascii="楷体_GB2312" w:eastAsia="楷体_GB2312" w:hint="eastAsia"/>
          <w:sz w:val="24"/>
          <w:szCs w:val="24"/>
        </w:rPr>
        <w:t>部门不得自行购买三合一装置</w:t>
      </w:r>
      <w:r w:rsidRPr="00190C67">
        <w:rPr>
          <w:rFonts w:ascii="楷体_GB2312" w:eastAsia="楷体_GB2312" w:hint="eastAsia"/>
          <w:sz w:val="24"/>
          <w:szCs w:val="24"/>
        </w:rPr>
        <w:t>。</w:t>
      </w:r>
    </w:p>
    <w:p w:rsidR="008A19A9" w:rsidRDefault="008A19A9" w:rsidP="002A772E">
      <w:pPr>
        <w:snapToGrid w:val="0"/>
        <w:spacing w:line="360" w:lineRule="auto"/>
        <w:rPr>
          <w:rFonts w:ascii="楷体_GB2312" w:eastAsia="楷体_GB2312"/>
          <w:sz w:val="24"/>
          <w:szCs w:val="24"/>
        </w:rPr>
      </w:pPr>
      <w:bookmarkStart w:id="1" w:name="_Toc304818838"/>
    </w:p>
    <w:p w:rsidR="00190C67" w:rsidRPr="00190C67" w:rsidRDefault="008A19A9" w:rsidP="002A772E">
      <w:pPr>
        <w:snapToGrid w:val="0"/>
        <w:spacing w:line="360" w:lineRule="auto"/>
        <w:ind w:firstLineChars="250" w:firstLine="60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二、</w:t>
      </w:r>
      <w:r w:rsidR="00254871">
        <w:rPr>
          <w:rFonts w:ascii="楷体_GB2312" w:eastAsia="楷体_GB2312" w:hint="eastAsia"/>
          <w:sz w:val="24"/>
          <w:szCs w:val="24"/>
        </w:rPr>
        <w:t>三合一装置</w:t>
      </w:r>
      <w:r w:rsidR="00190C67" w:rsidRPr="00190C67">
        <w:rPr>
          <w:rFonts w:ascii="楷体_GB2312" w:eastAsia="楷体_GB2312" w:hint="eastAsia"/>
          <w:sz w:val="24"/>
          <w:szCs w:val="24"/>
        </w:rPr>
        <w:t>使用管理</w:t>
      </w:r>
      <w:bookmarkStart w:id="2" w:name="_Toc304818839"/>
      <w:bookmarkEnd w:id="1"/>
    </w:p>
    <w:p w:rsidR="00190C67" w:rsidRPr="00190C67" w:rsidRDefault="00190C67" w:rsidP="002A772E">
      <w:pPr>
        <w:snapToGrid w:val="0"/>
        <w:spacing w:line="360" w:lineRule="auto"/>
        <w:ind w:firstLineChars="250" w:firstLine="60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1、</w:t>
      </w:r>
      <w:r w:rsidR="00C31E5E">
        <w:rPr>
          <w:rFonts w:ascii="楷体_GB2312" w:eastAsia="楷体_GB2312" w:hint="eastAsia"/>
          <w:sz w:val="24"/>
          <w:szCs w:val="24"/>
        </w:rPr>
        <w:t>保密管理员为舰船分所三合一装置的管理人员，</w:t>
      </w:r>
      <w:r w:rsidR="00254871">
        <w:rPr>
          <w:rFonts w:ascii="楷体_GB2312" w:eastAsia="楷体_GB2312" w:hint="eastAsia"/>
          <w:sz w:val="24"/>
          <w:szCs w:val="24"/>
        </w:rPr>
        <w:t>发放前应作好对三合一装置</w:t>
      </w:r>
      <w:r w:rsidR="007E22CC">
        <w:rPr>
          <w:rFonts w:ascii="楷体_GB2312" w:eastAsia="楷体_GB2312" w:hint="eastAsia"/>
          <w:sz w:val="24"/>
          <w:szCs w:val="24"/>
        </w:rPr>
        <w:t>的编号、硬件设备、软件和责任人的登记，涉密三合一装置</w:t>
      </w:r>
      <w:r w:rsidR="008A19A9">
        <w:rPr>
          <w:rFonts w:ascii="楷体_GB2312" w:eastAsia="楷体_GB2312" w:hint="eastAsia"/>
          <w:sz w:val="24"/>
          <w:szCs w:val="24"/>
        </w:rPr>
        <w:t>应在保密办备案并进行密级标识、</w:t>
      </w:r>
      <w:r w:rsidRPr="00190C67">
        <w:rPr>
          <w:rFonts w:ascii="楷体_GB2312" w:eastAsia="楷体_GB2312" w:hint="eastAsia"/>
          <w:sz w:val="24"/>
          <w:szCs w:val="24"/>
        </w:rPr>
        <w:t>贴标工作。</w:t>
      </w:r>
    </w:p>
    <w:p w:rsidR="00190C67" w:rsidRPr="00190C67" w:rsidRDefault="00867DDD" w:rsidP="002A772E">
      <w:pPr>
        <w:snapToGrid w:val="0"/>
        <w:spacing w:line="360" w:lineRule="auto"/>
        <w:ind w:firstLineChars="250" w:firstLine="60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2、</w:t>
      </w:r>
      <w:r w:rsidR="007E22CC">
        <w:rPr>
          <w:rFonts w:ascii="楷体_GB2312" w:eastAsia="楷体_GB2312" w:hint="eastAsia"/>
          <w:sz w:val="24"/>
          <w:szCs w:val="24"/>
        </w:rPr>
        <w:t>如因岗位调动等原因，三合一装置</w:t>
      </w:r>
      <w:r w:rsidR="00637483">
        <w:rPr>
          <w:rFonts w:ascii="楷体_GB2312" w:eastAsia="楷体_GB2312" w:hint="eastAsia"/>
          <w:sz w:val="24"/>
          <w:szCs w:val="24"/>
        </w:rPr>
        <w:t>硬件责任人需要变更，必须作好三合一装置</w:t>
      </w:r>
      <w:r w:rsidR="00190C67" w:rsidRPr="00190C67">
        <w:rPr>
          <w:rFonts w:ascii="楷体_GB2312" w:eastAsia="楷体_GB2312" w:hint="eastAsia"/>
          <w:sz w:val="24"/>
          <w:szCs w:val="24"/>
        </w:rPr>
        <w:t>责任人变更</w:t>
      </w:r>
      <w:r w:rsidR="007E22CC">
        <w:rPr>
          <w:rFonts w:ascii="楷体_GB2312" w:eastAsia="楷体_GB2312" w:hint="eastAsia"/>
          <w:sz w:val="24"/>
          <w:szCs w:val="24"/>
        </w:rPr>
        <w:t>交接</w:t>
      </w:r>
      <w:r w:rsidR="00190C67" w:rsidRPr="00190C67">
        <w:rPr>
          <w:rFonts w:ascii="楷体_GB2312" w:eastAsia="楷体_GB2312" w:hint="eastAsia"/>
          <w:sz w:val="24"/>
          <w:szCs w:val="24"/>
        </w:rPr>
        <w:t>手续，。</w:t>
      </w:r>
    </w:p>
    <w:p w:rsidR="00190C67" w:rsidRPr="00190C67" w:rsidRDefault="00867DDD" w:rsidP="002A772E">
      <w:pPr>
        <w:snapToGrid w:val="0"/>
        <w:spacing w:line="360" w:lineRule="auto"/>
        <w:ind w:firstLineChars="250" w:firstLine="60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3、</w:t>
      </w:r>
      <w:r w:rsidR="00637483">
        <w:rPr>
          <w:rFonts w:ascii="楷体_GB2312" w:eastAsia="楷体_GB2312" w:hint="eastAsia"/>
          <w:sz w:val="24"/>
          <w:szCs w:val="24"/>
        </w:rPr>
        <w:t>三合一装置</w:t>
      </w:r>
      <w:r w:rsidR="00190C67" w:rsidRPr="00190C67">
        <w:rPr>
          <w:rFonts w:ascii="楷体_GB2312" w:eastAsia="楷体_GB2312" w:hint="eastAsia"/>
          <w:sz w:val="24"/>
          <w:szCs w:val="24"/>
        </w:rPr>
        <w:t>中软件的安装，由部门设备管理员负责，</w:t>
      </w:r>
      <w:r w:rsidR="00637483">
        <w:rPr>
          <w:rFonts w:ascii="楷体_GB2312" w:eastAsia="楷体_GB2312" w:hint="eastAsia"/>
          <w:sz w:val="24"/>
          <w:szCs w:val="24"/>
        </w:rPr>
        <w:t>由供应服务商</w:t>
      </w:r>
      <w:r w:rsidR="00190C67" w:rsidRPr="00190C67">
        <w:rPr>
          <w:rFonts w:ascii="楷体_GB2312" w:eastAsia="楷体_GB2312" w:hint="eastAsia"/>
          <w:sz w:val="24"/>
          <w:szCs w:val="24"/>
        </w:rPr>
        <w:t>做相应技术支持。严禁安装任何未经许可的软件、系统。严禁使用来源不明的软盘、光盘等存储介质。</w:t>
      </w:r>
    </w:p>
    <w:p w:rsidR="00190C67" w:rsidRPr="00867DDD" w:rsidRDefault="00867DDD" w:rsidP="002A772E">
      <w:pPr>
        <w:snapToGrid w:val="0"/>
        <w:spacing w:line="360" w:lineRule="auto"/>
        <w:ind w:left="480" w:firstLineChars="50" w:firstLine="12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4、</w:t>
      </w:r>
      <w:r w:rsidR="00637483">
        <w:rPr>
          <w:rFonts w:ascii="楷体_GB2312" w:eastAsia="楷体_GB2312" w:hint="eastAsia"/>
          <w:sz w:val="24"/>
          <w:szCs w:val="24"/>
        </w:rPr>
        <w:t>涉密三合一硬件</w:t>
      </w:r>
      <w:r w:rsidR="00190C67" w:rsidRPr="00867DDD">
        <w:rPr>
          <w:rFonts w:ascii="楷体_GB2312" w:eastAsia="楷体_GB2312" w:hint="eastAsia"/>
          <w:sz w:val="24"/>
          <w:szCs w:val="24"/>
        </w:rPr>
        <w:t>应由专人妥善保管。</w:t>
      </w:r>
    </w:p>
    <w:p w:rsidR="00190C67" w:rsidRPr="00867DDD" w:rsidRDefault="00867DDD" w:rsidP="002A772E">
      <w:pPr>
        <w:pStyle w:val="a5"/>
        <w:snapToGrid w:val="0"/>
        <w:spacing w:line="360" w:lineRule="auto"/>
        <w:ind w:firstLineChars="250" w:firstLine="600"/>
        <w:rPr>
          <w:rFonts w:ascii="仿宋_GB2312" w:eastAsia="仿宋_GB2312"/>
          <w:sz w:val="28"/>
          <w:szCs w:val="28"/>
        </w:rPr>
      </w:pPr>
      <w:r>
        <w:rPr>
          <w:rFonts w:ascii="楷体_GB2312" w:eastAsia="楷体_GB2312" w:hint="eastAsia"/>
          <w:sz w:val="24"/>
          <w:szCs w:val="24"/>
        </w:rPr>
        <w:t>5、</w:t>
      </w:r>
      <w:r w:rsidR="00637483">
        <w:rPr>
          <w:rFonts w:ascii="楷体_GB2312" w:eastAsia="楷体_GB2312" w:hint="eastAsia"/>
          <w:sz w:val="24"/>
          <w:szCs w:val="24"/>
        </w:rPr>
        <w:t>凡借用涉密三合一硬件装置的</w:t>
      </w:r>
      <w:r w:rsidR="00190C67" w:rsidRPr="00867DDD">
        <w:rPr>
          <w:rFonts w:ascii="楷体_GB2312" w:eastAsia="楷体_GB2312" w:hint="eastAsia"/>
          <w:sz w:val="24"/>
          <w:szCs w:val="24"/>
        </w:rPr>
        <w:t>人员或部门应事先填写《三合一系统借用申请单》，说明借用原因，经保管者清点、处理硬件设备内文件，并经所在部门领导同意后，由安</w:t>
      </w:r>
      <w:r w:rsidR="00637483">
        <w:rPr>
          <w:rFonts w:ascii="楷体_GB2312" w:eastAsia="楷体_GB2312" w:hint="eastAsia"/>
          <w:sz w:val="24"/>
          <w:szCs w:val="24"/>
        </w:rPr>
        <w:t>全保密管理员登记、涉密检查后方可借出，严禁将自己保管的三合一装置</w:t>
      </w:r>
      <w:r w:rsidR="00190C67" w:rsidRPr="00867DDD">
        <w:rPr>
          <w:rFonts w:ascii="楷体_GB2312" w:eastAsia="楷体_GB2312" w:hint="eastAsia"/>
          <w:sz w:val="24"/>
          <w:szCs w:val="24"/>
        </w:rPr>
        <w:t>私自转借他人。</w:t>
      </w:r>
    </w:p>
    <w:p w:rsidR="00190C67" w:rsidRPr="00190C67" w:rsidRDefault="00867DDD" w:rsidP="002A772E">
      <w:pPr>
        <w:snapToGrid w:val="0"/>
        <w:spacing w:line="360" w:lineRule="auto"/>
        <w:ind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6、</w:t>
      </w:r>
      <w:r w:rsidR="00637483">
        <w:rPr>
          <w:rFonts w:ascii="楷体_GB2312" w:eastAsia="楷体_GB2312" w:hint="eastAsia"/>
          <w:sz w:val="24"/>
          <w:szCs w:val="24"/>
        </w:rPr>
        <w:t>凡因工作需要需将涉密三合一装置携带离开的人员，应办理相关手续</w:t>
      </w:r>
      <w:r w:rsidR="00190C67" w:rsidRPr="00190C67">
        <w:rPr>
          <w:rFonts w:ascii="楷体_GB2312" w:eastAsia="楷体_GB2312" w:hint="eastAsia"/>
          <w:sz w:val="24"/>
          <w:szCs w:val="24"/>
        </w:rPr>
        <w:t xml:space="preserve">， </w:t>
      </w:r>
    </w:p>
    <w:p w:rsidR="00190C67" w:rsidRPr="00E94740" w:rsidRDefault="00190C67" w:rsidP="002A772E">
      <w:pPr>
        <w:snapToGrid w:val="0"/>
        <w:spacing w:line="360" w:lineRule="auto"/>
        <w:rPr>
          <w:rFonts w:ascii="楷体_GB2312" w:eastAsia="楷体_GB2312"/>
          <w:sz w:val="24"/>
          <w:szCs w:val="24"/>
        </w:rPr>
      </w:pPr>
      <w:r w:rsidRPr="00E94740">
        <w:rPr>
          <w:rFonts w:ascii="楷体_GB2312" w:eastAsia="楷体_GB2312" w:hint="eastAsia"/>
          <w:sz w:val="24"/>
          <w:szCs w:val="24"/>
        </w:rPr>
        <w:t>安全保密管理员应做好借用及外携记录的登记保管工作。</w:t>
      </w:r>
    </w:p>
    <w:p w:rsidR="00190C67" w:rsidRDefault="00E94740" w:rsidP="002A772E">
      <w:pPr>
        <w:snapToGrid w:val="0"/>
        <w:spacing w:line="360" w:lineRule="auto"/>
        <w:ind w:firstLineChars="200" w:firstLine="480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7</w:t>
      </w:r>
      <w:r w:rsidR="00F81E3D">
        <w:rPr>
          <w:rFonts w:ascii="楷体_GB2312" w:eastAsia="楷体_GB2312" w:hint="eastAsia"/>
          <w:sz w:val="24"/>
          <w:szCs w:val="24"/>
        </w:rPr>
        <w:t>、</w:t>
      </w:r>
      <w:r w:rsidR="00637483" w:rsidRPr="00F81E3D">
        <w:rPr>
          <w:rFonts w:ascii="楷体_GB2312" w:eastAsia="楷体_GB2312" w:hint="eastAsia"/>
          <w:sz w:val="24"/>
          <w:szCs w:val="24"/>
        </w:rPr>
        <w:t>借用三合一装置</w:t>
      </w:r>
      <w:r w:rsidR="00190C67" w:rsidRPr="00F81E3D">
        <w:rPr>
          <w:rFonts w:ascii="楷体_GB2312" w:eastAsia="楷体_GB2312" w:hint="eastAsia"/>
          <w:sz w:val="24"/>
          <w:szCs w:val="24"/>
        </w:rPr>
        <w:t>使用完毕后应及时归还。归还时保管者与借用者需共同检查计算机使用情况，包括使用期间保密情况和计算机完好情况。</w:t>
      </w:r>
    </w:p>
    <w:p w:rsidR="002A772E" w:rsidRPr="00F81E3D" w:rsidRDefault="002A772E" w:rsidP="002A772E">
      <w:pPr>
        <w:snapToGrid w:val="0"/>
        <w:spacing w:line="360" w:lineRule="auto"/>
        <w:ind w:firstLineChars="200" w:firstLine="480"/>
        <w:rPr>
          <w:rFonts w:ascii="楷体_GB2312" w:eastAsia="楷体_GB2312"/>
          <w:sz w:val="24"/>
          <w:szCs w:val="24"/>
        </w:rPr>
      </w:pPr>
    </w:p>
    <w:p w:rsidR="00190C67" w:rsidRPr="00867DDD" w:rsidRDefault="00F81E3D" w:rsidP="002A772E">
      <w:pPr>
        <w:snapToGrid w:val="0"/>
        <w:spacing w:line="360" w:lineRule="auto"/>
        <w:ind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lastRenderedPageBreak/>
        <w:t>三、</w:t>
      </w:r>
      <w:r w:rsidR="00B129C9">
        <w:rPr>
          <w:rFonts w:ascii="楷体_GB2312" w:eastAsia="楷体_GB2312" w:hint="eastAsia"/>
          <w:sz w:val="24"/>
          <w:szCs w:val="24"/>
        </w:rPr>
        <w:t>三合一装置</w:t>
      </w:r>
      <w:r w:rsidR="00190C67" w:rsidRPr="00867DDD">
        <w:rPr>
          <w:rFonts w:ascii="楷体_GB2312" w:eastAsia="楷体_GB2312" w:hint="eastAsia"/>
          <w:sz w:val="24"/>
          <w:szCs w:val="24"/>
        </w:rPr>
        <w:t>报废、清理管理</w:t>
      </w:r>
      <w:bookmarkEnd w:id="2"/>
    </w:p>
    <w:p w:rsidR="00190C67" w:rsidRDefault="00867DDD" w:rsidP="002A772E">
      <w:pPr>
        <w:snapToGrid w:val="0"/>
        <w:spacing w:line="360" w:lineRule="auto"/>
        <w:ind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1、</w:t>
      </w:r>
      <w:r w:rsidR="00190C67" w:rsidRPr="00867DDD">
        <w:rPr>
          <w:rFonts w:ascii="楷体_GB2312" w:eastAsia="楷体_GB2312" w:hint="eastAsia"/>
          <w:sz w:val="24"/>
          <w:szCs w:val="24"/>
        </w:rPr>
        <w:t>三合一系统的报废、清理按计算机固定资产管理办法进行管</w:t>
      </w:r>
      <w:r w:rsidR="00B129C9">
        <w:rPr>
          <w:rFonts w:ascii="楷体_GB2312" w:eastAsia="楷体_GB2312" w:hint="eastAsia"/>
          <w:sz w:val="24"/>
          <w:szCs w:val="24"/>
        </w:rPr>
        <w:t>理，内部硬件按照《舰船分所</w:t>
      </w:r>
      <w:r w:rsidR="00637483">
        <w:rPr>
          <w:rFonts w:ascii="楷体_GB2312" w:eastAsia="楷体_GB2312" w:hint="eastAsia"/>
          <w:sz w:val="24"/>
          <w:szCs w:val="24"/>
        </w:rPr>
        <w:t>涉密载体</w:t>
      </w:r>
      <w:r w:rsidR="00190C67" w:rsidRPr="00867DDD">
        <w:rPr>
          <w:rFonts w:ascii="楷体_GB2312" w:eastAsia="楷体_GB2312" w:hint="eastAsia"/>
          <w:sz w:val="24"/>
          <w:szCs w:val="24"/>
        </w:rPr>
        <w:t>管理</w:t>
      </w:r>
      <w:r w:rsidR="00B129C9">
        <w:rPr>
          <w:rFonts w:ascii="楷体_GB2312" w:eastAsia="楷体_GB2312" w:hint="eastAsia"/>
          <w:sz w:val="24"/>
          <w:szCs w:val="24"/>
        </w:rPr>
        <w:t>规定》</w:t>
      </w:r>
      <w:r w:rsidR="00190C67" w:rsidRPr="00867DDD">
        <w:rPr>
          <w:rFonts w:ascii="楷体_GB2312" w:eastAsia="楷体_GB2312" w:hint="eastAsia"/>
          <w:sz w:val="24"/>
          <w:szCs w:val="24"/>
        </w:rPr>
        <w:t>有关规定执行。</w:t>
      </w:r>
    </w:p>
    <w:p w:rsidR="00637483" w:rsidRPr="00867DDD" w:rsidRDefault="00637483" w:rsidP="002A772E">
      <w:pPr>
        <w:snapToGrid w:val="0"/>
        <w:spacing w:line="360" w:lineRule="auto"/>
        <w:ind w:firstLineChars="200" w:firstLine="480"/>
        <w:rPr>
          <w:rFonts w:ascii="楷体_GB2312" w:eastAsia="楷体_GB2312"/>
          <w:sz w:val="24"/>
          <w:szCs w:val="24"/>
        </w:rPr>
      </w:pPr>
    </w:p>
    <w:p w:rsidR="00190C67" w:rsidRPr="00867DDD" w:rsidRDefault="00F81E3D" w:rsidP="002A772E">
      <w:pPr>
        <w:pStyle w:val="a5"/>
        <w:snapToGrid w:val="0"/>
        <w:spacing w:line="360" w:lineRule="auto"/>
        <w:ind w:left="480" w:firstLineChars="0" w:firstLine="0"/>
        <w:rPr>
          <w:rFonts w:ascii="楷体_GB2312" w:eastAsia="楷体_GB2312"/>
          <w:sz w:val="24"/>
          <w:szCs w:val="24"/>
        </w:rPr>
      </w:pPr>
      <w:bookmarkStart w:id="3" w:name="_Toc304818840"/>
      <w:r>
        <w:rPr>
          <w:rFonts w:ascii="楷体_GB2312" w:eastAsia="楷体_GB2312" w:hint="eastAsia"/>
          <w:sz w:val="24"/>
          <w:szCs w:val="24"/>
        </w:rPr>
        <w:t>四、</w:t>
      </w:r>
      <w:r w:rsidR="00B129C9">
        <w:rPr>
          <w:rFonts w:ascii="楷体_GB2312" w:eastAsia="楷体_GB2312" w:hint="eastAsia"/>
          <w:sz w:val="24"/>
          <w:szCs w:val="24"/>
        </w:rPr>
        <w:t>三合一装置</w:t>
      </w:r>
      <w:r w:rsidR="00190C67" w:rsidRPr="00867DDD">
        <w:rPr>
          <w:rFonts w:ascii="楷体_GB2312" w:eastAsia="楷体_GB2312" w:hint="eastAsia"/>
          <w:sz w:val="24"/>
          <w:szCs w:val="24"/>
        </w:rPr>
        <w:t>维修管理</w:t>
      </w:r>
      <w:bookmarkEnd w:id="3"/>
    </w:p>
    <w:p w:rsidR="00190C67" w:rsidRPr="00867DDD" w:rsidRDefault="00867DDD" w:rsidP="002A772E">
      <w:pPr>
        <w:snapToGrid w:val="0"/>
        <w:spacing w:line="360" w:lineRule="auto"/>
        <w:ind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1、</w:t>
      </w:r>
      <w:r w:rsidR="00B129C9">
        <w:rPr>
          <w:rFonts w:ascii="楷体_GB2312" w:eastAsia="楷体_GB2312" w:hint="eastAsia"/>
          <w:sz w:val="24"/>
          <w:szCs w:val="24"/>
        </w:rPr>
        <w:t>三合一装置维修管理按照</w:t>
      </w:r>
      <w:r w:rsidR="00190C67" w:rsidRPr="00867DDD">
        <w:rPr>
          <w:rFonts w:ascii="楷体_GB2312" w:eastAsia="楷体_GB2312" w:hint="eastAsia"/>
          <w:sz w:val="24"/>
          <w:szCs w:val="24"/>
        </w:rPr>
        <w:t>《</w:t>
      </w:r>
      <w:r w:rsidR="00637483">
        <w:rPr>
          <w:rFonts w:ascii="楷体_GB2312" w:eastAsia="楷体_GB2312" w:hint="eastAsia"/>
          <w:sz w:val="24"/>
          <w:szCs w:val="24"/>
        </w:rPr>
        <w:t>舰船分所</w:t>
      </w:r>
      <w:r w:rsidR="00190C67" w:rsidRPr="00867DDD">
        <w:rPr>
          <w:rFonts w:ascii="楷体_GB2312" w:eastAsia="楷体_GB2312" w:hint="eastAsia"/>
          <w:sz w:val="24"/>
          <w:szCs w:val="24"/>
        </w:rPr>
        <w:t>涉密</w:t>
      </w:r>
      <w:r w:rsidR="00B129C9">
        <w:rPr>
          <w:rFonts w:ascii="楷体_GB2312" w:eastAsia="楷体_GB2312" w:hint="eastAsia"/>
          <w:sz w:val="24"/>
          <w:szCs w:val="24"/>
        </w:rPr>
        <w:t>载体管理规定》有关规定执行</w:t>
      </w:r>
      <w:r w:rsidR="00190C67" w:rsidRPr="00867DDD">
        <w:rPr>
          <w:rFonts w:ascii="楷体_GB2312" w:eastAsia="楷体_GB2312" w:hint="eastAsia"/>
          <w:sz w:val="24"/>
          <w:szCs w:val="24"/>
        </w:rPr>
        <w:t>。</w:t>
      </w:r>
    </w:p>
    <w:p w:rsidR="00190C67" w:rsidRDefault="00190C67" w:rsidP="002A772E">
      <w:pPr>
        <w:snapToGrid w:val="0"/>
        <w:spacing w:line="360" w:lineRule="auto"/>
        <w:ind w:firstLine="480"/>
        <w:rPr>
          <w:rFonts w:ascii="楷体_GB2312" w:eastAsia="楷体_GB2312"/>
          <w:sz w:val="24"/>
          <w:szCs w:val="24"/>
        </w:rPr>
      </w:pPr>
    </w:p>
    <w:p w:rsidR="00F81E3D" w:rsidRDefault="00F81E3D" w:rsidP="002A772E">
      <w:pPr>
        <w:snapToGrid w:val="0"/>
        <w:spacing w:line="360" w:lineRule="auto"/>
        <w:ind w:firstLine="480"/>
        <w:rPr>
          <w:rFonts w:ascii="楷体_GB2312" w:eastAsia="楷体_GB2312"/>
          <w:sz w:val="24"/>
          <w:szCs w:val="24"/>
        </w:rPr>
      </w:pPr>
    </w:p>
    <w:p w:rsidR="00F81E3D" w:rsidRDefault="00F81E3D" w:rsidP="002A772E">
      <w:pPr>
        <w:snapToGrid w:val="0"/>
        <w:spacing w:line="360" w:lineRule="auto"/>
        <w:ind w:firstLine="480"/>
        <w:rPr>
          <w:rFonts w:ascii="楷体_GB2312" w:eastAsia="楷体_GB2312"/>
          <w:sz w:val="24"/>
          <w:szCs w:val="24"/>
        </w:rPr>
      </w:pPr>
    </w:p>
    <w:p w:rsidR="00F81E3D" w:rsidRDefault="00F81E3D" w:rsidP="002A772E">
      <w:pPr>
        <w:snapToGrid w:val="0"/>
        <w:spacing w:line="360" w:lineRule="auto"/>
        <w:ind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 xml:space="preserve">                      </w:t>
      </w:r>
    </w:p>
    <w:p w:rsidR="00F81E3D" w:rsidRDefault="00F81E3D" w:rsidP="002A772E">
      <w:pPr>
        <w:snapToGrid w:val="0"/>
        <w:spacing w:line="360" w:lineRule="auto"/>
        <w:ind w:firstLine="480"/>
        <w:rPr>
          <w:rFonts w:ascii="楷体_GB2312" w:eastAsia="楷体_GB2312"/>
          <w:sz w:val="24"/>
          <w:szCs w:val="24"/>
        </w:rPr>
      </w:pPr>
    </w:p>
    <w:p w:rsidR="00F81E3D" w:rsidRDefault="00F81E3D" w:rsidP="002A772E">
      <w:pPr>
        <w:snapToGrid w:val="0"/>
        <w:spacing w:line="360" w:lineRule="auto"/>
        <w:ind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 xml:space="preserve">                                        舰船自动化分所</w:t>
      </w:r>
    </w:p>
    <w:p w:rsidR="00F81E3D" w:rsidRPr="00190C67" w:rsidRDefault="00F81E3D" w:rsidP="002A772E">
      <w:pPr>
        <w:snapToGrid w:val="0"/>
        <w:spacing w:line="360" w:lineRule="auto"/>
        <w:ind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 xml:space="preserve">                                        二0一</w:t>
      </w:r>
      <w:r w:rsidR="002A772E">
        <w:rPr>
          <w:rFonts w:ascii="楷体_GB2312" w:eastAsia="楷体_GB2312" w:hint="eastAsia"/>
          <w:sz w:val="24"/>
          <w:szCs w:val="24"/>
        </w:rPr>
        <w:t>四</w:t>
      </w:r>
      <w:r>
        <w:rPr>
          <w:rFonts w:ascii="楷体_GB2312" w:eastAsia="楷体_GB2312" w:hint="eastAsia"/>
          <w:sz w:val="24"/>
          <w:szCs w:val="24"/>
        </w:rPr>
        <w:t>年</w:t>
      </w:r>
      <w:r w:rsidR="002A772E">
        <w:rPr>
          <w:rFonts w:ascii="楷体_GB2312" w:eastAsia="楷体_GB2312" w:hint="eastAsia"/>
          <w:sz w:val="24"/>
          <w:szCs w:val="24"/>
        </w:rPr>
        <w:t>八</w:t>
      </w:r>
      <w:r>
        <w:rPr>
          <w:rFonts w:ascii="楷体_GB2312" w:eastAsia="楷体_GB2312" w:hint="eastAsia"/>
          <w:sz w:val="24"/>
          <w:szCs w:val="24"/>
        </w:rPr>
        <w:t>月</w:t>
      </w:r>
    </w:p>
    <w:sectPr w:rsidR="00F81E3D" w:rsidRPr="00190C67" w:rsidSect="00D42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70D" w:rsidRDefault="00ED070D" w:rsidP="000B6A11">
      <w:r>
        <w:separator/>
      </w:r>
    </w:p>
  </w:endnote>
  <w:endnote w:type="continuationSeparator" w:id="1">
    <w:p w:rsidR="00ED070D" w:rsidRDefault="00ED070D" w:rsidP="000B6A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70D" w:rsidRDefault="00ED070D" w:rsidP="000B6A11">
      <w:r>
        <w:separator/>
      </w:r>
    </w:p>
  </w:footnote>
  <w:footnote w:type="continuationSeparator" w:id="1">
    <w:p w:rsidR="00ED070D" w:rsidRDefault="00ED070D" w:rsidP="000B6A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9333A"/>
    <w:multiLevelType w:val="hybridMultilevel"/>
    <w:tmpl w:val="DA72DFFA"/>
    <w:lvl w:ilvl="0" w:tplc="2AAEABF2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E06763"/>
    <w:multiLevelType w:val="hybridMultilevel"/>
    <w:tmpl w:val="95B83292"/>
    <w:lvl w:ilvl="0" w:tplc="84460770">
      <w:start w:val="1"/>
      <w:numFmt w:val="decimal"/>
      <w:lvlText w:val="（%1）"/>
      <w:lvlJc w:val="left"/>
      <w:pPr>
        <w:tabs>
          <w:tab w:val="num" w:pos="794"/>
        </w:tabs>
        <w:ind w:left="794" w:hanging="794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793365B"/>
    <w:multiLevelType w:val="hybridMultilevel"/>
    <w:tmpl w:val="32FA2A70"/>
    <w:lvl w:ilvl="0" w:tplc="21A28FA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46A3C85"/>
    <w:multiLevelType w:val="hybridMultilevel"/>
    <w:tmpl w:val="62B2B45C"/>
    <w:lvl w:ilvl="0" w:tplc="A8F2BB0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027A4D"/>
    <w:multiLevelType w:val="hybridMultilevel"/>
    <w:tmpl w:val="D0284E50"/>
    <w:lvl w:ilvl="0" w:tplc="CB3097F4">
      <w:start w:val="4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05D27FF"/>
    <w:multiLevelType w:val="hybridMultilevel"/>
    <w:tmpl w:val="44644492"/>
    <w:lvl w:ilvl="0" w:tplc="BA76B676">
      <w:start w:val="7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BE9"/>
    <w:rsid w:val="000156B1"/>
    <w:rsid w:val="000B6A11"/>
    <w:rsid w:val="00167BE9"/>
    <w:rsid w:val="00190C67"/>
    <w:rsid w:val="00254871"/>
    <w:rsid w:val="00296E77"/>
    <w:rsid w:val="002A772E"/>
    <w:rsid w:val="003D0D4A"/>
    <w:rsid w:val="00412588"/>
    <w:rsid w:val="0056652F"/>
    <w:rsid w:val="00637483"/>
    <w:rsid w:val="00686ABB"/>
    <w:rsid w:val="00722E08"/>
    <w:rsid w:val="00786BD8"/>
    <w:rsid w:val="007E22CC"/>
    <w:rsid w:val="00867DDD"/>
    <w:rsid w:val="008A19A9"/>
    <w:rsid w:val="009C2B7F"/>
    <w:rsid w:val="00A9068B"/>
    <w:rsid w:val="00B129C9"/>
    <w:rsid w:val="00B52912"/>
    <w:rsid w:val="00BC45E5"/>
    <w:rsid w:val="00C31E5E"/>
    <w:rsid w:val="00C4761F"/>
    <w:rsid w:val="00C8439A"/>
    <w:rsid w:val="00C860E5"/>
    <w:rsid w:val="00CA51D1"/>
    <w:rsid w:val="00D42154"/>
    <w:rsid w:val="00D677BE"/>
    <w:rsid w:val="00D70D62"/>
    <w:rsid w:val="00DD7B24"/>
    <w:rsid w:val="00E3185E"/>
    <w:rsid w:val="00E94740"/>
    <w:rsid w:val="00EB404C"/>
    <w:rsid w:val="00ED070D"/>
    <w:rsid w:val="00F81E3D"/>
    <w:rsid w:val="00FE2D85"/>
    <w:rsid w:val="00FE7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1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6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6A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6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6A11"/>
    <w:rPr>
      <w:sz w:val="18"/>
      <w:szCs w:val="18"/>
    </w:rPr>
  </w:style>
  <w:style w:type="paragraph" w:styleId="a5">
    <w:name w:val="List Paragraph"/>
    <w:basedOn w:val="a"/>
    <w:uiPriority w:val="34"/>
    <w:qFormat/>
    <w:rsid w:val="00190C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132</Words>
  <Characters>758</Characters>
  <Application>Microsoft Office Word</Application>
  <DocSecurity>0</DocSecurity>
  <Lines>6</Lines>
  <Paragraphs>1</Paragraphs>
  <ScaleCrop>false</ScaleCrop>
  <Company>微软中国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奇林</dc:creator>
  <cp:keywords/>
  <dc:description/>
  <cp:lastModifiedBy>chaiwaner</cp:lastModifiedBy>
  <cp:revision>24</cp:revision>
  <dcterms:created xsi:type="dcterms:W3CDTF">2014-12-01T02:28:00Z</dcterms:created>
  <dcterms:modified xsi:type="dcterms:W3CDTF">2016-09-23T06:14:00Z</dcterms:modified>
</cp:coreProperties>
</file>