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B8E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1</w:t>
      </w:r>
      <w:r>
        <w:rPr>
          <w:color w:val="000000"/>
          <w:sz w:val="16"/>
          <w:szCs w:val="16"/>
          <w:bdr w:val="none" w:color="auto" w:sz="0" w:space="0"/>
        </w:rPr>
        <w:t>二维分类管理结构化层级表</w:t>
      </w:r>
    </w:p>
    <w:p w14:paraId="3465E0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维度一：产品类别维度（按产品功能分类）</w:t>
      </w:r>
    </w:p>
    <w:p w14:paraId="029B7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6853"/>
      </w:tblGrid>
      <w:tr w14:paraId="3B2FA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5BE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一级类目</w:t>
            </w:r>
          </w:p>
        </w:tc>
        <w:tc>
          <w:tcPr>
            <w:tcW w:w="0" w:type="auto"/>
            <w:shd w:val="clear"/>
            <w:vAlign w:val="center"/>
          </w:tcPr>
          <w:p w14:paraId="0F9EA7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二级子类目</w:t>
            </w:r>
          </w:p>
        </w:tc>
      </w:tr>
      <w:tr w14:paraId="4C43D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160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seating（坐具类）</w:t>
            </w:r>
          </w:p>
        </w:tc>
        <w:tc>
          <w:tcPr>
            <w:tcW w:w="0" w:type="auto"/>
            <w:shd w:val="clear"/>
            <w:vAlign w:val="center"/>
          </w:tcPr>
          <w:p w14:paraId="654EA4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Office Chair（办公椅）Guest Chair（访客椅）Conference Chairs（会议椅）Stools（凳子）Lounge Seating（休闲坐具）Visitor Seating（接待椅）Operator Seating（职员椅）</w:t>
            </w:r>
          </w:p>
        </w:tc>
      </w:tr>
      <w:tr w14:paraId="179C0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14E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Desks + Workstations（工位办公桌类）</w:t>
            </w:r>
          </w:p>
        </w:tc>
        <w:tc>
          <w:tcPr>
            <w:tcW w:w="0" w:type="auto"/>
            <w:shd w:val="clear"/>
            <w:vAlign w:val="center"/>
          </w:tcPr>
          <w:p w14:paraId="612EA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Desks（办公桌）Height-Adjustable Desks（升降桌）Benching（屏风工位）Private Offices（独立办公室办公桌）</w:t>
            </w:r>
          </w:p>
        </w:tc>
      </w:tr>
      <w:tr w14:paraId="48EC4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B2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Table（桌台类）</w:t>
            </w:r>
          </w:p>
        </w:tc>
        <w:tc>
          <w:tcPr>
            <w:tcW w:w="0" w:type="auto"/>
            <w:shd w:val="clear"/>
            <w:vAlign w:val="center"/>
          </w:tcPr>
          <w:p w14:paraId="2F769A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Conference + Collaborative Tables（会议 / 协作桌）Occasional Tables（休闲桌）Outdoor Tables + Shade（户外桌及遮阳设施）</w:t>
            </w:r>
          </w:p>
        </w:tc>
      </w:tr>
      <w:tr w14:paraId="385D0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680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Storage（收纳储物类）</w:t>
            </w:r>
          </w:p>
        </w:tc>
        <w:tc>
          <w:tcPr>
            <w:tcW w:w="0" w:type="auto"/>
            <w:shd w:val="clear"/>
            <w:vAlign w:val="center"/>
          </w:tcPr>
          <w:p w14:paraId="334AEB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Workstation Storage（工位收纳）Lockers（储物柜）Cabinets + Credenzas（文件柜 / 矮柜）Bookcases + Shelving（书柜 / 置物架）Carts（移动推车）</w:t>
            </w:r>
          </w:p>
        </w:tc>
      </w:tr>
      <w:tr w14:paraId="48841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C75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Accessories（配套附件类）</w:t>
            </w:r>
          </w:p>
        </w:tc>
        <w:tc>
          <w:tcPr>
            <w:tcW w:w="0" w:type="auto"/>
            <w:shd w:val="clear"/>
            <w:vAlign w:val="center"/>
          </w:tcPr>
          <w:p w14:paraId="6F4354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Modular Walls + Sound Masking（模块化隔断及隔音材料）Pods（独立 pods 单元）Freestanding Screens（独立屏风）Architecture + Space Division（建筑 / 空间分割件）Monitor Arms Desks（显示器支架及配件）Power / Cable Management（电源 / 线缆管理）Lighting（照明设备）Tables（附属桌台配件）</w:t>
            </w:r>
          </w:p>
        </w:tc>
      </w:tr>
      <w:tr w14:paraId="1271A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47B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Education（教育家具类）</w:t>
            </w:r>
          </w:p>
        </w:tc>
        <w:tc>
          <w:tcPr>
            <w:tcW w:w="0" w:type="auto"/>
            <w:shd w:val="clear"/>
            <w:vAlign w:val="center"/>
          </w:tcPr>
          <w:p w14:paraId="5812EB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Classroom Chairs（教室椅）Education Lounge（教育休闲家具）Seating（教育类坐具）Classroom Storage（教室收纳）Education Desks + Workstations（教育类工位桌）Accessories（教育类附件）</w:t>
            </w:r>
          </w:p>
        </w:tc>
      </w:tr>
    </w:tbl>
    <w:p w14:paraId="79D96E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维度二：品牌维度（按品牌归属分类）</w:t>
      </w:r>
    </w:p>
    <w:p w14:paraId="1EC5C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3245"/>
      </w:tblGrid>
      <w:tr w14:paraId="368F4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555D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一级类目</w:t>
            </w:r>
          </w:p>
        </w:tc>
        <w:tc>
          <w:tcPr>
            <w:tcW w:w="0" w:type="auto"/>
            <w:shd w:val="clear"/>
            <w:vAlign w:val="center"/>
          </w:tcPr>
          <w:p w14:paraId="28DD9D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二级子类目</w:t>
            </w:r>
          </w:p>
        </w:tc>
      </w:tr>
      <w:tr w14:paraId="657BF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613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ZIKOO 自有品牌</w:t>
            </w:r>
          </w:p>
        </w:tc>
        <w:tc>
          <w:tcPr>
            <w:tcW w:w="0" w:type="auto"/>
            <w:shd w:val="clear"/>
            <w:vAlign w:val="center"/>
          </w:tcPr>
          <w:p w14:paraId="4105C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ZIKOO 全系列产品（对应平台自有品牌产品）</w:t>
            </w:r>
          </w:p>
        </w:tc>
      </w:tr>
      <w:tr w14:paraId="0310B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D85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国际品牌</w:t>
            </w:r>
          </w:p>
        </w:tc>
        <w:tc>
          <w:tcPr>
            <w:tcW w:w="0" w:type="auto"/>
            <w:shd w:val="clear"/>
            <w:vAlign w:val="center"/>
          </w:tcPr>
          <w:p w14:paraId="6D1261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/>
                <w:color w:val="000000"/>
                <w:sz w:val="16"/>
                <w:szCs w:val="16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steelcase（世楷）vitra（维特拉）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等等</w:t>
            </w:r>
          </w:p>
        </w:tc>
      </w:tr>
    </w:tbl>
    <w:p w14:paraId="286160B4"/>
    <w:p w14:paraId="2D0248A6"/>
    <w:p w14:paraId="61F2EBF8"/>
    <w:p w14:paraId="358FBC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整体开发规则说明（同步图片需求）</w:t>
      </w:r>
    </w:p>
    <w:p w14:paraId="0DACEB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左侧【产品图册 - 分类导航】= 完全复用之前分类管理里的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品牌维度 + 产品类别维度</w:t>
      </w:r>
      <w:r>
        <w:rPr>
          <w:color w:val="000000"/>
          <w:sz w:val="16"/>
          <w:szCs w:val="16"/>
          <w:bdr w:val="none" w:color="auto" w:sz="0" w:space="0"/>
        </w:rPr>
        <w:t>，做淘宝式多级树形筛选</w:t>
      </w:r>
    </w:p>
    <w:p w14:paraId="1DBA29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导航支持：一级大类展开→二级子类精确筛选，支持大分类 / 精细分类多选筛选</w:t>
      </w:r>
    </w:p>
    <w:p w14:paraId="11453D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右侧搜索框：独立检索「产品名称、产品编号、材质、尺寸」等不在分类导航里的属性细节</w:t>
      </w:r>
    </w:p>
    <w:p w14:paraId="06226E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产品编号编辑功能：后置开发，本次分类架构先完整落地</w:t>
      </w:r>
    </w:p>
    <w:p w14:paraId="3EA127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分类 100% 沿用之前确定的二维体系：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品牌维度树 + 产品类别维度树</w:t>
      </w:r>
    </w:p>
    <w:p w14:paraId="0B6B4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A99FD"/>
    <w:multiLevelType w:val="multilevel"/>
    <w:tmpl w:val="0A0A99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82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2026-04-22T02:45:35Z</dcterms:created>
  <dc:creator>kelly</dc:creator>
  <cp:lastModifiedBy>小小</cp:lastModifiedBy>
  <dcterms:modified xsi:type="dcterms:W3CDTF">2026-04-22T03:23:27Z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eyJoZGlkIjoiOWViZGNiZWNlYjRjM2Q0ZGRjMjgzODcyZWI2NGQzYTAiLCJ1c2VySWQiOiI1NTczMTk5NTMifQ==</vt:lpwstr>
  </property>
  <property fmtid="{D5CDD505-2E9C-101B-9397-08002B2CF9AE}" pid="4" name="ICV">
    <vt:lpwstr>BA14C387F88849578F5C5B1038E91E76_12</vt:lpwstr>
  </property>
</Properties>
</file>