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image/png" PartName="/word/media/document_image_rId10.png"/>
  <Override ContentType="image/png" PartName="/word/media/document_image_rId11.png"/>
  <Override ContentType="image/png" PartName="/word/media/document_image_rId7.png"/>
  <Override ContentType="image/png" PartName="/word/media/document_image_rId8.png"/>
  <Override ContentType="image/png" PartName="/word/media/document_image_rId9.png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<Relationships xmlns="http://schemas.openxmlformats.org/package/2006/relationships"><Relationship Target="word/document.xml" Type="http://schemas.openxmlformats.org/officeDocument/2006/relationships/officeDocument" Id="rId4"/><Relationship Target="docProps/core.xml" Type="http://schemas.openxmlformats.org/package/2006/relationships/metadata/core-properties" Id="rId2"/><Relationship Target="docProps/app.xml" Type="http://schemas.openxmlformats.org/officeDocument/2006/relationships/extended-properties" Id="rId1"/><Relationship Target="docProps/custom.xml" Type="http://schemas.openxmlformats.org/officeDocument/2006/relationships/custom-properties" Id="rId3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ns10="http://schemas.openxmlformats.org/schemaLibrary/2006/main" xmlns:wne="http://schemas.microsoft.com/office/word/2006/wordml" xmlns:c="http://schemas.openxmlformats.org/drawingml/2006/chart" xmlns:ns13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ns20="urn:schemas-microsoft-com:office:excel" xmlns:w10="urn:schemas-microsoft-com:office:word" xmlns:ns22="urn:schemas-microsoft-com:office:powerpoint" xmlns:ns24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etp="http://schemas.microsoft.com/office/webextensions/taskpanes/2010/11" xmlns:we="http://schemas.microsoft.com/office/webextensions/webextension/2010/11" xmlns:ns34="http://schemas.openxmlformats.org/drawingml/2006/compatibility" xmlns:ns35="http://schemas.openxmlformats.org/drawingml/2006/lockedCanvas" mc:Ignorable="w14 w15 wp14">
  <w:body>
    <w:p>
      <w:pPr>
        <w:spacing/>
        <w:ind/>
        <w:jc w:val="center"/>
        <w:rPr>
          <w:rFonts w:ascii="宋体" w:hAnsi="宋体" w:eastAsia="宋体"/>
          <w:sz w:val="44"/>
          <w:szCs w:val="44"/>
        </w:rPr>
      </w:pPr>
      <w:r>
        <w:rPr>
          <w:rFonts w:ascii="宋体" w:hAnsi="宋体" w:eastAsia="宋体"/>
          <w:sz w:val="44"/>
          <w:szCs w:val="44"/>
        </w:rPr>
      </w:r>
      <w:r>
        <w:rPr>
          <w:rFonts w:ascii="宋体" w:hAnsi="宋体" w:eastAsia="宋体"/>
          <w:b w:val="true"/>
          <w:bCs w:val="true"/>
          <w:sz w:val="44"/>
          <w:szCs w:val="44"/>
        </w:rPr>
        <w:t>需求分析</w:t>
      </w:r>
    </w:p>
    <w:p>
      <w:pPr>
        <w:spacing/>
        <w:ind/>
        <w:jc w:val="both"/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</w:r>
      <w:r>
        <w:rPr>
          <w:rFonts w:ascii="宋体" w:hAnsi="宋体" w:eastAsia="宋体"/>
          <w:b w:val="true"/>
          <w:bCs w:val="true"/>
          <w:color w:val="000000"/>
          <w:sz w:val="28"/>
          <w:szCs w:val="28"/>
        </w:rPr>
        <w:t>1 引言</w:t>
      </w:r>
    </w:p>
    <w:p>
      <w:pPr>
        <w:spacing/>
        <w:ind/>
        <w:jc w:val="both"/>
        <w:rPr>
          <w:rFonts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  <w:szCs w:val="21"/>
        </w:rPr>
      </w:r>
      <w:r>
        <w:rPr>
          <w:rFonts w:ascii="宋体" w:hAnsi="宋体" w:eastAsia="宋体"/>
          <w:b w:val="true"/>
          <w:bCs w:val="true"/>
          <w:color w:val="000000"/>
          <w:sz w:val="24"/>
          <w:szCs w:val="24"/>
        </w:rPr>
        <w:t>1.1 目的</w:t>
      </w:r>
    </w:p>
    <w:p>
      <w:pPr>
        <w:spacing/>
        <w:ind/>
        <w:jc w:val="both"/>
      </w:pPr>
      <w:r>
        <w:rPr>
          <w:rFonts w:ascii="微软雅黑" w:hAnsi="微软雅黑" w:eastAsia="微软雅黑"/>
          <w:sz w:val="24"/>
          <w:szCs w:val="24"/>
        </w:rPr>
      </w:r>
      <w:r>
        <w:rPr>
          <w:rFonts w:ascii="宋体" w:hAnsi="宋体" w:eastAsia="宋体"/>
          <w:color w:val="000000"/>
          <w:sz w:val="24"/>
          <w:szCs w:val="24"/>
        </w:rPr>
        <w:t xml:space="preserve">   本文档描述一个课程质量调查</w:t>
      </w:r>
      <w:r>
        <w:rPr>
          <w:rFonts w:ascii="宋体" w:hAnsi="宋体" w:eastAsia="宋体"/>
          <w:color w:val="000000"/>
          <w:sz w:val="24"/>
          <w:szCs w:val="24"/>
        </w:rPr>
        <w:t>系统的软件功能需求和非功能需求，其阅读对象是本项目的客户，开发和维护系统的开发团队成员。</w:t>
      </w:r>
    </w:p>
    <w:p>
      <w:pPr>
        <w:spacing/>
        <w:ind/>
        <w:jc w:val="both"/>
        <w:rPr>
          <w:rFonts w:ascii="SimSun-Identity-H" w:hAnsi="SimSun-Identity-H" w:eastAsia="SimSun-Identity-H"/>
          <w:sz w:val="21"/>
          <w:szCs w:val="21"/>
        </w:rPr>
      </w:pPr>
      <w:r>
        <w:rPr>
          <w:rFonts w:ascii="SimSun-Identity-H" w:hAnsi="SimSun-Identity-H" w:eastAsia="SimSun-Identity-H"/>
          <w:sz w:val="21"/>
          <w:szCs w:val="21"/>
        </w:rPr>
      </w:r>
      <w:r>
        <w:rPr>
          <w:rFonts w:ascii="宋体" w:hAnsi="宋体" w:eastAsia="宋体"/>
          <w:b w:val="true"/>
          <w:bCs w:val="true"/>
          <w:color w:val="000000"/>
          <w:sz w:val="24"/>
          <w:szCs w:val="24"/>
        </w:rPr>
        <w:t>1.2 背景</w:t>
      </w:r>
    </w:p>
    <w:p>
      <w:pPr>
        <w:spacing w:before="0" w:after="0" w:line="240" w:lineRule="auto"/>
        <w:ind/>
        <w:jc w:val="both"/>
      </w:pPr>
      <w:r>
        <w:rPr>
          <w:rFonts w:ascii="微软雅黑" w:hAnsi="微软雅黑" w:eastAsia="微软雅黑"/>
          <w:sz w:val="24"/>
          <w:szCs w:val="24"/>
        </w:rPr>
      </w:r>
      <w:r>
        <w:rPr>
          <w:rFonts w:ascii="SimSun-Identity-H" w:hAnsi="SimSun-Identity-H" w:eastAsia="SimSun-Identity-H"/>
          <w:color w:val="000000"/>
          <w:sz w:val="24"/>
          <w:szCs w:val="24"/>
        </w:rPr>
        <w:t xml:space="preserve">   </w:t>
      </w:r>
      <w:r>
        <w:rPr>
          <w:rFonts w:ascii="SimSun,Songti SC" w:hAnsi="SimSun,Songti SC" w:eastAsia="SimSun,Songti SC"/>
          <w:color w:val="000000"/>
          <w:sz w:val="24"/>
          <w:szCs w:val="24"/>
        </w:rPr>
        <w:t xml:space="preserve">  </w:t>
      </w:r>
      <w:r>
        <w:rPr>
          <w:rFonts w:ascii="SimSun,Songti SC" w:hAnsi="SimSun,Songti SC" w:eastAsia="SimSun,Songti SC"/>
          <w:sz w:val="24"/>
          <w:szCs w:val="24"/>
        </w:rPr>
        <w:t>由于一个老师要教的学生数量过多，不能一一了解详细情况，因此此系统能具体化、合理化的统计学生、教师对其它教师课程质量的调查情况。比如，一个老师不可能一个一个的找学生问关于课程质量的情况，如果有了这个系统，老师就可以总体把握住到底哪个方面的质量问题有待提高，从而进行针对性的措施实行。</w:t>
      </w:r>
    </w:p>
    <w:p>
      <w:pPr>
        <w:spacing w:before="0" w:after="0" w:line="364" w:lineRule="exact"/>
        <w:ind/>
        <w:jc w:val="both"/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</w:r>
      <w:r>
        <w:rPr>
          <w:rFonts w:ascii="宋体" w:hAnsi="宋体" w:eastAsia="宋体"/>
          <w:b w:val="true"/>
          <w:bCs w:val="true"/>
          <w:color w:val="000000"/>
          <w:sz w:val="28"/>
          <w:szCs w:val="28"/>
        </w:rPr>
        <w:t>2 任务概述</w:t>
      </w:r>
    </w:p>
    <w:p>
      <w:pPr>
        <w:spacing/>
        <w:ind/>
        <w:jc w:val="both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</w:r>
      <w:r>
        <w:rPr>
          <w:rFonts w:ascii="宋体" w:hAnsi="宋体" w:eastAsia="宋体"/>
          <w:b w:val="true"/>
          <w:bCs w:val="true"/>
          <w:color w:val="000000"/>
          <w:sz w:val="24"/>
          <w:szCs w:val="24"/>
        </w:rPr>
        <w:t>2.1 目标</w:t>
      </w:r>
    </w:p>
    <w:p>
      <w:pPr>
        <w:spacing/>
        <w:ind/>
        <w:jc w:val="both"/>
      </w:pPr>
      <w:r>
        <w:rPr>
          <w:rFonts w:ascii="微软雅黑" w:hAnsi="微软雅黑" w:eastAsia="微软雅黑"/>
          <w:sz w:val="24"/>
          <w:szCs w:val="24"/>
        </w:rPr>
      </w:r>
      <w:r>
        <w:rPr>
          <w:rFonts w:ascii="宋体" w:hAnsi="宋体" w:eastAsia="宋体"/>
          <w:color w:val="000000"/>
          <w:sz w:val="24"/>
          <w:szCs w:val="24"/>
        </w:rPr>
        <w:t xml:space="preserve">  </w:t>
      </w:r>
      <w:r>
        <w:rPr>
          <w:rFonts w:ascii="宋体" w:hAnsi="宋体" w:eastAsia="宋体"/>
          <w:color w:val="000000"/>
          <w:sz w:val="24"/>
          <w:szCs w:val="24"/>
        </w:rPr>
        <w:t xml:space="preserve"> </w:t>
      </w:r>
      <w:r>
        <w:rPr>
          <w:rFonts w:ascii="宋体" w:hAnsi="宋体" w:eastAsia="宋体"/>
          <w:sz w:val="24"/>
          <w:szCs w:val="24"/>
        </w:rPr>
        <w:t>为了完善目前评教系统；减轻学校对评教工作的工作量，使学生对教师的评教更客观、合理；通过本系统软件，能帮助学校管理人员利用计算机，快速方便的对全校的任课老师数据进行管理，包括录入、增加、删除、查询等。</w:t>
      </w:r>
    </w:p>
    <w:p>
      <w:pPr>
        <w:spacing/>
        <w:ind/>
        <w:jc w:val="both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</w:r>
      <w:r>
        <w:rPr>
          <w:rFonts w:ascii="宋体" w:hAnsi="宋体" w:eastAsia="宋体"/>
          <w:b w:val="true"/>
          <w:bCs w:val="true"/>
          <w:color w:val="000000"/>
          <w:sz w:val="24"/>
          <w:szCs w:val="24"/>
        </w:rPr>
        <w:t>2.2 系统（或用户）的特点</w:t>
      </w:r>
    </w:p>
    <w:p>
      <w:pPr>
        <w:spacing/>
        <w:ind/>
        <w:jc w:val="both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</w:r>
      <w:r>
        <w:rPr>
          <w:rFonts w:ascii="宋体" w:hAnsi="宋体" w:eastAsia="宋体"/>
          <w:color w:val="000000"/>
          <w:sz w:val="24"/>
          <w:szCs w:val="24"/>
        </w:rPr>
        <w:t>系统特点：</w:t>
      </w:r>
    </w:p>
    <w:p>
      <w:pPr>
        <w:spacing/>
        <w:ind/>
        <w:jc w:val="both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</w:r>
      <w:r>
        <w:rPr>
          <w:rFonts w:ascii="宋体" w:hAnsi="宋体" w:eastAsia="宋体"/>
          <w:color w:val="000000"/>
          <w:sz w:val="24"/>
          <w:szCs w:val="24"/>
        </w:rPr>
        <w:t xml:space="preserve">  它是一个为教学管理服务的信息系统，它必须能够根据使用者的需要，及时提供所需要的信息，以及完成所需操作。</w:t>
      </w:r>
    </w:p>
    <w:p>
      <w:pPr>
        <w:spacing/>
        <w:ind/>
        <w:jc w:val="both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</w:r>
      <w:r>
        <w:rPr>
          <w:rFonts w:ascii="宋体" w:hAnsi="宋体" w:eastAsia="宋体"/>
          <w:color w:val="000000"/>
          <w:sz w:val="24"/>
          <w:szCs w:val="24"/>
        </w:rPr>
        <w:t>用户特点：</w:t>
      </w:r>
    </w:p>
    <w:p>
      <w:pPr>
        <w:spacing/>
        <w:ind/>
        <w:jc w:val="both"/>
      </w:pPr>
      <w:r>
        <w:rPr>
          <w:rFonts w:ascii="微软雅黑" w:hAnsi="微软雅黑" w:eastAsia="微软雅黑"/>
          <w:sz w:val="24"/>
          <w:szCs w:val="24"/>
        </w:rPr>
      </w:r>
      <w:r>
        <w:rPr>
          <w:rFonts w:ascii="宋体" w:hAnsi="宋体" w:eastAsia="宋体"/>
          <w:color w:val="000000"/>
          <w:sz w:val="24"/>
          <w:szCs w:val="24"/>
        </w:rPr>
        <w:t xml:space="preserve">  </w:t>
      </w:r>
      <w:r>
        <w:rPr>
          <w:rFonts w:ascii="宋体" w:hAnsi="宋体" w:eastAsia="宋体"/>
          <w:color w:val="000000"/>
          <w:sz w:val="24"/>
          <w:szCs w:val="24"/>
        </w:rPr>
        <w:t>教师</w:t>
      </w:r>
      <w:r>
        <w:rPr>
          <w:rFonts w:ascii="宋体" w:hAnsi="宋体" w:eastAsia="宋体"/>
          <w:color w:val="000000"/>
          <w:sz w:val="24"/>
          <w:szCs w:val="24"/>
        </w:rPr>
        <w:t>：</w:t>
      </w:r>
      <w:r>
        <w:rPr>
          <w:rFonts w:ascii="宋体" w:hAnsi="宋体" w:eastAsia="宋体"/>
          <w:color w:val="000000"/>
          <w:sz w:val="24"/>
          <w:szCs w:val="24"/>
        </w:rPr>
        <w:t>教师是本系统的部分信息的维护人员，可以</w:t>
      </w:r>
      <w:r>
        <w:rPr>
          <w:rFonts w:ascii="宋体" w:hAnsi="宋体" w:eastAsia="宋体"/>
          <w:color w:val="000000"/>
          <w:sz w:val="24"/>
          <w:szCs w:val="24"/>
        </w:rPr>
        <w:t>评价其他同行教师，能够查看自己所教课程的评价信息</w:t>
      </w:r>
      <w:r>
        <w:rPr>
          <w:rFonts w:ascii="宋体" w:hAnsi="宋体" w:eastAsia="宋体"/>
          <w:color w:val="000000"/>
          <w:sz w:val="24"/>
          <w:szCs w:val="24"/>
        </w:rPr>
        <w:t>。</w:t>
      </w:r>
    </w:p>
    <w:p>
      <w:pPr>
        <w:spacing/>
        <w:ind/>
        <w:jc w:val="both"/>
      </w:pPr>
      <w:r>
        <w:rPr>
          <w:rFonts w:ascii="微软雅黑" w:hAnsi="微软雅黑" w:eastAsia="微软雅黑"/>
          <w:sz w:val="24"/>
          <w:szCs w:val="24"/>
        </w:rPr>
      </w:r>
      <w:r>
        <w:rPr>
          <w:rFonts w:ascii="宋体" w:hAnsi="宋体" w:eastAsia="宋体"/>
          <w:color w:val="000000"/>
          <w:sz w:val="24"/>
          <w:szCs w:val="24"/>
        </w:rPr>
        <w:t xml:space="preserve">  </w:t>
      </w:r>
      <w:r>
        <w:rPr>
          <w:rFonts w:ascii="宋体" w:hAnsi="宋体" w:eastAsia="宋体"/>
          <w:color w:val="000000"/>
          <w:sz w:val="24"/>
          <w:szCs w:val="24"/>
        </w:rPr>
        <w:t>学生</w:t>
      </w:r>
      <w:r>
        <w:rPr>
          <w:rFonts w:ascii="宋体" w:hAnsi="宋体" w:eastAsia="宋体"/>
          <w:color w:val="000000"/>
          <w:sz w:val="24"/>
          <w:szCs w:val="24"/>
        </w:rPr>
        <w:t>：</w:t>
      </w:r>
      <w:r>
        <w:rPr>
          <w:rFonts w:ascii="宋体" w:hAnsi="宋体" w:eastAsia="宋体"/>
          <w:color w:val="000000"/>
          <w:sz w:val="24"/>
          <w:szCs w:val="24"/>
        </w:rPr>
        <w:t>学生是本系统的主要使用者，可以</w:t>
      </w:r>
      <w:r>
        <w:rPr>
          <w:rFonts w:ascii="宋体" w:hAnsi="宋体" w:eastAsia="宋体"/>
          <w:color w:val="000000"/>
          <w:sz w:val="24"/>
          <w:szCs w:val="24"/>
        </w:rPr>
        <w:t>评价所学</w:t>
      </w:r>
      <w:r>
        <w:rPr>
          <w:rFonts w:ascii="宋体" w:hAnsi="宋体" w:eastAsia="宋体"/>
          <w:color w:val="000000"/>
          <w:sz w:val="24"/>
          <w:szCs w:val="24"/>
        </w:rPr>
        <w:t>课程。</w:t>
      </w:r>
    </w:p>
    <w:p>
      <w:pPr>
        <w:spacing/>
        <w:ind/>
        <w:jc w:val="both"/>
      </w:pPr>
      <w:r>
        <w:rPr>
          <w:rFonts w:ascii="微软雅黑" w:hAnsi="微软雅黑" w:eastAsia="微软雅黑"/>
          <w:sz w:val="24"/>
          <w:szCs w:val="24"/>
        </w:rPr>
      </w:r>
      <w:r>
        <w:rPr>
          <w:rFonts w:ascii="宋体" w:hAnsi="宋体" w:eastAsia="宋体"/>
          <w:color w:val="000000"/>
          <w:sz w:val="24"/>
          <w:szCs w:val="24"/>
        </w:rPr>
        <w:t xml:space="preserve">  </w:t>
      </w:r>
      <w:r>
        <w:rPr>
          <w:rFonts w:ascii="宋体" w:hAnsi="宋体" w:eastAsia="宋体"/>
          <w:color w:val="000000"/>
          <w:sz w:val="24"/>
          <w:szCs w:val="24"/>
        </w:rPr>
        <w:t>管理员</w:t>
      </w:r>
      <w:r>
        <w:rPr>
          <w:rFonts w:ascii="宋体" w:hAnsi="宋体" w:eastAsia="宋体"/>
          <w:color w:val="000000"/>
          <w:sz w:val="24"/>
          <w:szCs w:val="24"/>
        </w:rPr>
        <w:t>：</w:t>
      </w:r>
      <w:r>
        <w:rPr>
          <w:rFonts w:ascii="宋体" w:hAnsi="宋体" w:eastAsia="宋体"/>
          <w:color w:val="000000"/>
          <w:sz w:val="24"/>
          <w:szCs w:val="24"/>
        </w:rPr>
        <w:t>管理员是本系统的最终信息维护人员，可以添加修改教师及学生的信息等。</w:t>
      </w:r>
    </w:p>
    <w:p>
      <w:pPr>
        <w:spacing/>
        <w:ind/>
        <w:jc w:val="both"/>
      </w:pPr>
      <w:r>
        <w:rPr>
          <w:rFonts w:ascii="微软雅黑" w:hAnsi="微软雅黑" w:eastAsia="微软雅黑"/>
          <w:sz w:val="24"/>
          <w:szCs w:val="24"/>
        </w:rPr>
      </w:r>
      <w:r>
        <w:rPr>
          <w:rFonts w:ascii="宋体" w:hAnsi="宋体" w:eastAsia="宋体"/>
          <w:b w:val="true"/>
          <w:bCs w:val="true"/>
          <w:color w:val="000000"/>
          <w:sz w:val="28"/>
          <w:szCs w:val="28"/>
        </w:rPr>
        <w:t>3</w:t>
      </w:r>
      <w:r>
        <w:rPr>
          <w:rFonts w:ascii="宋体" w:hAnsi="宋体" w:eastAsia="宋体"/>
          <w:b w:val="true"/>
          <w:bCs w:val="true"/>
          <w:color w:val="000000"/>
          <w:sz w:val="28"/>
          <w:szCs w:val="28"/>
        </w:rPr>
        <w:t xml:space="preserve"> </w:t>
      </w:r>
      <w:r>
        <w:rPr>
          <w:rFonts w:ascii="宋体" w:hAnsi="宋体" w:eastAsia="宋体"/>
          <w:b w:val="true"/>
          <w:bCs w:val="true"/>
          <w:color w:val="000000"/>
          <w:sz w:val="28"/>
          <w:szCs w:val="28"/>
        </w:rPr>
        <w:t>业务流程</w:t>
      </w:r>
    </w:p>
    <w:p>
      <w:pPr>
        <w:spacing w:line="360" w:lineRule="auto"/>
        <w:ind w:firstLineChars="100"/>
        <w:jc w:val="both"/>
      </w:pPr>
      <w:r>
        <w:rPr>
          <w:rFonts w:ascii="微软雅黑" w:hAnsi="微软雅黑" w:eastAsia="微软雅黑"/>
          <w:sz w:val="24"/>
          <w:szCs w:val="24"/>
        </w:rPr>
      </w:r>
      <w:r>
        <w:rPr>
          <w:rFonts w:ascii="华文仿宋" w:hAnsi="华文仿宋" w:eastAsia="华文仿宋"/>
          <w:b w:val="true"/>
          <w:bCs w:val="true"/>
          <w:sz w:val="28"/>
          <w:szCs w:val="28"/>
        </w:rPr>
        <w:t>3.1.业务规则</w:t>
      </w:r>
    </w:p>
    <w:p>
      <w:pPr>
        <w:spacing w:line="440" w:lineRule="exact"/>
        <w:ind w:firstLineChars="150"/>
        <w:jc w:val="both"/>
      </w:pPr>
      <w:r>
        <w:rPr>
          <w:rFonts w:ascii="微软雅黑" w:hAnsi="微软雅黑" w:eastAsia="微软雅黑"/>
          <w:sz w:val="24"/>
          <w:szCs w:val="24"/>
        </w:rPr>
      </w:r>
      <w:r>
        <w:rPr>
          <w:rFonts w:ascii="宋体" w:hAnsi="宋体" w:eastAsia="宋体"/>
          <w:sz w:val="24"/>
          <w:szCs w:val="24"/>
        </w:rPr>
        <w:t>3.1.1评价内容</w:t>
      </w:r>
    </w:p>
    <w:p>
      <w:pPr>
        <w:spacing w:line="440" w:lineRule="exact"/>
        <w:ind w:firstLineChars="200"/>
        <w:jc w:val="both"/>
      </w:pPr>
      <w:r>
        <w:rPr>
          <w:rFonts w:ascii="微软雅黑" w:hAnsi="微软雅黑" w:eastAsia="微软雅黑"/>
          <w:sz w:val="24"/>
          <w:szCs w:val="24"/>
        </w:rPr>
      </w:r>
      <w:r>
        <w:rPr>
          <w:rFonts w:ascii="宋体" w:hAnsi="宋体" w:eastAsia="宋体"/>
          <w:sz w:val="24"/>
          <w:szCs w:val="24"/>
        </w:rPr>
        <w:t>参与评教的有学生、同行教师，对于不同的评价方有不同的评价标准。学生评价指标选择:教学态度、教学内容、教学方法、教学效果等指标，以及教师的课前准备、课堂教学、辅导与作业、试题与评卷以及指导毕业论文设计、教学实践、课程设计与实践等各教学环节教学过程质量的评价，其中课堂教学为主要评价环节。同行教师评价的指标包含:教学准备、教学内容、教学方法、教学效果等方面。领导及专家评价指标则应选:课程建设、教学素质、履行职责等方面的项目。教师教学质量评价总分为100分。具体评教问卷中的各项指标和分值由院领导和专家组协商制定。</w:t>
      </w:r>
    </w:p>
    <w:p>
      <w:pPr>
        <w:spacing w:line="440" w:lineRule="exact"/>
        <w:ind/>
        <w:jc w:val="both"/>
      </w:pPr>
      <w:r>
        <w:rPr>
          <w:rFonts w:ascii="微软雅黑" w:hAnsi="微软雅黑" w:eastAsia="微软雅黑"/>
          <w:sz w:val="24"/>
          <w:szCs w:val="24"/>
        </w:rPr>
      </w:r>
      <w:r>
        <w:rPr>
          <w:rFonts w:ascii="宋体" w:hAnsi="宋体" w:eastAsia="宋体"/>
          <w:sz w:val="24"/>
          <w:szCs w:val="24"/>
        </w:rPr>
        <w:t xml:space="preserve">   3.1.2评价方法</w:t>
      </w:r>
    </w:p>
    <w:p>
      <w:pPr>
        <w:spacing w:line="440" w:lineRule="exact"/>
        <w:ind w:firstLineChars="200"/>
        <w:jc w:val="both"/>
      </w:pPr>
      <w:r>
        <w:rPr>
          <w:rFonts w:ascii="微软雅黑" w:hAnsi="微软雅黑" w:eastAsia="微软雅黑"/>
          <w:sz w:val="24"/>
          <w:szCs w:val="24"/>
        </w:rPr>
      </w:r>
      <w:r>
        <w:rPr>
          <w:rFonts w:ascii="宋体" w:hAnsi="宋体" w:eastAsia="宋体"/>
          <w:sz w:val="24"/>
          <w:szCs w:val="24"/>
        </w:rPr>
        <w:t>(1) 学生、教师均以填写评价问卷的方式进行。学生评教填表，评估在课程结束后进行，期末结束系统自行汇总并将数据提交给老师。</w:t>
      </w:r>
    </w:p>
    <w:p>
      <w:pPr>
        <w:spacing w:line="440" w:lineRule="exact"/>
        <w:ind w:firstLineChars="200"/>
        <w:jc w:val="both"/>
      </w:pPr>
      <w:r>
        <w:rPr>
          <w:rFonts w:ascii="微软雅黑" w:hAnsi="微软雅黑" w:eastAsia="微软雅黑"/>
          <w:sz w:val="24"/>
          <w:szCs w:val="24"/>
        </w:rPr>
      </w:r>
      <w:r>
        <w:rPr>
          <w:rFonts w:ascii="宋体" w:hAnsi="宋体" w:eastAsia="宋体"/>
          <w:sz w:val="24"/>
          <w:szCs w:val="24"/>
        </w:rPr>
        <w:t>(2)评价体系权重为：学生评价权重为70%，同行教师评价权重为30%。教师教学质量综合评价分数=评价体系总分。即：教师教学质量综合评价分数=学生评价总分</w:t>
      </w:r>
      <w:r>
        <w:rPr>
          <w:rFonts w:ascii="Wingdings 2" w:hAnsi="Wingdings 2" w:eastAsia="Wingdings 2"/>
          <w:b w:val="true"/>
          <w:bCs w:val="true"/>
          <w:sz w:val="24"/>
          <w:szCs w:val="24"/>
        </w:rPr>
        <w:t>×</w:t>
      </w:r>
      <w:r>
        <w:rPr>
          <w:rFonts w:ascii="宋体" w:hAnsi="宋体" w:eastAsia="宋体"/>
          <w:sz w:val="24"/>
          <w:szCs w:val="24"/>
        </w:rPr>
        <w:t>70%+教师评价总分</w:t>
      </w:r>
      <w:r>
        <w:rPr>
          <w:rFonts w:ascii="Wingdings 2" w:hAnsi="Wingdings 2" w:eastAsia="Wingdings 2"/>
          <w:b w:val="true"/>
          <w:bCs w:val="true"/>
          <w:sz w:val="24"/>
          <w:szCs w:val="24"/>
        </w:rPr>
        <w:t>×</w:t>
      </w:r>
      <w:r>
        <w:rPr>
          <w:rFonts w:ascii="宋体" w:hAnsi="宋体" w:eastAsia="宋体"/>
          <w:sz w:val="24"/>
          <w:szCs w:val="24"/>
        </w:rPr>
        <w:t>30%。</w:t>
      </w:r>
    </w:p>
    <w:p>
      <w:pPr>
        <w:spacing w:line="440" w:lineRule="exact"/>
        <w:ind w:firstLineChars="200"/>
        <w:jc w:val="both"/>
      </w:pPr>
      <w:r>
        <w:rPr>
          <w:rFonts w:ascii="微软雅黑" w:hAnsi="微软雅黑" w:eastAsia="微软雅黑"/>
          <w:sz w:val="24"/>
          <w:szCs w:val="24"/>
        </w:rPr>
      </w:r>
      <w:r>
        <w:rPr>
          <w:rFonts w:ascii="宋体" w:hAnsi="宋体" w:eastAsia="宋体"/>
          <w:sz w:val="24"/>
          <w:szCs w:val="24"/>
        </w:rPr>
        <w:t xml:space="preserve">(3) 学院教师教学质量评价每学期进行一次，每位评教者对一位老师只能评教一次，提交后不能修改。对于同行教师的评估是可选的，学生是必须的。根据教师在一个学期内的教学质量状况进行综合评价，根据评估结果评选优秀教师。 </w:t>
      </w:r>
    </w:p>
    <w:p>
      <w:pPr>
        <w:spacing w:line="440" w:lineRule="exact"/>
        <w:ind/>
        <w:jc w:val="both"/>
      </w:pPr>
      <w:r>
        <w:rPr>
          <w:rFonts w:ascii="微软雅黑" w:hAnsi="微软雅黑" w:eastAsia="微软雅黑"/>
          <w:sz w:val="24"/>
          <w:szCs w:val="24"/>
        </w:rPr>
      </w:r>
      <w:r>
        <w:rPr>
          <w:rFonts w:ascii="宋体" w:hAnsi="宋体" w:eastAsia="宋体"/>
          <w:sz w:val="24"/>
          <w:szCs w:val="24"/>
        </w:rPr>
        <w:t xml:space="preserve">   3.1.3 业务流程</w:t>
      </w:r>
    </w:p>
    <w:p>
      <w:pPr>
        <w:spacing w:line="440" w:lineRule="exact"/>
        <w:ind w:firstLineChars="200"/>
        <w:jc w:val="both"/>
      </w:pPr>
      <w:r>
        <w:rPr>
          <w:rFonts w:ascii="微软雅黑" w:hAnsi="微软雅黑" w:eastAsia="微软雅黑"/>
          <w:sz w:val="24"/>
          <w:szCs w:val="24"/>
        </w:rPr>
      </w:r>
      <w:r>
        <w:rPr>
          <w:rFonts w:ascii="宋体" w:hAnsi="宋体" w:eastAsia="宋体"/>
          <w:sz w:val="24"/>
          <w:szCs w:val="24"/>
        </w:rPr>
        <w:t>1）制定评教问卷</w:t>
      </w:r>
    </w:p>
    <w:p>
      <w:pPr>
        <w:spacing w:line="440" w:lineRule="exact"/>
        <w:ind w:firstLineChars="200"/>
        <w:jc w:val="both"/>
      </w:pPr>
      <w:r>
        <w:rPr>
          <w:rFonts w:ascii="微软雅黑" w:hAnsi="微软雅黑" w:eastAsia="微软雅黑"/>
          <w:sz w:val="24"/>
          <w:szCs w:val="24"/>
        </w:rPr>
      </w:r>
      <w:r>
        <w:rPr>
          <w:rFonts w:ascii="宋体" w:hAnsi="宋体" w:eastAsia="宋体"/>
          <w:sz w:val="24"/>
          <w:szCs w:val="24"/>
        </w:rPr>
        <w:t xml:space="preserve">   该环节有院领导和专家组根据评价内容和评价方法制定评教项目，然后由系统管理员形成评教问卷，提供给评教参与方进行评教。</w:t>
      </w:r>
    </w:p>
    <w:p>
      <w:pPr>
        <w:spacing w:line="440" w:lineRule="exact"/>
        <w:ind w:firstLineChars="200"/>
        <w:jc w:val="both"/>
      </w:pPr>
      <w:r>
        <w:rPr>
          <w:rFonts w:ascii="微软雅黑" w:hAnsi="微软雅黑" w:eastAsia="微软雅黑"/>
          <w:sz w:val="24"/>
          <w:szCs w:val="24"/>
        </w:rPr>
      </w:r>
      <w:r>
        <w:rPr>
          <w:rFonts w:ascii="宋体" w:hAnsi="宋体" w:eastAsia="宋体"/>
          <w:sz w:val="24"/>
          <w:szCs w:val="24"/>
        </w:rPr>
        <w:t>2）由个参与方进行评教</w:t>
      </w:r>
    </w:p>
    <w:p>
      <w:pPr>
        <w:spacing w:line="440" w:lineRule="exact"/>
        <w:ind w:firstLineChars="200"/>
        <w:jc w:val="both"/>
      </w:pPr>
      <w:r>
        <w:rPr>
          <w:rFonts w:ascii="微软雅黑" w:hAnsi="微软雅黑" w:eastAsia="微软雅黑"/>
          <w:sz w:val="24"/>
          <w:szCs w:val="24"/>
        </w:rPr>
      </w:r>
      <w:r>
        <w:rPr>
          <w:rFonts w:ascii="宋体" w:hAnsi="宋体" w:eastAsia="宋体"/>
          <w:sz w:val="24"/>
          <w:szCs w:val="24"/>
        </w:rPr>
        <w:t>3）整理评教结果，对数据进行统计分析</w:t>
      </w:r>
    </w:p>
    <w:p>
      <w:pPr>
        <w:spacing w:line="440" w:lineRule="exact"/>
        <w:ind w:firstLineChars="200"/>
        <w:jc w:val="both"/>
      </w:pPr>
      <w:r>
        <w:rPr>
          <w:rFonts w:ascii="微软雅黑" w:hAnsi="微软雅黑" w:eastAsia="微软雅黑"/>
          <w:sz w:val="24"/>
          <w:szCs w:val="24"/>
        </w:rPr>
      </w:r>
      <w:r>
        <w:rPr>
          <w:rFonts w:ascii="宋体" w:hAnsi="宋体" w:eastAsia="宋体"/>
          <w:sz w:val="24"/>
          <w:szCs w:val="24"/>
        </w:rPr>
        <w:t>4）反馈评教结果，评选出优秀教师</w:t>
      </w:r>
    </w:p>
    <w:p>
      <w:pPr>
        <w:spacing/>
        <w:ind/>
        <w:jc w:val="both"/>
      </w:pPr>
      <w:r>
        <w:rPr>
          <w:rFonts w:ascii="微软雅黑" w:hAnsi="微软雅黑" w:eastAsia="微软雅黑"/>
          <w:sz w:val="24"/>
          <w:szCs w:val="24"/>
        </w:rPr>
      </w:r>
      <w:r>
        <w:rPr>
          <w:rFonts w:ascii="华文仿宋" w:hAnsi="华文仿宋" w:eastAsia="华文仿宋"/>
          <w:b w:val="true"/>
          <w:bCs w:val="true"/>
          <w:sz w:val="28"/>
          <w:szCs w:val="28"/>
        </w:rPr>
        <w:t>3.2系统主要业务流程图</w:t>
      </w:r>
    </w:p>
    <w:p>
      <w:pPr>
        <w:spacing/>
        <w:ind/>
        <w:jc w:val="both"/>
      </w:pPr>
      <w:r>
        <w:rPr>
          <w:rFonts w:ascii="微软雅黑" w:hAnsi="微软雅黑" w:eastAsia="微软雅黑"/>
          <w:sz w:val="24"/>
          <w:szCs w:val="24"/>
        </w:rPr>
      </w:r>
      <w:r>
        <w:rPr>
          <w:rFonts w:ascii="微软雅黑" w:hAnsi="微软雅黑" w:eastAsia="微软雅黑"/>
          <w:sz w:val="24"/>
          <w:szCs w:val="24"/>
        </w:rPr>
        <w:t xml:space="preserve">         </w:t>
      </w:r>
      <w:r>
        <w:rPr>
          <w:rFonts w:ascii="微软雅黑" w:hAnsi="微软雅黑" w:eastAsia="微软雅黑"/>
          <w:sz w:val="24"/>
          <w:szCs w:val="24"/>
        </w:rPr>
        <w:drawing>
          <wp:inline distT="0" distB="0" distL="0" distR="0">
            <wp:extent cx="5274310" cy="4786295"/>
            <wp:effectExtent l="0" t="0" r="0" b="0"/>
            <wp:docPr id="1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8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/>
        <w:ind/>
        <w:jc w:val="both"/>
      </w:pPr>
      <w:r>
        <w:rPr>
          <w:rFonts w:ascii="微软雅黑" w:hAnsi="微软雅黑" w:eastAsia="微软雅黑"/>
          <w:sz w:val="24"/>
          <w:szCs w:val="24"/>
        </w:rPr>
      </w:r>
      <w:r>
        <w:rPr>
          <w:rFonts w:ascii="宋体" w:hAnsi="宋体" w:eastAsia="宋体"/>
          <w:b w:val="true"/>
          <w:bCs w:val="true"/>
          <w:color w:val="000000"/>
          <w:sz w:val="24"/>
          <w:szCs w:val="24"/>
        </w:rPr>
        <w:t>3.3</w:t>
      </w:r>
      <w:r>
        <w:rPr>
          <w:rFonts w:ascii="宋体" w:hAnsi="宋体" w:eastAsia="宋体"/>
          <w:b w:val="true"/>
          <w:bCs w:val="true"/>
          <w:color w:val="000000"/>
          <w:sz w:val="24"/>
          <w:szCs w:val="24"/>
        </w:rPr>
        <w:t xml:space="preserve"> 软件功能</w:t>
      </w:r>
      <w:r>
        <w:rPr>
          <w:rFonts w:ascii="宋体" w:hAnsi="宋体" w:eastAsia="宋体"/>
          <w:b w:val="true"/>
          <w:bCs w:val="true"/>
          <w:color w:val="000000"/>
          <w:sz w:val="24"/>
          <w:szCs w:val="24"/>
        </w:rPr>
        <w:t>分析</w:t>
      </w:r>
    </w:p>
    <w:p>
      <w:pPr>
        <w:spacing w:line="360" w:lineRule="auto"/>
        <w:ind w:firstLineChars="100"/>
        <w:jc w:val="both"/>
        <w:rPr>
          <w:rFonts w:ascii="SimSun" w:hAnsi="SimSun" w:eastAsia="SimSun"/>
          <w:sz w:val="24"/>
          <w:szCs w:val="24"/>
        </w:rPr>
      </w:pPr>
      <w:r>
        <w:rPr>
          <w:rFonts w:ascii="SimSun" w:hAnsi="SimSun" w:eastAsia="SimSun"/>
          <w:sz w:val="24"/>
          <w:szCs w:val="24"/>
        </w:rPr>
      </w:r>
      <w:r>
        <w:rPr>
          <w:rFonts w:ascii="SimSun" w:hAnsi="SimSun" w:eastAsia="SimSun"/>
          <w:b w:val="true"/>
          <w:bCs w:val="true"/>
          <w:sz w:val="24"/>
          <w:szCs w:val="24"/>
        </w:rPr>
        <w:t>3.3.1 功能概述</w:t>
      </w:r>
    </w:p>
    <w:p>
      <w:pPr>
        <w:spacing w:line="440" w:lineRule="exact"/>
        <w:ind w:firstLineChars="150"/>
        <w:jc w:val="both"/>
      </w:pPr>
      <w:r>
        <w:rPr>
          <w:rFonts w:ascii="微软雅黑" w:hAnsi="微软雅黑" w:eastAsia="微软雅黑"/>
          <w:sz w:val="24"/>
          <w:szCs w:val="24"/>
        </w:rPr>
      </w:r>
      <w:r>
        <w:rPr>
          <w:rFonts w:ascii="宋体" w:hAnsi="宋体" w:eastAsia="宋体"/>
          <w:sz w:val="24"/>
          <w:szCs w:val="24"/>
        </w:rPr>
        <w:t xml:space="preserve">  通过对系统业务流程的分析，开发的系统要满足以下功能:</w:t>
      </w:r>
    </w:p>
    <w:p>
      <w:pPr>
        <w:spacing w:line="440" w:lineRule="exact"/>
        <w:ind w:firstLineChars="150"/>
        <w:jc w:val="both"/>
      </w:pPr>
      <w:r>
        <w:rPr>
          <w:rFonts w:ascii="微软雅黑" w:hAnsi="微软雅黑" w:eastAsia="微软雅黑"/>
          <w:sz w:val="24"/>
          <w:szCs w:val="24"/>
        </w:rPr>
      </w:r>
      <w:r>
        <w:rPr>
          <w:rFonts w:ascii="宋体" w:hAnsi="宋体" w:eastAsia="宋体"/>
          <w:sz w:val="24"/>
          <w:szCs w:val="24"/>
        </w:rPr>
        <w:t xml:space="preserve">    1)生成用于评价的调查问卷;</w:t>
      </w:r>
    </w:p>
    <w:p>
      <w:pPr>
        <w:spacing w:line="440" w:lineRule="exact"/>
        <w:ind w:firstLineChars="150"/>
        <w:jc w:val="both"/>
      </w:pPr>
      <w:r>
        <w:rPr>
          <w:rFonts w:ascii="微软雅黑" w:hAnsi="微软雅黑" w:eastAsia="微软雅黑"/>
          <w:sz w:val="24"/>
          <w:szCs w:val="24"/>
        </w:rPr>
      </w:r>
      <w:r>
        <w:rPr>
          <w:rFonts w:ascii="宋体" w:hAnsi="宋体" w:eastAsia="宋体"/>
          <w:sz w:val="24"/>
          <w:szCs w:val="24"/>
        </w:rPr>
        <w:t xml:space="preserve">    2)参与评价的用户可以通过互联网可以在课程结束时进行网上评教;</w:t>
      </w:r>
    </w:p>
    <w:p>
      <w:pPr>
        <w:spacing w:line="440" w:lineRule="exact"/>
        <w:ind w:firstLineChars="200"/>
        <w:jc w:val="both"/>
      </w:pPr>
      <w:r>
        <w:rPr>
          <w:rFonts w:ascii="微软雅黑" w:hAnsi="微软雅黑" w:eastAsia="微软雅黑"/>
          <w:sz w:val="24"/>
          <w:szCs w:val="24"/>
        </w:rPr>
      </w:r>
      <w:r>
        <w:rPr>
          <w:rFonts w:ascii="宋体" w:hAnsi="宋体" w:eastAsia="宋体"/>
          <w:sz w:val="24"/>
          <w:szCs w:val="24"/>
        </w:rPr>
        <w:t xml:space="preserve">   3)教师通过互联网随时可以查询自己的评价结果;</w:t>
      </w:r>
    </w:p>
    <w:p>
      <w:pPr>
        <w:spacing w:line="440" w:lineRule="exact"/>
        <w:ind w:firstLineChars="200"/>
        <w:jc w:val="both"/>
      </w:pPr>
      <w:r>
        <w:rPr>
          <w:rFonts w:ascii="微软雅黑" w:hAnsi="微软雅黑" w:eastAsia="微软雅黑"/>
          <w:sz w:val="24"/>
          <w:szCs w:val="24"/>
        </w:rPr>
      </w:r>
      <w:r>
        <w:rPr>
          <w:rFonts w:ascii="宋体" w:hAnsi="宋体" w:eastAsia="宋体"/>
          <w:sz w:val="24"/>
          <w:szCs w:val="24"/>
        </w:rPr>
        <w:t xml:space="preserve">   4)管理人员直接查询评教结果，对评教结果进行整理、统计分析，打印报表，送达有关部门，并对系统进行维护和管理。</w:t>
      </w:r>
    </w:p>
    <w:p>
      <w:pPr>
        <w:spacing w:line="440" w:lineRule="exact"/>
        <w:ind w:firstLineChars="200"/>
        <w:jc w:val="both"/>
      </w:pPr>
      <w:r>
        <w:rPr>
          <w:rFonts w:ascii="微软雅黑" w:hAnsi="微软雅黑" w:eastAsia="微软雅黑"/>
          <w:sz w:val="24"/>
          <w:szCs w:val="24"/>
        </w:rPr>
      </w:r>
      <w:r>
        <w:rPr>
          <w:rFonts w:ascii="宋体" w:hAnsi="宋体" w:eastAsia="宋体"/>
          <w:sz w:val="24"/>
          <w:szCs w:val="24"/>
        </w:rPr>
        <w:t>课堂教学质量评价系统评价功能的实现包括学生评教、教师评教。系统根据登录用户的身份提供评教功能。此外，作为系统管理员可对参与评估问卷的生成，评估结果的处理，对教师评价结果的查询以及统计和汇总,根据评估结果选出优秀教师，以及各类报表的生成。</w:t>
      </w:r>
    </w:p>
    <w:p>
      <w:pPr>
        <w:spacing w:line="360" w:lineRule="auto"/>
        <w:ind w:firstLineChars="100"/>
        <w:jc w:val="both"/>
      </w:pPr>
      <w:r>
        <w:rPr>
          <w:rFonts w:ascii="微软雅黑" w:hAnsi="微软雅黑" w:eastAsia="微软雅黑"/>
          <w:sz w:val="24"/>
          <w:szCs w:val="24"/>
        </w:rPr>
      </w:r>
      <w:r>
        <w:rPr>
          <w:rFonts w:ascii="SimSun,Songti SC" w:hAnsi="SimSun,Songti SC" w:eastAsia="SimSun,Songti SC"/>
          <w:b w:val="true"/>
          <w:bCs w:val="true"/>
          <w:sz w:val="24"/>
          <w:szCs w:val="24"/>
        </w:rPr>
        <w:t>3.3.2 系统角色分析</w:t>
      </w:r>
    </w:p>
    <w:p>
      <w:pPr>
        <w:spacing w:line="360" w:lineRule="auto"/>
        <w:ind w:firstLineChars="200"/>
        <w:jc w:val="both"/>
      </w:pPr>
      <w:r>
        <w:rPr>
          <w:rFonts w:ascii="微软雅黑" w:hAnsi="微软雅黑" w:eastAsia="微软雅黑"/>
          <w:sz w:val="24"/>
          <w:szCs w:val="24"/>
        </w:rPr>
      </w:r>
      <w:r>
        <w:rPr>
          <w:rFonts w:ascii="宋体" w:hAnsi="宋体" w:eastAsia="宋体"/>
          <w:sz w:val="24"/>
          <w:szCs w:val="24"/>
        </w:rPr>
        <w:t xml:space="preserve">用户包括学生、教师、管理员。 </w:t>
      </w:r>
    </w:p>
    <w:p>
      <w:pPr>
        <w:spacing w:line="360" w:lineRule="auto"/>
        <w:ind w:firstLineChars="200"/>
        <w:jc w:val="left"/>
      </w:pPr>
      <w:r>
        <w:rPr>
          <w:rFonts w:ascii="微软雅黑" w:hAnsi="微软雅黑" w:eastAsia="微软雅黑"/>
          <w:sz w:val="24"/>
          <w:szCs w:val="24"/>
        </w:rPr>
      </w:r>
      <w:r>
        <w:rPr>
          <w:rFonts w:ascii="宋体" w:hAnsi="宋体" w:eastAsia="宋体"/>
          <w:sz w:val="24"/>
          <w:szCs w:val="24"/>
        </w:rPr>
        <w:t>教师可以查询评估内容、对同专业教师教学进行评估、查询自己评估结果、自己被评估的结果；学生可以查看评估内容、进行教学评估、查询自己评估结果。</w:t>
      </w:r>
    </w:p>
    <w:p>
      <w:pPr>
        <w:spacing w:line="360" w:lineRule="auto"/>
        <w:ind w:firstLineChars="200"/>
        <w:jc w:val="left"/>
      </w:pPr>
      <w:r>
        <w:rPr>
          <w:rFonts w:ascii="微软雅黑" w:hAnsi="微软雅黑" w:eastAsia="微软雅黑"/>
          <w:sz w:val="24"/>
          <w:szCs w:val="24"/>
        </w:rPr>
      </w:r>
      <w:r>
        <w:rPr>
          <w:rFonts w:ascii="宋体" w:hAnsi="宋体" w:eastAsia="宋体"/>
          <w:sz w:val="24"/>
          <w:szCs w:val="24"/>
        </w:rPr>
        <w:t>管理员可以进行教师教学评估管理、评估内容的管理、评估数据的管理等。其中对评估数据的管理包括对评估结果的核查，剔除费卷，过滤重修、重考数据，统计分析评估结果，输出、打印报表。</w:t>
      </w:r>
    </w:p>
    <w:p>
      <w:pPr>
        <w:spacing w:line="440" w:lineRule="exact"/>
        <w:ind w:firstLineChars="200"/>
        <w:jc w:val="both"/>
      </w:pPr>
      <w:r>
        <w:rPr>
          <w:rFonts w:ascii="微软雅黑" w:hAnsi="微软雅黑" w:eastAsia="微软雅黑"/>
          <w:sz w:val="24"/>
          <w:szCs w:val="24"/>
        </w:rPr>
      </w:r>
      <w:r>
        <w:rPr>
          <w:rFonts w:ascii="宋体" w:hAnsi="宋体" w:eastAsia="宋体"/>
          <w:sz w:val="24"/>
          <w:szCs w:val="24"/>
        </w:rPr>
        <w:t>经过以上分析，得出系统的用例模型如图4-1所示:</w:t>
      </w:r>
    </w:p>
    <w:p>
      <w:pPr>
        <w:spacing/>
        <w:ind/>
        <w:jc w:val="both"/>
      </w:pPr>
      <w:r>
        <w:rPr>
          <w:rFonts w:ascii="微软雅黑" w:hAnsi="微软雅黑" w:eastAsia="微软雅黑"/>
          <w:sz w:val="24"/>
          <w:szCs w:val="24"/>
        </w:rPr>
      </w:r>
      <w:r>
        <w:rPr>
          <w:rFonts w:ascii="微软雅黑" w:hAnsi="微软雅黑" w:eastAsia="微软雅黑"/>
          <w:sz w:val="24"/>
          <w:szCs w:val="24"/>
        </w:rPr>
        <w:t xml:space="preserve">                 </w:t>
      </w:r>
      <w:r>
        <w:rPr>
          <w:rFonts w:ascii="微软雅黑" w:hAnsi="微软雅黑" w:eastAsia="微软雅黑"/>
          <w:sz w:val="24"/>
          <w:szCs w:val="24"/>
        </w:rPr>
        <w:drawing>
          <wp:inline distT="0" distB="0" distL="0" distR="0">
            <wp:extent cx="4114800" cy="4067175"/>
            <wp:effectExtent l="0" t="0" r="0" b="0"/>
            <wp:docPr id="2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/>
        <w:jc w:val="left"/>
      </w:pPr>
      <w:r>
        <w:rPr>
          <w:rFonts w:ascii="微软雅黑" w:hAnsi="微软雅黑" w:eastAsia="微软雅黑"/>
          <w:sz w:val="24"/>
          <w:szCs w:val="24"/>
        </w:rPr>
      </w:r>
      <w:r>
        <w:rPr>
          <w:rFonts w:ascii="宋体" w:hAnsi="宋体" w:eastAsia="宋体"/>
          <w:sz w:val="24"/>
          <w:szCs w:val="24"/>
        </w:rPr>
        <w:t xml:space="preserve">                             图4-1系统的用例模型</w:t>
      </w:r>
    </w:p>
    <w:p>
      <w:pPr>
        <w:spacing w:line="440" w:lineRule="exact"/>
        <w:ind w:firstLineChars="200"/>
        <w:jc w:val="both"/>
      </w:pPr>
      <w:r>
        <w:rPr>
          <w:rFonts w:ascii="微软雅黑" w:hAnsi="微软雅黑" w:eastAsia="微软雅黑"/>
          <w:sz w:val="24"/>
          <w:szCs w:val="24"/>
        </w:rPr>
      </w:r>
      <w:r>
        <w:rPr>
          <w:rFonts w:ascii="宋体" w:hAnsi="宋体" w:eastAsia="宋体"/>
          <w:sz w:val="24"/>
          <w:szCs w:val="24"/>
        </w:rPr>
        <w:t>由以上的分析可以看出，系统的参与者主要有3类：学生、同行教师、系统管理员。</w:t>
      </w:r>
    </w:p>
    <w:p>
      <w:pPr>
        <w:pStyle w:val="a8"/>
        <w:numPr>
          <w:ilvl w:val="0"/>
          <w:numId w:val="1"/>
        </w:numPr>
        <w:spacing w:line="440" w:lineRule="exact"/>
        <w:ind w:leftChars="0" w:firstLineChars="3"/>
        <w:jc w:val="both"/>
      </w:pPr>
      <w:r>
        <w:rPr>
          <w:rFonts w:hint="eastAsia"/>
        </w:rPr>
      </w:r>
      <w:r>
        <w:rPr>
          <w:rFonts w:ascii="微软雅黑" w:hAnsi="微软雅黑" w:eastAsia="微软雅黑"/>
          <w:sz w:val="24"/>
          <w:szCs w:val="24"/>
        </w:rPr>
      </w:r>
      <w:r>
        <w:rPr>
          <w:rFonts w:ascii="宋体" w:hAnsi="宋体" w:eastAsia="宋体"/>
          <w:sz w:val="24"/>
          <w:szCs w:val="24"/>
        </w:rPr>
        <w:t>学生的用例图（图4-2）</w:t>
      </w:r>
    </w:p>
    <w:p>
      <w:pPr>
        <w:spacing w:line="360" w:lineRule="auto"/>
        <w:ind w:firstLineChars="200"/>
        <w:jc w:val="both"/>
      </w:pPr>
      <w:r>
        <w:rPr>
          <w:rFonts w:ascii="微软雅黑" w:hAnsi="微软雅黑" w:eastAsia="微软雅黑"/>
          <w:sz w:val="24"/>
          <w:szCs w:val="24"/>
        </w:rPr>
      </w:r>
      <w:r>
        <w:rPr>
          <w:rFonts w:ascii="宋体" w:hAnsi="宋体" w:eastAsia="宋体"/>
          <w:sz w:val="24"/>
          <w:szCs w:val="24"/>
        </w:rPr>
        <w:t>包含如下的用例：</w:t>
      </w:r>
    </w:p>
    <w:p>
      <w:pPr>
        <w:spacing w:line="360" w:lineRule="auto"/>
        <w:ind w:firstLineChars="200"/>
        <w:jc w:val="both"/>
      </w:pPr>
      <w:r>
        <w:rPr>
          <w:rFonts w:ascii="微软雅黑" w:hAnsi="微软雅黑" w:eastAsia="微软雅黑"/>
          <w:sz w:val="24"/>
          <w:szCs w:val="24"/>
        </w:rPr>
      </w:r>
      <w:r>
        <w:rPr>
          <w:rFonts w:ascii="宋体" w:hAnsi="宋体" w:eastAsia="宋体"/>
          <w:sz w:val="24"/>
          <w:szCs w:val="24"/>
        </w:rPr>
        <w:t>（1）</w:t>
      </w:r>
      <w:r>
        <w:rPr>
          <w:rFonts w:ascii="Times New Roman" w:hAnsi="Times New Roman" w:eastAsia="Times New Roman"/>
          <w:sz w:val="14"/>
          <w:szCs w:val="14"/>
        </w:rPr>
        <w:t xml:space="preserve">  </w:t>
      </w:r>
      <w:r>
        <w:rPr>
          <w:rFonts w:ascii="宋体" w:hAnsi="宋体" w:eastAsia="宋体"/>
          <w:sz w:val="24"/>
          <w:szCs w:val="24"/>
        </w:rPr>
        <w:t>评教对象</w:t>
      </w:r>
    </w:p>
    <w:p>
      <w:pPr>
        <w:spacing w:line="360" w:lineRule="auto"/>
        <w:ind w:firstLineChars="200"/>
        <w:jc w:val="both"/>
      </w:pPr>
      <w:r>
        <w:rPr>
          <w:rFonts w:ascii="微软雅黑" w:hAnsi="微软雅黑" w:eastAsia="微软雅黑"/>
          <w:sz w:val="24"/>
          <w:szCs w:val="24"/>
        </w:rPr>
      </w:r>
      <w:r>
        <w:rPr>
          <w:rFonts w:ascii="宋体" w:hAnsi="宋体" w:eastAsia="宋体"/>
          <w:sz w:val="24"/>
          <w:szCs w:val="24"/>
        </w:rPr>
        <w:t>（2）</w:t>
      </w:r>
      <w:r>
        <w:rPr>
          <w:rFonts w:ascii="Times New Roman" w:hAnsi="Times New Roman" w:eastAsia="Times New Roman"/>
          <w:sz w:val="14"/>
          <w:szCs w:val="14"/>
        </w:rPr>
        <w:t xml:space="preserve">  </w:t>
      </w:r>
      <w:r>
        <w:rPr>
          <w:rFonts w:ascii="宋体" w:hAnsi="宋体" w:eastAsia="宋体"/>
          <w:sz w:val="24"/>
          <w:szCs w:val="24"/>
        </w:rPr>
        <w:t>填写评估问卷，对于不符合规则的输入进行提醒</w:t>
      </w:r>
    </w:p>
    <w:p>
      <w:pPr>
        <w:spacing w:line="360" w:lineRule="auto"/>
        <w:ind w:firstLineChars="200"/>
        <w:jc w:val="both"/>
      </w:pPr>
      <w:r>
        <w:rPr>
          <w:rFonts w:ascii="微软雅黑" w:hAnsi="微软雅黑" w:eastAsia="微软雅黑"/>
          <w:sz w:val="24"/>
          <w:szCs w:val="24"/>
        </w:rPr>
      </w:r>
      <w:r>
        <w:rPr>
          <w:rFonts w:ascii="宋体" w:hAnsi="宋体" w:eastAsia="宋体"/>
          <w:sz w:val="24"/>
          <w:szCs w:val="24"/>
        </w:rPr>
        <w:t>（3）</w:t>
      </w:r>
      <w:r>
        <w:rPr>
          <w:rFonts w:ascii="Times New Roman" w:hAnsi="Times New Roman" w:eastAsia="Times New Roman"/>
          <w:sz w:val="14"/>
          <w:szCs w:val="14"/>
        </w:rPr>
        <w:t xml:space="preserve">  </w:t>
      </w:r>
      <w:r>
        <w:rPr>
          <w:rFonts w:ascii="宋体" w:hAnsi="宋体" w:eastAsia="宋体"/>
          <w:sz w:val="24"/>
          <w:szCs w:val="24"/>
        </w:rPr>
        <w:t>查看个人评估结果</w:t>
      </w:r>
    </w:p>
    <w:p>
      <w:pPr>
        <w:spacing/>
        <w:ind/>
        <w:jc w:val="both"/>
      </w:pPr>
      <w:r>
        <w:rPr>
          <w:rFonts w:ascii="微软雅黑" w:hAnsi="微软雅黑" w:eastAsia="微软雅黑"/>
          <w:sz w:val="24"/>
          <w:szCs w:val="24"/>
        </w:rPr>
      </w:r>
      <w:r>
        <w:rPr>
          <w:rFonts w:ascii="微软雅黑" w:hAnsi="微软雅黑" w:eastAsia="微软雅黑"/>
          <w:sz w:val="24"/>
          <w:szCs w:val="24"/>
        </w:rPr>
        <w:t xml:space="preserve">            </w:t>
      </w:r>
      <w:r>
        <w:rPr>
          <w:rFonts w:ascii="微软雅黑" w:hAnsi="微软雅黑" w:eastAsia="微软雅黑"/>
          <w:sz w:val="24"/>
          <w:szCs w:val="24"/>
        </w:rPr>
        <w:drawing>
          <wp:inline distT="0" distB="0" distL="0" distR="0">
            <wp:extent cx="4667250" cy="3143250"/>
            <wp:effectExtent l="0" t="0" r="0" b="0"/>
            <wp:docPr id="3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Chars="200"/>
        <w:jc w:val="both"/>
      </w:pPr>
      <w:r>
        <w:rPr>
          <w:rFonts w:ascii="微软雅黑" w:hAnsi="微软雅黑" w:eastAsia="微软雅黑"/>
          <w:sz w:val="24"/>
          <w:szCs w:val="24"/>
        </w:rPr>
      </w:r>
      <w:r>
        <w:rPr>
          <w:rFonts w:ascii="宋体" w:hAnsi="宋体" w:eastAsia="宋体"/>
          <w:sz w:val="24"/>
          <w:szCs w:val="24"/>
        </w:rPr>
        <w:t xml:space="preserve">                          </w:t>
      </w:r>
      <w:r>
        <w:rPr>
          <w:rFonts w:ascii="宋体" w:hAnsi="宋体" w:eastAsia="宋体"/>
          <w:sz w:val="24"/>
          <w:szCs w:val="24"/>
        </w:rPr>
        <w:t>图4-2  学生的用例图</w:t>
      </w:r>
    </w:p>
    <w:p>
      <w:pPr>
        <w:spacing w:line="360" w:lineRule="auto"/>
        <w:ind w:leftChars="171" w:firstLineChars="200"/>
        <w:jc w:val="both"/>
      </w:pPr>
      <w:r>
        <w:rPr>
          <w:rFonts w:ascii="微软雅黑" w:hAnsi="微软雅黑" w:eastAsia="微软雅黑"/>
          <w:sz w:val="24"/>
          <w:szCs w:val="24"/>
        </w:rPr>
      </w:r>
      <w:r>
        <w:rPr>
          <w:rFonts w:ascii="宋体" w:hAnsi="宋体" w:eastAsia="宋体"/>
          <w:sz w:val="24"/>
          <w:szCs w:val="24"/>
        </w:rPr>
        <w:t>在课程结束时，学生应该对所选课程的授课教师进行教学评估，该功能对重修生不开放。登陆综合教务系统以后，进入教学评估模块，首先要选择评估对象，系统会核查该生是否有评教权限，学生不能对未教授自己课程的教师进行评估。选定评估教师之后，系统显示评估调查问卷，学生对问卷中的每一个指标进行打分，最后要进行主观评价，系统会检查学生的回答是否矛盾或是否符合要求，出现问题的时候系统会进行错误提醒，另外对于主观评价要进行字数和语义的审核，不符合标准的要求学生重新输入。学生提交问卷后，系统显示评价结果，保存数据。</w:t>
      </w:r>
    </w:p>
    <w:p>
      <w:pPr>
        <w:spacing w:line="360" w:lineRule="auto"/>
        <w:ind/>
        <w:jc w:val="both"/>
      </w:pPr>
      <w:r>
        <w:rPr>
          <w:rFonts w:ascii="微软雅黑" w:hAnsi="微软雅黑" w:eastAsia="微软雅黑"/>
          <w:sz w:val="24"/>
          <w:szCs w:val="24"/>
        </w:rPr>
      </w:r>
      <w:r>
        <w:rPr>
          <w:rFonts w:ascii="宋体" w:hAnsi="宋体" w:eastAsia="宋体"/>
          <w:sz w:val="24"/>
          <w:szCs w:val="24"/>
        </w:rPr>
        <w:t xml:space="preserve">   2.同行教师的用例图（图4-3）</w:t>
      </w:r>
    </w:p>
    <w:p>
      <w:pPr>
        <w:spacing w:line="360" w:lineRule="auto"/>
        <w:ind/>
        <w:jc w:val="both"/>
      </w:pPr>
      <w:r>
        <w:rPr>
          <w:rFonts w:ascii="微软雅黑" w:hAnsi="微软雅黑" w:eastAsia="微软雅黑"/>
          <w:sz w:val="24"/>
          <w:szCs w:val="24"/>
        </w:rPr>
      </w:r>
      <w:r>
        <w:rPr>
          <w:rFonts w:ascii="宋体" w:hAnsi="宋体" w:eastAsia="宋体"/>
          <w:sz w:val="24"/>
          <w:szCs w:val="24"/>
        </w:rPr>
        <w:t xml:space="preserve">   包含如下的用例：</w:t>
      </w:r>
    </w:p>
    <w:p>
      <w:pPr>
        <w:spacing w:line="360" w:lineRule="auto"/>
        <w:ind/>
        <w:jc w:val="both"/>
      </w:pPr>
      <w:r>
        <w:rPr>
          <w:rFonts w:ascii="微软雅黑" w:hAnsi="微软雅黑" w:eastAsia="微软雅黑"/>
          <w:sz w:val="24"/>
          <w:szCs w:val="24"/>
        </w:rPr>
      </w:r>
      <w:r>
        <w:rPr>
          <w:rFonts w:ascii="宋体" w:hAnsi="宋体" w:eastAsia="宋体"/>
          <w:sz w:val="24"/>
          <w:szCs w:val="24"/>
        </w:rPr>
        <w:t xml:space="preserve">     （1）</w:t>
      </w:r>
      <w:r>
        <w:rPr>
          <w:rFonts w:ascii="Times New Roman" w:hAnsi="Times New Roman" w:eastAsia="Times New Roman"/>
          <w:sz w:val="14"/>
          <w:szCs w:val="14"/>
        </w:rPr>
        <w:t xml:space="preserve">  </w:t>
      </w:r>
      <w:r>
        <w:rPr>
          <w:rFonts w:ascii="宋体" w:hAnsi="宋体" w:eastAsia="宋体"/>
          <w:sz w:val="24"/>
          <w:szCs w:val="24"/>
        </w:rPr>
        <w:t>选择评估教师</w:t>
      </w:r>
    </w:p>
    <w:p>
      <w:pPr>
        <w:spacing w:line="360" w:lineRule="auto"/>
        <w:ind/>
        <w:jc w:val="both"/>
      </w:pPr>
      <w:r>
        <w:rPr>
          <w:rFonts w:ascii="微软雅黑" w:hAnsi="微软雅黑" w:eastAsia="微软雅黑"/>
          <w:sz w:val="24"/>
          <w:szCs w:val="24"/>
        </w:rPr>
      </w:r>
      <w:r>
        <w:rPr>
          <w:rFonts w:ascii="宋体" w:hAnsi="宋体" w:eastAsia="宋体"/>
          <w:sz w:val="24"/>
          <w:szCs w:val="24"/>
        </w:rPr>
        <w:t xml:space="preserve">     （2）</w:t>
      </w:r>
      <w:r>
        <w:rPr>
          <w:rFonts w:ascii="Times New Roman" w:hAnsi="Times New Roman" w:eastAsia="Times New Roman"/>
          <w:sz w:val="14"/>
          <w:szCs w:val="14"/>
        </w:rPr>
        <w:t xml:space="preserve">  </w:t>
      </w:r>
      <w:r>
        <w:rPr>
          <w:rFonts w:ascii="宋体" w:hAnsi="宋体" w:eastAsia="宋体"/>
          <w:sz w:val="24"/>
          <w:szCs w:val="24"/>
        </w:rPr>
        <w:t>查询本人评估结果</w:t>
      </w:r>
    </w:p>
    <w:p>
      <w:pPr>
        <w:spacing w:line="360" w:lineRule="auto"/>
        <w:ind/>
        <w:jc w:val="both"/>
      </w:pPr>
      <w:r>
        <w:rPr>
          <w:rFonts w:ascii="微软雅黑" w:hAnsi="微软雅黑" w:eastAsia="微软雅黑"/>
          <w:sz w:val="24"/>
          <w:szCs w:val="24"/>
        </w:rPr>
      </w:r>
      <w:r>
        <w:rPr>
          <w:rFonts w:ascii="宋体" w:hAnsi="宋体" w:eastAsia="宋体"/>
          <w:sz w:val="24"/>
          <w:szCs w:val="24"/>
        </w:rPr>
        <w:t xml:space="preserve">     （3）</w:t>
      </w:r>
      <w:r>
        <w:rPr>
          <w:rFonts w:ascii="Times New Roman" w:hAnsi="Times New Roman" w:eastAsia="Times New Roman"/>
          <w:sz w:val="14"/>
          <w:szCs w:val="14"/>
        </w:rPr>
        <w:t xml:space="preserve">  </w:t>
      </w:r>
      <w:r>
        <w:rPr>
          <w:rFonts w:ascii="宋体" w:hAnsi="宋体" w:eastAsia="宋体"/>
          <w:sz w:val="24"/>
          <w:szCs w:val="24"/>
        </w:rPr>
        <w:t>填写评估问卷</w:t>
      </w:r>
    </w:p>
    <w:p>
      <w:pPr>
        <w:spacing w:line="360" w:lineRule="auto"/>
        <w:ind/>
        <w:jc w:val="both"/>
      </w:pPr>
      <w:r>
        <w:rPr>
          <w:rFonts w:ascii="微软雅黑" w:hAnsi="微软雅黑" w:eastAsia="微软雅黑"/>
          <w:sz w:val="24"/>
          <w:szCs w:val="24"/>
        </w:rPr>
      </w:r>
      <w:r>
        <w:rPr>
          <w:rFonts w:ascii="宋体" w:hAnsi="宋体" w:eastAsia="宋体"/>
          <w:sz w:val="24"/>
          <w:szCs w:val="24"/>
        </w:rPr>
        <w:t xml:space="preserve">     （4）</w:t>
      </w:r>
      <w:r>
        <w:rPr>
          <w:rFonts w:ascii="Times New Roman" w:hAnsi="Times New Roman" w:eastAsia="Times New Roman"/>
          <w:sz w:val="14"/>
          <w:szCs w:val="14"/>
        </w:rPr>
        <w:t xml:space="preserve">  </w:t>
      </w:r>
      <w:r>
        <w:rPr>
          <w:rFonts w:ascii="宋体" w:hAnsi="宋体" w:eastAsia="宋体"/>
          <w:sz w:val="24"/>
          <w:szCs w:val="24"/>
        </w:rPr>
        <w:t>查看自己被评估的得分和学生意见</w:t>
      </w:r>
    </w:p>
    <w:p>
      <w:pPr>
        <w:spacing/>
        <w:ind/>
        <w:jc w:val="both"/>
      </w:pPr>
      <w:r>
        <w:rPr>
          <w:rFonts w:ascii="微软雅黑" w:hAnsi="微软雅黑" w:eastAsia="微软雅黑"/>
          <w:sz w:val="24"/>
          <w:szCs w:val="24"/>
        </w:rPr>
      </w:r>
      <w:r>
        <w:rPr>
          <w:rFonts w:ascii="微软雅黑" w:hAnsi="微软雅黑" w:eastAsia="微软雅黑"/>
          <w:sz w:val="24"/>
          <w:szCs w:val="24"/>
        </w:rPr>
        <w:t xml:space="preserve">                    </w:t>
      </w:r>
      <w:r>
        <w:rPr>
          <w:rFonts w:ascii="微软雅黑" w:hAnsi="微软雅黑" w:eastAsia="微软雅黑"/>
          <w:sz w:val="24"/>
          <w:szCs w:val="24"/>
        </w:rPr>
        <w:drawing>
          <wp:inline distT="0" distB="0" distL="0" distR="0">
            <wp:extent cx="4810125" cy="3581400"/>
            <wp:effectExtent l="0" t="0" r="0" b="0"/>
            <wp:docPr id="4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/>
        <w:jc w:val="both"/>
      </w:pPr>
      <w:r>
        <w:rPr>
          <w:rFonts w:ascii="微软雅黑" w:hAnsi="微软雅黑" w:eastAsia="微软雅黑"/>
          <w:sz w:val="24"/>
          <w:szCs w:val="24"/>
        </w:rPr>
      </w:r>
      <w:r>
        <w:rPr>
          <w:rFonts w:ascii="宋体" w:hAnsi="宋体" w:eastAsia="宋体"/>
          <w:sz w:val="24"/>
          <w:szCs w:val="24"/>
        </w:rPr>
        <w:t xml:space="preserve">                        </w:t>
      </w:r>
      <w:r>
        <w:rPr>
          <w:rFonts w:ascii="宋体" w:hAnsi="宋体" w:eastAsia="宋体"/>
          <w:sz w:val="24"/>
          <w:szCs w:val="24"/>
        </w:rPr>
        <w:t>图4-3  同行教师的用例图</w:t>
      </w:r>
    </w:p>
    <w:p>
      <w:pPr>
        <w:spacing w:line="360" w:lineRule="auto"/>
        <w:ind/>
        <w:jc w:val="both"/>
      </w:pPr>
      <w:r>
        <w:rPr>
          <w:rFonts w:ascii="微软雅黑" w:hAnsi="微软雅黑" w:eastAsia="微软雅黑"/>
          <w:sz w:val="24"/>
          <w:szCs w:val="24"/>
        </w:rPr>
      </w:r>
      <w:r>
        <w:rPr>
          <w:rFonts w:ascii="宋体" w:hAnsi="宋体" w:eastAsia="宋体"/>
          <w:sz w:val="24"/>
          <w:szCs w:val="24"/>
        </w:rPr>
        <w:t xml:space="preserve">   教师评价功能与学生类似，教师只需选择要评估的同行老师，问卷内容与学生不同。另外，教师可以查询自己的被评价结果，包括：学生评价得分、同行教师评教得分、总得分、所有的主观评价。</w:t>
      </w:r>
    </w:p>
    <w:p>
      <w:pPr>
        <w:spacing w:line="360" w:lineRule="auto"/>
        <w:ind/>
        <w:jc w:val="both"/>
      </w:pPr>
      <w:r>
        <w:rPr>
          <w:rFonts w:ascii="微软雅黑" w:hAnsi="微软雅黑" w:eastAsia="微软雅黑"/>
          <w:sz w:val="24"/>
          <w:szCs w:val="24"/>
        </w:rPr>
      </w:r>
      <w:r>
        <w:rPr>
          <w:rFonts w:ascii="宋体" w:hAnsi="宋体" w:eastAsia="宋体"/>
          <w:sz w:val="24"/>
          <w:szCs w:val="24"/>
        </w:rPr>
        <w:t xml:space="preserve">   3．系统管理员的用例图（图4-5）</w:t>
      </w:r>
    </w:p>
    <w:p>
      <w:pPr>
        <w:spacing w:line="360" w:lineRule="auto"/>
        <w:ind/>
        <w:jc w:val="both"/>
      </w:pPr>
      <w:r>
        <w:rPr>
          <w:rFonts w:ascii="微软雅黑" w:hAnsi="微软雅黑" w:eastAsia="微软雅黑"/>
          <w:sz w:val="24"/>
          <w:szCs w:val="24"/>
        </w:rPr>
      </w:r>
      <w:r>
        <w:rPr>
          <w:rFonts w:ascii="宋体" w:hAnsi="宋体" w:eastAsia="宋体"/>
          <w:sz w:val="24"/>
          <w:szCs w:val="24"/>
        </w:rPr>
        <w:t xml:space="preserve">   包含如下的用例：</w:t>
      </w:r>
    </w:p>
    <w:p>
      <w:pPr>
        <w:spacing w:line="360" w:lineRule="auto"/>
        <w:ind/>
        <w:jc w:val="both"/>
      </w:pPr>
      <w:r>
        <w:rPr>
          <w:rFonts w:ascii="微软雅黑" w:hAnsi="微软雅黑" w:eastAsia="微软雅黑"/>
          <w:sz w:val="24"/>
          <w:szCs w:val="24"/>
        </w:rPr>
      </w:r>
      <w:r>
        <w:rPr>
          <w:rFonts w:ascii="宋体" w:hAnsi="宋体" w:eastAsia="宋体"/>
          <w:sz w:val="24"/>
          <w:szCs w:val="24"/>
        </w:rPr>
        <w:t xml:space="preserve">    （1）</w:t>
      </w:r>
      <w:r>
        <w:rPr>
          <w:rFonts w:ascii="Times New Roman" w:hAnsi="Times New Roman" w:eastAsia="Times New Roman"/>
          <w:sz w:val="14"/>
          <w:szCs w:val="14"/>
        </w:rPr>
        <w:t xml:space="preserve">  </w:t>
      </w:r>
      <w:r>
        <w:rPr>
          <w:rFonts w:ascii="宋体" w:hAnsi="宋体" w:eastAsia="宋体"/>
          <w:sz w:val="24"/>
          <w:szCs w:val="24"/>
        </w:rPr>
        <w:t>评估问卷制定。</w:t>
      </w:r>
    </w:p>
    <w:p>
      <w:pPr>
        <w:spacing w:line="360" w:lineRule="auto"/>
        <w:ind/>
        <w:jc w:val="both"/>
      </w:pPr>
      <w:r>
        <w:rPr>
          <w:rFonts w:ascii="微软雅黑" w:hAnsi="微软雅黑" w:eastAsia="微软雅黑"/>
          <w:sz w:val="24"/>
          <w:szCs w:val="24"/>
        </w:rPr>
      </w:r>
      <w:r>
        <w:rPr>
          <w:rFonts w:ascii="宋体" w:hAnsi="宋体" w:eastAsia="宋体"/>
          <w:sz w:val="24"/>
          <w:szCs w:val="24"/>
        </w:rPr>
        <w:t xml:space="preserve">    （2）</w:t>
      </w:r>
      <w:r>
        <w:rPr>
          <w:rFonts w:ascii="Times New Roman" w:hAnsi="Times New Roman" w:eastAsia="Times New Roman"/>
          <w:sz w:val="14"/>
          <w:szCs w:val="14"/>
        </w:rPr>
        <w:t xml:space="preserve">  </w:t>
      </w:r>
      <w:r>
        <w:rPr>
          <w:rFonts w:ascii="宋体" w:hAnsi="宋体" w:eastAsia="宋体"/>
          <w:sz w:val="24"/>
          <w:szCs w:val="24"/>
        </w:rPr>
        <w:t>数据的预处理</w:t>
      </w:r>
    </w:p>
    <w:p>
      <w:pPr>
        <w:spacing w:line="360" w:lineRule="auto"/>
        <w:ind/>
        <w:jc w:val="both"/>
      </w:pPr>
      <w:r>
        <w:rPr>
          <w:rFonts w:ascii="微软雅黑" w:hAnsi="微软雅黑" w:eastAsia="微软雅黑"/>
          <w:sz w:val="24"/>
          <w:szCs w:val="24"/>
        </w:rPr>
      </w:r>
      <w:r>
        <w:rPr>
          <w:rFonts w:ascii="宋体" w:hAnsi="宋体" w:eastAsia="宋体"/>
          <w:sz w:val="24"/>
          <w:szCs w:val="24"/>
        </w:rPr>
        <w:t xml:space="preserve">    （3）</w:t>
      </w:r>
      <w:r>
        <w:rPr>
          <w:rFonts w:ascii="Times New Roman" w:hAnsi="Times New Roman" w:eastAsia="Times New Roman"/>
          <w:sz w:val="14"/>
          <w:szCs w:val="14"/>
        </w:rPr>
        <w:t xml:space="preserve">  </w:t>
      </w:r>
      <w:r>
        <w:rPr>
          <w:rFonts w:ascii="宋体" w:hAnsi="宋体" w:eastAsia="宋体"/>
          <w:sz w:val="24"/>
          <w:szCs w:val="24"/>
        </w:rPr>
        <w:t>各教师的评估结果的查询。</w:t>
      </w:r>
    </w:p>
    <w:p>
      <w:pPr>
        <w:spacing w:line="360" w:lineRule="auto"/>
        <w:ind/>
        <w:jc w:val="both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</w:r>
    </w:p>
    <w:p>
      <w:pPr>
        <w:spacing/>
        <w:ind/>
        <w:jc w:val="both"/>
      </w:pPr>
      <w:r>
        <w:rPr>
          <w:rFonts w:ascii="微软雅黑" w:hAnsi="微软雅黑" w:eastAsia="微软雅黑"/>
          <w:sz w:val="24"/>
          <w:szCs w:val="24"/>
        </w:rPr>
      </w:r>
      <w:r>
        <w:rPr>
          <w:rFonts w:ascii="微软雅黑" w:hAnsi="微软雅黑" w:eastAsia="微软雅黑"/>
          <w:sz w:val="24"/>
          <w:szCs w:val="24"/>
        </w:rPr>
        <w:drawing>
          <wp:inline distT="0" distB="0" distL="0" distR="0">
            <wp:extent cx="5274310" cy="4827469"/>
            <wp:effectExtent l="0" t="0" r="0" b="0"/>
            <wp:docPr id="5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27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/>
        <w:jc w:val="center"/>
      </w:pPr>
      <w:r>
        <w:rPr>
          <w:rFonts w:ascii="微软雅黑" w:hAnsi="微软雅黑" w:eastAsia="微软雅黑"/>
          <w:sz w:val="24"/>
          <w:szCs w:val="24"/>
        </w:rPr>
      </w:r>
      <w:r>
        <w:rPr>
          <w:rFonts w:ascii="宋体" w:hAnsi="宋体" w:eastAsia="宋体"/>
          <w:sz w:val="24"/>
          <w:szCs w:val="24"/>
        </w:rPr>
        <w:t>图4-5系统管理员的用例图</w:t>
      </w:r>
    </w:p>
    <w:p>
      <w:pPr>
        <w:spacing w:line="360" w:lineRule="auto"/>
        <w:ind/>
        <w:jc w:val="both"/>
      </w:pPr>
      <w:r>
        <w:rPr>
          <w:rFonts w:ascii="微软雅黑" w:hAnsi="微软雅黑" w:eastAsia="微软雅黑"/>
          <w:sz w:val="24"/>
          <w:szCs w:val="24"/>
        </w:rPr>
      </w:r>
      <w:r>
        <w:rPr>
          <w:rFonts w:ascii="宋体" w:hAnsi="宋体" w:eastAsia="宋体"/>
          <w:sz w:val="24"/>
          <w:szCs w:val="24"/>
        </w:rPr>
        <w:t xml:space="preserve">   评估问卷首先由院领导和专家组制定，为了便于管理由系统管理员对其进行增删改等操作。评估结束后，要首先对数据进行预处理，剔除其中未被系统发现的不符合要求的问卷。然后对数据进行分析，根据教师所得分数评选出优秀教师，并打印各类报表。另外管理员负责对评教教师的增删改等操作。</w:t>
      </w:r>
    </w:p>
    <w:p>
      <w:pPr/>
    </w:p>
    <w:p>
      <w:pPr/>
    </w:p>
    <w:p>
      <w:pPr>
        <w:spacing/>
        <w:ind/>
        <w:jc w:val="both"/>
      </w:pPr>
      <w:r>
        <w:rPr>
          <w:rFonts w:ascii="微软雅黑" w:hAnsi="微软雅黑" w:eastAsia="微软雅黑"/>
          <w:sz w:val="24"/>
          <w:szCs w:val="24"/>
        </w:rPr>
      </w:r>
      <w:r>
        <w:rPr>
          <w:rFonts w:ascii="宋体" w:hAnsi="宋体" w:eastAsia="宋体"/>
          <w:b w:val="true"/>
          <w:bCs w:val="true"/>
          <w:color w:val="000000"/>
          <w:sz w:val="28"/>
          <w:szCs w:val="28"/>
        </w:rPr>
        <w:t>4</w:t>
      </w:r>
      <w:r>
        <w:rPr>
          <w:rFonts w:ascii="宋体" w:hAnsi="宋体" w:eastAsia="宋体"/>
          <w:b w:val="true"/>
          <w:bCs w:val="true"/>
          <w:color w:val="000000"/>
          <w:sz w:val="28"/>
          <w:szCs w:val="28"/>
        </w:rPr>
        <w:t>.运行环境规定</w:t>
      </w:r>
    </w:p>
    <w:p>
      <w:pPr>
        <w:spacing/>
        <w:ind/>
        <w:jc w:val="both"/>
      </w:pPr>
      <w:r>
        <w:rPr>
          <w:rFonts w:ascii="微软雅黑" w:hAnsi="微软雅黑" w:eastAsia="微软雅黑"/>
          <w:sz w:val="24"/>
          <w:szCs w:val="24"/>
        </w:rPr>
      </w:r>
      <w:r>
        <w:rPr>
          <w:rFonts w:ascii="宋体" w:hAnsi="宋体" w:eastAsia="宋体"/>
          <w:b w:val="true"/>
          <w:bCs w:val="true"/>
          <w:color w:val="000000"/>
          <w:sz w:val="21"/>
          <w:szCs w:val="21"/>
        </w:rPr>
        <w:t>4</w:t>
      </w:r>
      <w:r>
        <w:rPr>
          <w:rFonts w:ascii="宋体" w:hAnsi="宋体" w:eastAsia="宋体"/>
          <w:b w:val="true"/>
          <w:bCs w:val="true"/>
          <w:color w:val="000000"/>
          <w:sz w:val="21"/>
          <w:szCs w:val="21"/>
        </w:rPr>
        <w:t>.1 设备及分布</w:t>
      </w:r>
    </w:p>
    <w:p>
      <w:pPr>
        <w:spacing/>
        <w:ind/>
        <w:jc w:val="both"/>
        <w:rPr>
          <w:rFonts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  <w:szCs w:val="21"/>
        </w:rPr>
      </w:r>
      <w:r>
        <w:rPr>
          <w:rFonts w:ascii="宋体" w:hAnsi="宋体" w:eastAsia="宋体"/>
          <w:color w:val="000000"/>
          <w:sz w:val="21"/>
          <w:szCs w:val="21"/>
        </w:rPr>
        <w:t>客户端主机基本配置为：</w:t>
      </w:r>
    </w:p>
    <w:p>
      <w:pPr>
        <w:spacing/>
        <w:ind/>
        <w:jc w:val="both"/>
      </w:pPr>
      <w:r>
        <w:rPr>
          <w:rFonts w:ascii="微软雅黑" w:hAnsi="微软雅黑" w:eastAsia="微软雅黑"/>
          <w:sz w:val="24"/>
          <w:szCs w:val="24"/>
        </w:rPr>
      </w:r>
      <w:r>
        <w:rPr>
          <w:rFonts w:ascii="宋体" w:hAnsi="宋体" w:eastAsia="宋体"/>
          <w:b w:val="true"/>
          <w:bCs w:val="true"/>
          <w:color w:val="000000"/>
          <w:sz w:val="21"/>
          <w:szCs w:val="21"/>
        </w:rPr>
        <w:t>4</w:t>
      </w:r>
      <w:r>
        <w:rPr>
          <w:rFonts w:ascii="宋体" w:hAnsi="宋体" w:eastAsia="宋体"/>
          <w:b w:val="true"/>
          <w:bCs w:val="true"/>
          <w:color w:val="000000"/>
          <w:sz w:val="21"/>
          <w:szCs w:val="21"/>
        </w:rPr>
        <w:t>.2 支撑软件</w:t>
      </w:r>
    </w:p>
    <w:p>
      <w:pPr>
        <w:spacing/>
        <w:ind/>
        <w:jc w:val="both"/>
        <w:rPr>
          <w:rFonts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  <w:szCs w:val="21"/>
        </w:rPr>
      </w:r>
      <w:r>
        <w:rPr>
          <w:rFonts w:ascii="宋体" w:hAnsi="宋体" w:eastAsia="宋体"/>
          <w:color w:val="000000"/>
          <w:sz w:val="21"/>
          <w:szCs w:val="21"/>
        </w:rPr>
        <w:t>操作系统</w:t>
      </w:r>
    </w:p>
    <w:p>
      <w:pPr>
        <w:spacing/>
        <w:ind/>
        <w:jc w:val="both"/>
        <w:rPr>
          <w:rFonts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  <w:szCs w:val="21"/>
        </w:rPr>
      </w:r>
      <w:r>
        <w:rPr>
          <w:rFonts w:ascii="宋体" w:hAnsi="宋体" w:eastAsia="宋体"/>
          <w:color w:val="000000"/>
          <w:sz w:val="21"/>
          <w:szCs w:val="21"/>
        </w:rPr>
        <w:t>Windows 以及Linux 等平台</w:t>
      </w:r>
    </w:p>
    <w:p>
      <w:pPr>
        <w:spacing/>
        <w:ind/>
        <w:jc w:val="both"/>
        <w:rPr>
          <w:rFonts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  <w:szCs w:val="21"/>
        </w:rPr>
      </w:r>
      <w:r>
        <w:rPr>
          <w:rFonts w:ascii="宋体" w:hAnsi="宋体" w:eastAsia="宋体"/>
          <w:color w:val="000000"/>
          <w:sz w:val="21"/>
          <w:szCs w:val="21"/>
        </w:rPr>
        <w:t>数据库管理系统</w:t>
      </w:r>
    </w:p>
    <w:p>
      <w:pPr>
        <w:spacing/>
        <w:ind/>
        <w:jc w:val="both"/>
        <w:rPr>
          <w:rFonts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  <w:szCs w:val="21"/>
        </w:rPr>
      </w:r>
      <w:r>
        <w:rPr>
          <w:rFonts w:ascii="宋体" w:hAnsi="宋体" w:eastAsia="宋体"/>
          <w:color w:val="000000"/>
          <w:sz w:val="21"/>
          <w:szCs w:val="21"/>
        </w:rPr>
        <w:t>MySQL</w:t>
      </w:r>
    </w:p>
    <w:p>
      <w:pPr>
        <w:spacing/>
        <w:ind/>
        <w:jc w:val="both"/>
      </w:pPr>
      <w:r>
        <w:rPr>
          <w:rFonts w:ascii="微软雅黑" w:hAnsi="微软雅黑" w:eastAsia="微软雅黑"/>
          <w:sz w:val="24"/>
          <w:szCs w:val="24"/>
        </w:rPr>
      </w:r>
      <w:r>
        <w:rPr>
          <w:rFonts w:ascii="宋体" w:hAnsi="宋体" w:eastAsia="宋体"/>
          <w:b w:val="true"/>
          <w:bCs w:val="true"/>
          <w:color w:val="000000"/>
          <w:sz w:val="21"/>
          <w:szCs w:val="21"/>
        </w:rPr>
        <w:t>4</w:t>
      </w:r>
      <w:r>
        <w:rPr>
          <w:rFonts w:ascii="宋体" w:hAnsi="宋体" w:eastAsia="宋体"/>
          <w:b w:val="true"/>
          <w:bCs w:val="true"/>
          <w:color w:val="000000"/>
          <w:sz w:val="21"/>
          <w:szCs w:val="21"/>
        </w:rPr>
        <w:t>.3 程序运行方式</w:t>
      </w:r>
    </w:p>
    <w:p>
      <w:pPr>
        <w:spacing/>
        <w:ind/>
        <w:jc w:val="both"/>
        <w:rPr>
          <w:rFonts w:ascii="SimSun-Identity-H" w:hAnsi="SimSun-Identity-H" w:eastAsia="SimSun-Identity-H"/>
          <w:sz w:val="21"/>
          <w:szCs w:val="21"/>
        </w:rPr>
      </w:pPr>
      <w:r>
        <w:rPr>
          <w:rFonts w:ascii="SimSun-Identity-H" w:hAnsi="SimSun-Identity-H" w:eastAsia="SimSun-Identity-H"/>
          <w:sz w:val="21"/>
          <w:szCs w:val="21"/>
        </w:rPr>
      </w:r>
      <w:r>
        <w:rPr>
          <w:rFonts w:ascii="SimSun-Identity-H" w:hAnsi="SimSun-Identity-H" w:eastAsia="SimSun-Identity-H"/>
          <w:color w:val="000000"/>
          <w:sz w:val="21"/>
          <w:szCs w:val="21"/>
        </w:rPr>
        <w:t>本系统属于独立运行程序</w:t>
      </w:r>
    </w:p>
    <w:p>
      <w:pPr>
        <w:spacing/>
        <w:ind/>
        <w:jc w:val="both"/>
      </w:pPr>
      <w:r>
        <w:rPr>
          <w:rFonts w:ascii="微软雅黑" w:hAnsi="微软雅黑" w:eastAsia="微软雅黑"/>
          <w:sz w:val="24"/>
          <w:szCs w:val="24"/>
        </w:rPr>
      </w:r>
      <w:r>
        <w:rPr>
          <w:rFonts w:ascii="宋体" w:hAnsi="宋体" w:eastAsia="宋体"/>
          <w:b w:val="true"/>
          <w:bCs w:val="true"/>
          <w:color w:val="000000"/>
          <w:sz w:val="28"/>
          <w:szCs w:val="28"/>
        </w:rPr>
        <w:t>5</w:t>
      </w:r>
      <w:r>
        <w:rPr>
          <w:rFonts w:ascii="宋体" w:hAnsi="宋体" w:eastAsia="宋体"/>
          <w:b w:val="true"/>
          <w:bCs w:val="true"/>
          <w:color w:val="000000"/>
          <w:sz w:val="28"/>
          <w:szCs w:val="28"/>
        </w:rPr>
        <w:t>.开发时间和资金估算</w:t>
      </w:r>
    </w:p>
    <w:p>
      <w:pPr>
        <w:spacing/>
        <w:ind/>
        <w:jc w:val="both"/>
        <w:rPr>
          <w:rFonts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  <w:szCs w:val="21"/>
        </w:rPr>
      </w:r>
      <w:r>
        <w:rPr>
          <w:rFonts w:ascii="宋体" w:hAnsi="宋体" w:eastAsia="宋体"/>
          <w:color w:val="000000"/>
          <w:sz w:val="21"/>
          <w:szCs w:val="21"/>
        </w:rPr>
        <w:t>任务</w:t>
      </w:r>
      <w:r>
        <w:rPr>
          <w:rFonts w:ascii="宋体" w:hAnsi="宋体" w:eastAsia="宋体"/>
          <w:color w:val="000000"/>
          <w:sz w:val="21"/>
          <w:szCs w:val="21"/>
        </w:rPr>
        <w:t>/</w:t>
      </w:r>
      <w:r>
        <w:rPr>
          <w:rFonts w:ascii="宋体" w:hAnsi="宋体" w:eastAsia="宋体"/>
          <w:color w:val="000000"/>
          <w:sz w:val="21"/>
          <w:szCs w:val="21"/>
        </w:rPr>
        <w:t>阶段任务时间（周）</w:t>
      </w:r>
      <w:r>
        <w:rPr>
          <w:rFonts w:ascii="宋体" w:hAnsi="宋体" w:eastAsia="宋体"/>
          <w:color w:val="000000"/>
          <w:sz w:val="21"/>
          <w:szCs w:val="21"/>
        </w:rPr>
        <w:t xml:space="preserve"> </w:t>
      </w:r>
      <w:r>
        <w:rPr>
          <w:rFonts w:ascii="宋体" w:hAnsi="宋体" w:eastAsia="宋体"/>
          <w:color w:val="000000"/>
          <w:sz w:val="21"/>
          <w:szCs w:val="21"/>
        </w:rPr>
        <w:t>人员（人）</w:t>
      </w:r>
      <w:r>
        <w:rPr>
          <w:rFonts w:ascii="宋体" w:hAnsi="宋体" w:eastAsia="宋体"/>
          <w:color w:val="000000"/>
          <w:sz w:val="21"/>
          <w:szCs w:val="21"/>
        </w:rPr>
        <w:t xml:space="preserve"> </w:t>
      </w:r>
      <w:r>
        <w:rPr>
          <w:rFonts w:ascii="宋体" w:hAnsi="宋体" w:eastAsia="宋体"/>
          <w:color w:val="000000"/>
          <w:sz w:val="21"/>
          <w:szCs w:val="21"/>
        </w:rPr>
        <w:t>资金预算（元）</w:t>
      </w:r>
    </w:p>
    <w:p>
      <w:pPr>
        <w:spacing/>
        <w:ind/>
        <w:jc w:val="both"/>
        <w:rPr>
          <w:rFonts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  <w:szCs w:val="21"/>
        </w:rPr>
      </w:r>
      <w:r>
        <w:rPr>
          <w:rFonts w:ascii="宋体" w:hAnsi="宋体" w:eastAsia="宋体"/>
          <w:color w:val="000000"/>
          <w:sz w:val="21"/>
          <w:szCs w:val="21"/>
        </w:rPr>
        <w:t>项目调研及规划</w:t>
      </w:r>
    </w:p>
    <w:p>
      <w:pPr>
        <w:spacing/>
        <w:ind/>
        <w:jc w:val="both"/>
        <w:rPr>
          <w:rFonts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  <w:szCs w:val="21"/>
        </w:rPr>
      </w:r>
      <w:r>
        <w:rPr>
          <w:rFonts w:ascii="宋体" w:hAnsi="宋体" w:eastAsia="宋体"/>
          <w:color w:val="000000"/>
          <w:sz w:val="21"/>
          <w:szCs w:val="21"/>
        </w:rPr>
        <w:t>需求分析：</w:t>
      </w:r>
    </w:p>
    <w:p>
      <w:pPr>
        <w:spacing/>
        <w:ind/>
        <w:jc w:val="both"/>
        <w:rPr>
          <w:rFonts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  <w:szCs w:val="21"/>
        </w:rPr>
      </w:r>
      <w:r>
        <w:rPr>
          <w:rFonts w:ascii="宋体" w:hAnsi="宋体" w:eastAsia="宋体"/>
          <w:color w:val="000000"/>
          <w:sz w:val="21"/>
          <w:szCs w:val="21"/>
        </w:rPr>
        <w:t>系统设计：</w:t>
      </w:r>
    </w:p>
    <w:p>
      <w:pPr>
        <w:spacing/>
        <w:ind/>
        <w:jc w:val="both"/>
        <w:rPr>
          <w:rFonts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  <w:szCs w:val="21"/>
        </w:rPr>
      </w:r>
      <w:r>
        <w:rPr>
          <w:rFonts w:ascii="宋体" w:hAnsi="宋体" w:eastAsia="宋体"/>
          <w:color w:val="000000"/>
          <w:sz w:val="21"/>
          <w:szCs w:val="21"/>
        </w:rPr>
        <w:t>程序开发：</w:t>
      </w:r>
    </w:p>
    <w:p>
      <w:pPr>
        <w:spacing/>
        <w:ind/>
        <w:jc w:val="both"/>
        <w:rPr>
          <w:rFonts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  <w:szCs w:val="21"/>
        </w:rPr>
      </w:r>
      <w:r>
        <w:rPr>
          <w:rFonts w:ascii="宋体" w:hAnsi="宋体" w:eastAsia="宋体"/>
          <w:color w:val="000000"/>
          <w:sz w:val="21"/>
          <w:szCs w:val="21"/>
        </w:rPr>
        <w:t>系统测试：</w:t>
      </w:r>
    </w:p>
    <w:p>
      <w:pPr>
        <w:spacing/>
        <w:ind/>
        <w:jc w:val="both"/>
        <w:rPr>
          <w:rFonts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  <w:szCs w:val="21"/>
        </w:rPr>
      </w:r>
      <w:r>
        <w:rPr>
          <w:rFonts w:ascii="宋体" w:hAnsi="宋体" w:eastAsia="宋体"/>
          <w:color w:val="000000"/>
          <w:sz w:val="21"/>
          <w:szCs w:val="21"/>
        </w:rPr>
        <w:t>总计：</w:t>
      </w:r>
    </w:p>
    <w:p>
      <w:pPr>
        <w:spacing/>
        <w:ind/>
        <w:jc w:val="both"/>
      </w:pPr>
      <w:r>
        <w:rPr>
          <w:rFonts w:ascii="微软雅黑" w:hAnsi="微软雅黑" w:eastAsia="微软雅黑"/>
          <w:sz w:val="24"/>
          <w:szCs w:val="24"/>
        </w:rPr>
      </w:r>
      <w:r>
        <w:rPr>
          <w:rFonts w:ascii="宋体" w:hAnsi="宋体" w:eastAsia="宋体"/>
          <w:b w:val="true"/>
          <w:bCs w:val="true"/>
          <w:color w:val="000000"/>
          <w:sz w:val="28"/>
          <w:szCs w:val="28"/>
        </w:rPr>
        <w:t>6</w:t>
      </w:r>
      <w:r>
        <w:rPr>
          <w:rFonts w:ascii="宋体" w:hAnsi="宋体" w:eastAsia="宋体"/>
          <w:b w:val="true"/>
          <w:bCs w:val="true"/>
          <w:color w:val="000000"/>
          <w:sz w:val="28"/>
          <w:szCs w:val="28"/>
        </w:rPr>
        <w:t>.实现方案</w:t>
      </w:r>
    </w:p>
    <w:p>
      <w:pPr>
        <w:spacing/>
        <w:ind/>
        <w:jc w:val="both"/>
        <w:rPr>
          <w:rFonts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  <w:szCs w:val="21"/>
        </w:rPr>
      </w:r>
      <w:r>
        <w:rPr>
          <w:rFonts w:ascii="宋体" w:hAnsi="宋体" w:eastAsia="宋体"/>
          <w:color w:val="000000"/>
          <w:sz w:val="21"/>
          <w:szCs w:val="21"/>
        </w:rPr>
        <w:t>需求分析阶段</w:t>
      </w:r>
      <w:r>
        <w:rPr>
          <w:rFonts w:ascii="宋体" w:hAnsi="宋体" w:eastAsia="宋体"/>
          <w:color w:val="000000"/>
          <w:sz w:val="21"/>
          <w:szCs w:val="21"/>
        </w:rPr>
        <w:t>,</w:t>
      </w:r>
      <w:r>
        <w:rPr>
          <w:rFonts w:ascii="宋体" w:hAnsi="宋体" w:eastAsia="宋体"/>
          <w:color w:val="000000"/>
          <w:sz w:val="21"/>
          <w:szCs w:val="21"/>
        </w:rPr>
        <w:t>产出：需求计划书。</w:t>
      </w:r>
    </w:p>
    <w:p>
      <w:pPr>
        <w:spacing/>
        <w:ind/>
        <w:jc w:val="both"/>
        <w:rPr>
          <w:rFonts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  <w:szCs w:val="21"/>
        </w:rPr>
      </w:r>
      <w:r>
        <w:rPr>
          <w:rFonts w:ascii="宋体" w:hAnsi="宋体" w:eastAsia="宋体"/>
          <w:color w:val="000000"/>
          <w:sz w:val="21"/>
          <w:szCs w:val="21"/>
        </w:rPr>
        <w:t>概要设计阶段，产出：概要设计报告。</w:t>
      </w:r>
    </w:p>
    <w:p>
      <w:pPr>
        <w:spacing/>
        <w:ind/>
        <w:jc w:val="both"/>
        <w:rPr>
          <w:rFonts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  <w:szCs w:val="21"/>
        </w:rPr>
      </w:r>
      <w:r>
        <w:rPr>
          <w:rFonts w:ascii="宋体" w:hAnsi="宋体" w:eastAsia="宋体"/>
          <w:color w:val="000000"/>
          <w:sz w:val="21"/>
          <w:szCs w:val="21"/>
        </w:rPr>
        <w:t>详细设计阶段，产出：详细设计报告。</w:t>
      </w:r>
    </w:p>
    <w:p>
      <w:pPr>
        <w:spacing/>
        <w:ind/>
        <w:jc w:val="both"/>
        <w:rPr>
          <w:rFonts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  <w:szCs w:val="21"/>
        </w:rPr>
      </w:r>
      <w:r>
        <w:rPr>
          <w:rFonts w:ascii="宋体" w:hAnsi="宋体" w:eastAsia="宋体"/>
          <w:color w:val="000000"/>
          <w:sz w:val="21"/>
          <w:szCs w:val="21"/>
        </w:rPr>
        <w:t>编码阶段，产出：系统编码实现。</w:t>
      </w:r>
    </w:p>
    <w:p>
      <w:pPr>
        <w:spacing/>
        <w:ind/>
        <w:jc w:val="both"/>
        <w:rPr>
          <w:rFonts w:ascii="SimSun-Identity-H" w:hAnsi="SimSun-Identity-H" w:eastAsia="SimSun-Identity-H"/>
          <w:sz w:val="21"/>
          <w:szCs w:val="21"/>
        </w:rPr>
      </w:pPr>
      <w:r>
        <w:rPr>
          <w:rFonts w:ascii="SimSun-Identity-H" w:hAnsi="SimSun-Identity-H" w:eastAsia="SimSun-Identity-H"/>
          <w:sz w:val="21"/>
          <w:szCs w:val="21"/>
        </w:rPr>
      </w:r>
      <w:r>
        <w:rPr>
          <w:rFonts w:ascii="SimSun-Identity-H" w:hAnsi="SimSun-Identity-H" w:eastAsia="SimSun-Identity-H"/>
          <w:color w:val="000000"/>
          <w:sz w:val="21"/>
          <w:szCs w:val="21"/>
        </w:rPr>
        <w:t>测试分析，产出：系统测试报告。</w:t>
      </w:r>
    </w:p>
    <w:p>
      <w:pPr>
        <w:spacing/>
        <w:ind/>
        <w:jc w:val="both"/>
      </w:pPr>
      <w:r>
        <w:rPr>
          <w:rFonts w:ascii="微软雅黑" w:hAnsi="微软雅黑" w:eastAsia="微软雅黑"/>
          <w:sz w:val="24"/>
          <w:szCs w:val="24"/>
        </w:rPr>
      </w:r>
      <w:r>
        <w:rPr>
          <w:rFonts w:ascii="宋体" w:hAnsi="宋体" w:eastAsia="宋体"/>
          <w:b w:val="true"/>
          <w:bCs w:val="true"/>
          <w:color w:val="000000"/>
          <w:sz w:val="28"/>
          <w:szCs w:val="28"/>
        </w:rPr>
        <w:t>7.</w:t>
      </w:r>
      <w:r>
        <w:rPr>
          <w:rFonts w:ascii="宋体" w:hAnsi="宋体" w:eastAsia="宋体"/>
          <w:b w:val="true"/>
          <w:bCs w:val="true"/>
          <w:color w:val="000000"/>
          <w:sz w:val="28"/>
          <w:szCs w:val="28"/>
        </w:rPr>
        <w:t>附录</w:t>
      </w:r>
    </w:p>
    <w:p>
      <w:pPr>
        <w:spacing/>
        <w:ind/>
        <w:jc w:val="both"/>
        <w:rPr>
          <w:rFonts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  <w:szCs w:val="21"/>
        </w:rPr>
      </w:r>
      <w:r>
        <w:rPr>
          <w:rFonts w:ascii="SimSun-Identity-H" w:hAnsi="SimSun-Identity-H" w:eastAsia="SimSun-Identity-H"/>
          <w:color w:val="000000"/>
          <w:sz w:val="21"/>
          <w:szCs w:val="21"/>
        </w:rPr>
        <w:t xml:space="preserve">  </w:t>
      </w:r>
      <w:r>
        <w:rPr>
          <w:rFonts w:ascii="宋体" w:hAnsi="宋体" w:eastAsia="宋体"/>
          <w:color w:val="000000"/>
          <w:sz w:val="21"/>
          <w:szCs w:val="21"/>
        </w:rPr>
        <w:t>需求分析过程中会产生各种记录如调查表格、业务系统单据等。记录或报告的存档编号和名称填写在下表中。其中类别是记录的分类，一般有业务系统说明书、业务系统数据说明书、业务系统调查表、原始数据单据、业务系统参考资料。</w:t>
      </w:r>
    </w:p>
    <w:p>
      <w:pPr>
        <w:spacing/>
        <w:ind/>
        <w:jc w:val="both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</w:r>
    </w:p>
    <w:p>
      <w:pPr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ns10="http://schemas.openxmlformats.org/schemaLibrary/2006/main" xmlns:wne="http://schemas.microsoft.com/office/word/2006/wordml" xmlns:c="http://schemas.openxmlformats.org/drawingml/2006/chart" xmlns:ns13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ns20="urn:schemas-microsoft-com:office:excel" xmlns:w10="urn:schemas-microsoft-com:office:word" xmlns:ns22="urn:schemas-microsoft-com:office:powerpoint" xmlns:ns24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etp="http://schemas.microsoft.com/office/webextensions/taskpanes/2010/11" xmlns:we="http://schemas.microsoft.com/office/webextensions/webextension/2010/11" xmlns:ns34="http://schemas.openxmlformats.org/drawingml/2006/compatibility" xmlns:ns35="http://schemas.openxmlformats.org/drawingml/2006/lockedCanvas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ns10="http://schemas.openxmlformats.org/schemaLibrary/2006/main" xmlns:wne="http://schemas.microsoft.com/office/word/2006/wordml" xmlns:c="http://schemas.openxmlformats.org/drawingml/2006/chart" xmlns:ns13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ns20="urn:schemas-microsoft-com:office:excel" xmlns:w10="urn:schemas-microsoft-com:office:word" xmlns:ns22="urn:schemas-microsoft-com:office:powerpoint" xmlns:ns24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etp="http://schemas.microsoft.com/office/webextensions/taskpanes/2010/11" xmlns:we="http://schemas.microsoft.com/office/webextensions/webextension/2010/11" xmlns:ns34="http://schemas.openxmlformats.org/drawingml/2006/compatibility" xmlns:ns35="http://schemas.openxmlformats.org/drawingml/2006/lockedCanvas">
  <w:abstractNum w:abstractNumId="0">
    <w:nsid w:val="1E537D43"/>
    <w:multiLevelType w:val="multilevel"/>
    <w:tmpl w:val="1E537D43"/>
    <w:lvl w:ilvl="0" w:tentative="false">
      <w:start w:val="1"/>
      <w:numFmt w:val="bullet"/>
      <w:lvlText w:val=""/>
      <w:lvlJc w:val="left"/>
      <w:pPr>
        <w:ind w:left="227" w:hanging="227"/>
      </w:pPr>
      <w:rPr>
        <w:rFonts w:hint="default" w:ascii="Wingdings" w:hAnsi="Wingdings"/>
      </w:rPr>
    </w:lvl>
    <w:lvl w:ilvl="1" w:tentative="false">
      <w:start w:val="1"/>
      <w:numFmt w:val="bullet"/>
      <w:lvlText w:val=""/>
      <w:lvlJc w:val="left"/>
      <w:pPr>
        <w:ind w:left="567" w:hanging="227"/>
      </w:pPr>
      <w:rPr>
        <w:rFonts w:hint="default" w:ascii="Wingdings" w:hAnsi="Wingdings"/>
      </w:rPr>
    </w:lvl>
    <w:lvl w:ilvl="2" w:tentative="false">
      <w:start w:val="1"/>
      <w:numFmt w:val="bullet"/>
      <w:lvlText w:val=""/>
      <w:lvlJc w:val="left"/>
      <w:pPr>
        <w:ind w:left="907" w:hanging="227"/>
      </w:pPr>
      <w:rPr>
        <w:rFonts w:hint="default" w:ascii="Wingdings" w:hAnsi="Wingdings"/>
      </w:rPr>
    </w:lvl>
    <w:lvl w:ilvl="3" w:tentative="false">
      <w:start w:val="1"/>
      <w:numFmt w:val="bullet"/>
      <w:lvlText w:val=""/>
      <w:lvlJc w:val="left"/>
      <w:pPr>
        <w:ind w:left="1247" w:hanging="227"/>
      </w:pPr>
      <w:rPr>
        <w:rFonts w:hint="default" w:ascii="Wingdings" w:hAnsi="Wingdings"/>
      </w:rPr>
    </w:lvl>
    <w:lvl w:ilvl="4" w:tentative="false">
      <w:start w:val="1"/>
      <w:numFmt w:val="bullet"/>
      <w:lvlText w:val=""/>
      <w:lvlJc w:val="left"/>
      <w:pPr>
        <w:ind w:left="1587" w:hanging="227"/>
      </w:pPr>
      <w:rPr>
        <w:rFonts w:hint="default" w:ascii="Wingdings" w:hAnsi="Wingdings"/>
      </w:rPr>
    </w:lvl>
    <w:lvl w:ilvl="5" w:tentative="false">
      <w:start w:val="1"/>
      <w:numFmt w:val="bullet"/>
      <w:lvlText w:val=""/>
      <w:lvlJc w:val="left"/>
      <w:pPr>
        <w:ind w:left="1927" w:hanging="227"/>
      </w:pPr>
      <w:rPr>
        <w:rFonts w:hint="default" w:ascii="Wingdings" w:hAnsi="Wingdings"/>
      </w:rPr>
    </w:lvl>
    <w:lvl w:ilvl="6" w:tentative="false">
      <w:start w:val="1"/>
      <w:numFmt w:val="bullet"/>
      <w:lvlText w:val=""/>
      <w:lvlJc w:val="left"/>
      <w:pPr>
        <w:ind w:left="2267" w:hanging="227"/>
      </w:pPr>
      <w:rPr>
        <w:rFonts w:hint="default" w:ascii="Wingdings" w:hAnsi="Wingdings"/>
      </w:rPr>
    </w:lvl>
    <w:lvl w:ilvl="7" w:tentative="false">
      <w:start w:val="1"/>
      <w:numFmt w:val="bullet"/>
      <w:lvlText w:val=""/>
      <w:lvlJc w:val="left"/>
      <w:pPr>
        <w:ind w:left="2607" w:hanging="227"/>
      </w:pPr>
      <w:rPr>
        <w:rFonts w:hint="default" w:ascii="Wingdings" w:hAnsi="Wingdings"/>
      </w:rPr>
    </w:lvl>
    <w:lvl w:ilvl="8" w:tentative="false">
      <w:start w:val="1"/>
      <w:numFmt w:val="bullet"/>
      <w:lvlText w:val=""/>
      <w:lvlJc w:val="left"/>
      <w:pPr>
        <w:ind w:left="2947" w:hanging="227"/>
      </w:pPr>
      <w:rPr>
        <w:rFonts w:hint="default" w:ascii="Wingdings" w:hAnsi="Wingdings"/>
      </w:rPr>
    </w:lvl>
  </w:abstractNum>
  <w:abstractNum w:abstractNumId="1">
    <w:nsid w:val="323C7824"/>
    <w:multiLevelType w:val="multilevel"/>
    <w:tmpl w:val="323C7824"/>
    <w:lvl w:ilvl="0" w:tentative="false">
      <w:start w:val="1"/>
      <w:numFmt w:val="bullet"/>
      <w:lvlText w:val=""/>
      <w:lvlJc w:val="left"/>
      <w:pPr>
        <w:ind w:left="227" w:hanging="227"/>
      </w:pPr>
      <w:rPr>
        <w:rFonts w:hint="default" w:ascii="Wingdings" w:hAnsi="Wingdings"/>
      </w:rPr>
    </w:lvl>
    <w:lvl w:ilvl="1" w:tentative="false">
      <w:start w:val="1"/>
      <w:numFmt w:val="bullet"/>
      <w:lvlText w:val=""/>
      <w:lvlJc w:val="left"/>
      <w:pPr>
        <w:ind w:left="567" w:hanging="227"/>
      </w:pPr>
      <w:rPr>
        <w:rFonts w:hint="default" w:ascii="Wingdings" w:hAnsi="Wingdings"/>
      </w:rPr>
    </w:lvl>
    <w:lvl w:ilvl="2" w:tentative="false">
      <w:start w:val="1"/>
      <w:numFmt w:val="bullet"/>
      <w:lvlText w:val=""/>
      <w:lvlJc w:val="left"/>
      <w:pPr>
        <w:ind w:left="907" w:hanging="227"/>
      </w:pPr>
      <w:rPr>
        <w:rFonts w:hint="default" w:ascii="Wingdings" w:hAnsi="Wingdings"/>
      </w:rPr>
    </w:lvl>
    <w:lvl w:ilvl="3" w:tentative="false">
      <w:start w:val="1"/>
      <w:numFmt w:val="bullet"/>
      <w:lvlText w:val=""/>
      <w:lvlJc w:val="left"/>
      <w:pPr>
        <w:ind w:left="1247" w:hanging="227"/>
      </w:pPr>
      <w:rPr>
        <w:rFonts w:hint="default" w:ascii="Wingdings" w:hAnsi="Wingdings"/>
      </w:rPr>
    </w:lvl>
    <w:lvl w:ilvl="4" w:tentative="false">
      <w:start w:val="1"/>
      <w:numFmt w:val="bullet"/>
      <w:lvlText w:val=""/>
      <w:lvlJc w:val="left"/>
      <w:pPr>
        <w:ind w:left="1587" w:hanging="227"/>
      </w:pPr>
      <w:rPr>
        <w:rFonts w:hint="default" w:ascii="Wingdings" w:hAnsi="Wingdings"/>
      </w:rPr>
    </w:lvl>
    <w:lvl w:ilvl="5" w:tentative="false">
      <w:start w:val="1"/>
      <w:numFmt w:val="bullet"/>
      <w:lvlText w:val=""/>
      <w:lvlJc w:val="left"/>
      <w:pPr>
        <w:ind w:left="1927" w:hanging="227"/>
      </w:pPr>
      <w:rPr>
        <w:rFonts w:hint="default" w:ascii="Wingdings" w:hAnsi="Wingdings"/>
      </w:rPr>
    </w:lvl>
    <w:lvl w:ilvl="6" w:tentative="false">
      <w:start w:val="1"/>
      <w:numFmt w:val="bullet"/>
      <w:lvlText w:val=""/>
      <w:lvlJc w:val="left"/>
      <w:pPr>
        <w:ind w:left="2267" w:hanging="227"/>
      </w:pPr>
      <w:rPr>
        <w:rFonts w:hint="default" w:ascii="Wingdings" w:hAnsi="Wingdings"/>
      </w:rPr>
    </w:lvl>
    <w:lvl w:ilvl="7" w:tentative="false">
      <w:start w:val="1"/>
      <w:numFmt w:val="bullet"/>
      <w:lvlText w:val=""/>
      <w:lvlJc w:val="left"/>
      <w:pPr>
        <w:ind w:left="2607" w:hanging="227"/>
      </w:pPr>
      <w:rPr>
        <w:rFonts w:hint="default" w:ascii="Wingdings" w:hAnsi="Wingdings"/>
      </w:rPr>
    </w:lvl>
    <w:lvl w:ilvl="8" w:tentative="false">
      <w:start w:val="1"/>
      <w:numFmt w:val="bullet"/>
      <w:lvlText w:val=""/>
      <w:lvlJc w:val="left"/>
      <w:pPr>
        <w:ind w:left="2947" w:hanging="227"/>
      </w:pPr>
      <w:rPr>
        <w:rFonts w:hint="default" w:ascii="Wingdings" w:hAnsi="Wingdings"/>
      </w:rPr>
    </w:lvl>
  </w:abstractNum>
  <w:abstractNum w:abstractNumId="2">
    <w:nsid w:val="513362E4"/>
    <w:multiLevelType w:val="multilevel"/>
    <w:tmpl w:val="513362E4"/>
    <w:lvl w:ilvl="0" w:tentative="false">
      <w:start w:val="1"/>
      <w:numFmt w:val="bullet"/>
      <w:lvlText w:val=""/>
      <w:lvlJc w:val="left"/>
      <w:pPr>
        <w:ind w:left="227" w:hanging="227"/>
      </w:pPr>
      <w:rPr>
        <w:rFonts w:hint="default" w:ascii="Wingdings" w:hAnsi="Wingdings"/>
      </w:rPr>
    </w:lvl>
    <w:lvl w:ilvl="1" w:tentative="false">
      <w:start w:val="1"/>
      <w:numFmt w:val="bullet"/>
      <w:lvlText w:val=""/>
      <w:lvlJc w:val="left"/>
      <w:pPr>
        <w:ind w:left="567" w:hanging="227"/>
      </w:pPr>
      <w:rPr>
        <w:rFonts w:hint="default" w:ascii="Wingdings" w:hAnsi="Wingdings"/>
      </w:rPr>
    </w:lvl>
    <w:lvl w:ilvl="2" w:tentative="false">
      <w:start w:val="1"/>
      <w:numFmt w:val="bullet"/>
      <w:lvlText w:val=""/>
      <w:lvlJc w:val="left"/>
      <w:pPr>
        <w:ind w:left="907" w:hanging="227"/>
      </w:pPr>
      <w:rPr>
        <w:rFonts w:hint="default" w:ascii="Wingdings" w:hAnsi="Wingdings"/>
      </w:rPr>
    </w:lvl>
    <w:lvl w:ilvl="3" w:tentative="false">
      <w:start w:val="1"/>
      <w:numFmt w:val="bullet"/>
      <w:lvlText w:val=""/>
      <w:lvlJc w:val="left"/>
      <w:pPr>
        <w:ind w:left="1247" w:hanging="227"/>
      </w:pPr>
      <w:rPr>
        <w:rFonts w:hint="default" w:ascii="Wingdings" w:hAnsi="Wingdings"/>
      </w:rPr>
    </w:lvl>
    <w:lvl w:ilvl="4" w:tentative="false">
      <w:start w:val="1"/>
      <w:numFmt w:val="bullet"/>
      <w:lvlText w:val=""/>
      <w:lvlJc w:val="left"/>
      <w:pPr>
        <w:ind w:left="1587" w:hanging="227"/>
      </w:pPr>
      <w:rPr>
        <w:rFonts w:hint="default" w:ascii="Wingdings" w:hAnsi="Wingdings"/>
      </w:rPr>
    </w:lvl>
    <w:lvl w:ilvl="5" w:tentative="false">
      <w:start w:val="1"/>
      <w:numFmt w:val="bullet"/>
      <w:lvlText w:val=""/>
      <w:lvlJc w:val="left"/>
      <w:pPr>
        <w:ind w:left="1927" w:hanging="227"/>
      </w:pPr>
      <w:rPr>
        <w:rFonts w:hint="default" w:ascii="Wingdings" w:hAnsi="Wingdings"/>
      </w:rPr>
    </w:lvl>
    <w:lvl w:ilvl="6" w:tentative="false">
      <w:start w:val="1"/>
      <w:numFmt w:val="bullet"/>
      <w:lvlText w:val=""/>
      <w:lvlJc w:val="left"/>
      <w:pPr>
        <w:ind w:left="2267" w:hanging="227"/>
      </w:pPr>
      <w:rPr>
        <w:rFonts w:hint="default" w:ascii="Wingdings" w:hAnsi="Wingdings"/>
      </w:rPr>
    </w:lvl>
    <w:lvl w:ilvl="7" w:tentative="false">
      <w:start w:val="1"/>
      <w:numFmt w:val="bullet"/>
      <w:lvlText w:val=""/>
      <w:lvlJc w:val="left"/>
      <w:pPr>
        <w:ind w:left="2607" w:hanging="227"/>
      </w:pPr>
      <w:rPr>
        <w:rFonts w:hint="default" w:ascii="Wingdings" w:hAnsi="Wingdings"/>
      </w:rPr>
    </w:lvl>
    <w:lvl w:ilvl="8" w:tentative="false">
      <w:start w:val="1"/>
      <w:numFmt w:val="bullet"/>
      <w:lvlText w:val=""/>
      <w:lvlJc w:val="left"/>
      <w:pPr>
        <w:ind w:left="2947" w:hanging="227"/>
      </w:pPr>
      <w:rPr>
        <w:rFonts w:hint="default" w:ascii="Wingdings" w:hAnsi="Wingdings"/>
      </w:rPr>
    </w:lvl>
  </w:abstractNum>
  <w:abstractNum w:abstractNumId="3">
    <w:nsid w:val="5AA9370F"/>
    <w:multiLevelType w:val="multilevel"/>
    <w:tmpl w:val="5AA9370F"/>
    <w:lvl w:ilvl="0" w:tentative="false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 w:tentative="false">
      <w:start w:val="1"/>
      <w:numFmt w:val="lowerLetter"/>
      <w:suff w:val="space"/>
      <w:lvlText w:val="%2."/>
      <w:lvlJc w:val="left"/>
      <w:pPr>
        <w:ind w:left="680" w:hanging="226"/>
      </w:pPr>
      <w:rPr>
        <w:rFonts w:hint="default" w:ascii="Times New Roman" w:hAnsi="Times New Roman"/>
      </w:rPr>
    </w:lvl>
    <w:lvl w:ilvl="2" w:tentative="false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 w:tentative="false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 w:tentative="false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 w:tentative="false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 w:tentative="false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 w:tentative="false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 w:tentative="false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4">
    <w:nsid w:val="5AA93721"/>
    <w:multiLevelType w:val="multilevel"/>
    <w:tmpl w:val="5AA93721"/>
    <w:lvl w:ilvl="0" w:tentative="false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 w:tentative="false">
      <w:start w:val="1"/>
      <w:numFmt w:val="lowerLetter"/>
      <w:suff w:val="space"/>
      <w:lvlText w:val="%2."/>
      <w:lvlJc w:val="left"/>
      <w:pPr>
        <w:ind w:left="680" w:hanging="226"/>
      </w:pPr>
      <w:rPr>
        <w:rFonts w:hint="default" w:ascii="Times New Roman" w:hAnsi="Times New Roman"/>
      </w:rPr>
    </w:lvl>
    <w:lvl w:ilvl="2" w:tentative="false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 w:tentative="false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 w:tentative="false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 w:tentative="false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 w:tentative="false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 w:tentative="false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 w:tentative="false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5">
    <w:nsid w:val="5AA9374C"/>
    <w:multiLevelType w:val="multilevel"/>
    <w:tmpl w:val="5AA9374C"/>
    <w:lvl w:ilvl="0" w:tentative="false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 w:tentative="false">
      <w:start w:val="1"/>
      <w:numFmt w:val="lowerLetter"/>
      <w:suff w:val="space"/>
      <w:lvlText w:val="%2."/>
      <w:lvlJc w:val="left"/>
      <w:pPr>
        <w:ind w:left="680" w:hanging="226"/>
      </w:pPr>
      <w:rPr>
        <w:rFonts w:hint="default" w:ascii="Times New Roman" w:hAnsi="Times New Roman"/>
      </w:rPr>
    </w:lvl>
    <w:lvl w:ilvl="2" w:tentative="false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 w:tentative="false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 w:tentative="false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 w:tentative="false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 w:tentative="false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 w:tentative="false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 w:tentative="false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6">
    <w:nsid w:val="5AA93847"/>
    <w:multiLevelType w:val="multilevel"/>
    <w:tmpl w:val="5AA93847"/>
    <w:lvl w:ilvl="0" w:tentative="false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 w:tentative="false">
      <w:start w:val="1"/>
      <w:numFmt w:val="lowerLetter"/>
      <w:suff w:val="space"/>
      <w:lvlText w:val="%2."/>
      <w:lvlJc w:val="left"/>
      <w:pPr>
        <w:ind w:left="680" w:hanging="226"/>
      </w:pPr>
      <w:rPr>
        <w:rFonts w:hint="default" w:ascii="Times New Roman" w:hAnsi="Times New Roman"/>
      </w:rPr>
    </w:lvl>
    <w:lvl w:ilvl="2" w:tentative="false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 w:tentative="false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 w:tentative="false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 w:tentative="false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 w:tentative="false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 w:tentative="false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 w:tentative="false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7">
    <w:nsid w:val="5AA9385D"/>
    <w:multiLevelType w:val="multilevel"/>
    <w:tmpl w:val="5AA9385D"/>
    <w:lvl w:ilvl="0" w:tentative="false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 w:tentative="false">
      <w:start w:val="1"/>
      <w:numFmt w:val="lowerLetter"/>
      <w:suff w:val="space"/>
      <w:lvlText w:val="%2."/>
      <w:lvlJc w:val="left"/>
      <w:pPr>
        <w:ind w:left="680" w:hanging="226"/>
      </w:pPr>
      <w:rPr>
        <w:rFonts w:hint="default" w:ascii="Times New Roman" w:hAnsi="Times New Roman"/>
      </w:rPr>
    </w:lvl>
    <w:lvl w:ilvl="2" w:tentative="false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 w:tentative="false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 w:tentative="false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 w:tentative="false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 w:tentative="false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 w:tentative="false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 w:tentative="false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8">
    <w:nsid w:val="5AA93871"/>
    <w:multiLevelType w:val="multilevel"/>
    <w:tmpl w:val="5AA93871"/>
    <w:lvl w:ilvl="0" w:tentative="false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 w:tentative="false">
      <w:start w:val="1"/>
      <w:numFmt w:val="lowerLetter"/>
      <w:suff w:val="space"/>
      <w:lvlText w:val="%2."/>
      <w:lvlJc w:val="left"/>
      <w:pPr>
        <w:ind w:left="680" w:hanging="226"/>
      </w:pPr>
      <w:rPr>
        <w:rFonts w:hint="default" w:ascii="Times New Roman" w:hAnsi="Times New Roman"/>
      </w:rPr>
    </w:lvl>
    <w:lvl w:ilvl="2" w:tentative="false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 w:tentative="false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 w:tentative="false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 w:tentative="false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 w:tentative="false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 w:tentative="false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 w:tentative="false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9">
    <w:nsid w:val="5AA93884"/>
    <w:multiLevelType w:val="multilevel"/>
    <w:tmpl w:val="5AA93884"/>
    <w:lvl w:ilvl="0" w:tentative="false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 w:tentative="false">
      <w:start w:val="1"/>
      <w:numFmt w:val="lowerLetter"/>
      <w:suff w:val="space"/>
      <w:lvlText w:val="%2."/>
      <w:lvlJc w:val="left"/>
      <w:pPr>
        <w:ind w:left="680" w:hanging="226"/>
      </w:pPr>
      <w:rPr>
        <w:rFonts w:hint="default" w:ascii="Times New Roman" w:hAnsi="Times New Roman"/>
      </w:rPr>
    </w:lvl>
    <w:lvl w:ilvl="2" w:tentative="false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 w:tentative="false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 w:tentative="false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 w:tentative="false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 w:tentative="false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 w:tentative="false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 w:tentative="false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10">
    <w:nsid w:val="5AA938A6"/>
    <w:multiLevelType w:val="multilevel"/>
    <w:tmpl w:val="5AA938A6"/>
    <w:lvl w:ilvl="0" w:tentative="false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 w:tentative="false">
      <w:start w:val="1"/>
      <w:numFmt w:val="lowerLetter"/>
      <w:suff w:val="space"/>
      <w:lvlText w:val="%2."/>
      <w:lvlJc w:val="left"/>
      <w:pPr>
        <w:ind w:left="680" w:hanging="226"/>
      </w:pPr>
      <w:rPr>
        <w:rFonts w:hint="default" w:ascii="Times New Roman" w:hAnsi="Times New Roman"/>
      </w:rPr>
    </w:lvl>
    <w:lvl w:ilvl="2" w:tentative="false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 w:tentative="false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 w:tentative="false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 w:tentative="false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 w:tentative="false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 w:tentative="false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 w:tentative="false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11">
    <w:nsid w:val="5AA938BA"/>
    <w:multiLevelType w:val="multilevel"/>
    <w:tmpl w:val="5AA938BA"/>
    <w:lvl w:ilvl="0" w:tentative="false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 w:tentative="false">
      <w:start w:val="1"/>
      <w:numFmt w:val="lowerLetter"/>
      <w:suff w:val="space"/>
      <w:lvlText w:val="%2."/>
      <w:lvlJc w:val="left"/>
      <w:pPr>
        <w:ind w:left="680" w:hanging="226"/>
      </w:pPr>
      <w:rPr>
        <w:rFonts w:hint="default" w:ascii="Times New Roman" w:hAnsi="Times New Roman"/>
      </w:rPr>
    </w:lvl>
    <w:lvl w:ilvl="2" w:tentative="false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 w:tentative="false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 w:tentative="false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 w:tentative="false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 w:tentative="false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 w:tentative="false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 w:tentative="false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12">
    <w:nsid w:val="5AA939C1"/>
    <w:multiLevelType w:val="multilevel"/>
    <w:tmpl w:val="5AA939C1"/>
    <w:lvl w:ilvl="0" w:tentative="false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 w:tentative="false">
      <w:start w:val="1"/>
      <w:numFmt w:val="lowerLetter"/>
      <w:suff w:val="space"/>
      <w:lvlText w:val="%2."/>
      <w:lvlJc w:val="left"/>
      <w:pPr>
        <w:ind w:left="680" w:hanging="226"/>
      </w:pPr>
      <w:rPr>
        <w:rFonts w:hint="default" w:ascii="Times New Roman" w:hAnsi="Times New Roman"/>
      </w:rPr>
    </w:lvl>
    <w:lvl w:ilvl="2" w:tentative="false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 w:tentative="false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 w:tentative="false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 w:tentative="false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 w:tentative="false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 w:tentative="false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 w:tentative="false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13">
    <w:nsid w:val="5AA939F5"/>
    <w:multiLevelType w:val="multilevel"/>
    <w:tmpl w:val="5AA939F5"/>
    <w:lvl w:ilvl="0" w:tentative="false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 w:tentative="false">
      <w:start w:val="1"/>
      <w:numFmt w:val="lowerLetter"/>
      <w:suff w:val="space"/>
      <w:lvlText w:val="%2."/>
      <w:lvlJc w:val="left"/>
      <w:pPr>
        <w:ind w:left="680" w:hanging="226"/>
      </w:pPr>
      <w:rPr>
        <w:rFonts w:hint="default" w:ascii="Times New Roman" w:hAnsi="Times New Roman"/>
      </w:rPr>
    </w:lvl>
    <w:lvl w:ilvl="2" w:tentative="false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 w:tentative="false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 w:tentative="false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 w:tentative="false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 w:tentative="false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 w:tentative="false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 w:tentative="false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14">
    <w:nsid w:val="5AA93A09"/>
    <w:multiLevelType w:val="multilevel"/>
    <w:tmpl w:val="5AA93A09"/>
    <w:lvl w:ilvl="0" w:tentative="false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 w:tentative="false">
      <w:start w:val="1"/>
      <w:numFmt w:val="lowerLetter"/>
      <w:suff w:val="space"/>
      <w:lvlText w:val="%2."/>
      <w:lvlJc w:val="left"/>
      <w:pPr>
        <w:ind w:left="680" w:hanging="226"/>
      </w:pPr>
      <w:rPr>
        <w:rFonts w:hint="default" w:ascii="Times New Roman" w:hAnsi="Times New Roman"/>
      </w:rPr>
    </w:lvl>
    <w:lvl w:ilvl="2" w:tentative="false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 w:tentative="false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 w:tentative="false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 w:tentative="false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 w:tentative="false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 w:tentative="false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 w:tentative="false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15">
    <w:nsid w:val="5AA9DAE5"/>
    <w:multiLevelType w:val="multilevel"/>
    <w:tmpl w:val="5AA9DAE5"/>
    <w:lvl w:ilvl="0" w:tentative="false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 w:tentative="false">
      <w:start w:val="1"/>
      <w:numFmt w:val="lowerLetter"/>
      <w:suff w:val="space"/>
      <w:lvlText w:val="%2."/>
      <w:lvlJc w:val="left"/>
      <w:pPr>
        <w:ind w:left="680" w:hanging="226"/>
      </w:pPr>
      <w:rPr>
        <w:rFonts w:hint="default" w:ascii="Times New Roman" w:hAnsi="Times New Roman"/>
      </w:rPr>
    </w:lvl>
    <w:lvl w:ilvl="2" w:tentative="false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 w:tentative="false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 w:tentative="false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 w:tentative="false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 w:tentative="false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 w:tentative="false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 w:tentative="false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16">
    <w:nsid w:val="5AA9DAF8"/>
    <w:multiLevelType w:val="multilevel"/>
    <w:tmpl w:val="5AA9DAF8"/>
    <w:lvl w:ilvl="0" w:tentative="false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 w:tentative="false">
      <w:start w:val="1"/>
      <w:numFmt w:val="lowerLetter"/>
      <w:suff w:val="space"/>
      <w:lvlText w:val="%2."/>
      <w:lvlJc w:val="left"/>
      <w:pPr>
        <w:ind w:left="680" w:hanging="226"/>
      </w:pPr>
      <w:rPr>
        <w:rFonts w:hint="default" w:ascii="Times New Roman" w:hAnsi="Times New Roman"/>
      </w:rPr>
    </w:lvl>
    <w:lvl w:ilvl="2" w:tentative="false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 w:tentative="false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 w:tentative="false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 w:tentative="false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 w:tentative="false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 w:tentative="false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 w:tentative="false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17">
    <w:nsid w:val="5AA9DB09"/>
    <w:multiLevelType w:val="multilevel"/>
    <w:tmpl w:val="5AA9DB09"/>
    <w:lvl w:ilvl="0" w:tentative="false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 w:tentative="false">
      <w:start w:val="1"/>
      <w:numFmt w:val="lowerLetter"/>
      <w:suff w:val="space"/>
      <w:lvlText w:val="%2."/>
      <w:lvlJc w:val="left"/>
      <w:pPr>
        <w:ind w:left="680" w:hanging="226"/>
      </w:pPr>
      <w:rPr>
        <w:rFonts w:hint="default" w:ascii="Times New Roman" w:hAnsi="Times New Roman"/>
      </w:rPr>
    </w:lvl>
    <w:lvl w:ilvl="2" w:tentative="false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 w:tentative="false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 w:tentative="false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 w:tentative="false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 w:tentative="false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 w:tentative="false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 w:tentative="false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18">
    <w:nsid w:val="5AA9DB19"/>
    <w:multiLevelType w:val="multilevel"/>
    <w:tmpl w:val="5AA9DB19"/>
    <w:lvl w:ilvl="0" w:tentative="false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 w:tentative="false">
      <w:start w:val="1"/>
      <w:numFmt w:val="lowerLetter"/>
      <w:suff w:val="space"/>
      <w:lvlText w:val="%2."/>
      <w:lvlJc w:val="left"/>
      <w:pPr>
        <w:ind w:left="680" w:hanging="226"/>
      </w:pPr>
      <w:rPr>
        <w:rFonts w:hint="default" w:ascii="Times New Roman" w:hAnsi="Times New Roman"/>
      </w:rPr>
    </w:lvl>
    <w:lvl w:ilvl="2" w:tentative="false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 w:tentative="false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 w:tentative="false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 w:tentative="false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 w:tentative="false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 w:tentative="false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 w:tentative="false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19">
    <w:nsid w:val="5AA9DB29"/>
    <w:multiLevelType w:val="multilevel"/>
    <w:tmpl w:val="5AA9DB29"/>
    <w:lvl w:ilvl="0" w:tentative="false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 w:tentative="false">
      <w:start w:val="1"/>
      <w:numFmt w:val="lowerLetter"/>
      <w:suff w:val="space"/>
      <w:lvlText w:val="%2."/>
      <w:lvlJc w:val="left"/>
      <w:pPr>
        <w:ind w:left="680" w:hanging="226"/>
      </w:pPr>
      <w:rPr>
        <w:rFonts w:hint="default" w:ascii="Times New Roman" w:hAnsi="Times New Roman"/>
      </w:rPr>
    </w:lvl>
    <w:lvl w:ilvl="2" w:tentative="false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 w:tentative="false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 w:tentative="false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 w:tentative="false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 w:tentative="false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 w:tentative="false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 w:tentative="false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20">
    <w:nsid w:val="5AA9DB3A"/>
    <w:multiLevelType w:val="multilevel"/>
    <w:tmpl w:val="5AA9DB3A"/>
    <w:lvl w:ilvl="0" w:tentative="false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 w:tentative="false">
      <w:start w:val="1"/>
      <w:numFmt w:val="lowerLetter"/>
      <w:suff w:val="space"/>
      <w:lvlText w:val="%2."/>
      <w:lvlJc w:val="left"/>
      <w:pPr>
        <w:ind w:left="680" w:hanging="226"/>
      </w:pPr>
      <w:rPr>
        <w:rFonts w:hint="default" w:ascii="Times New Roman" w:hAnsi="Times New Roman"/>
      </w:rPr>
    </w:lvl>
    <w:lvl w:ilvl="2" w:tentative="false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 w:tentative="false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 w:tentative="false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 w:tentative="false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 w:tentative="false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 w:tentative="false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 w:tentative="false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21">
    <w:nsid w:val="5AA9DB4A"/>
    <w:multiLevelType w:val="multilevel"/>
    <w:tmpl w:val="5AA9DB4A"/>
    <w:lvl w:ilvl="0" w:tentative="false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 w:tentative="false">
      <w:start w:val="1"/>
      <w:numFmt w:val="lowerLetter"/>
      <w:suff w:val="space"/>
      <w:lvlText w:val="%2."/>
      <w:lvlJc w:val="left"/>
      <w:pPr>
        <w:ind w:left="680" w:hanging="226"/>
      </w:pPr>
      <w:rPr>
        <w:rFonts w:hint="default" w:ascii="Times New Roman" w:hAnsi="Times New Roman"/>
      </w:rPr>
    </w:lvl>
    <w:lvl w:ilvl="2" w:tentative="false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 w:tentative="false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 w:tentative="false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 w:tentative="false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 w:tentative="false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 w:tentative="false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 w:tentative="false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22">
    <w:nsid w:val="5AA9DB5A"/>
    <w:multiLevelType w:val="multilevel"/>
    <w:tmpl w:val="5AA9DB5A"/>
    <w:lvl w:ilvl="0" w:tentative="false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 w:tentative="false">
      <w:start w:val="1"/>
      <w:numFmt w:val="lowerLetter"/>
      <w:suff w:val="space"/>
      <w:lvlText w:val="%2."/>
      <w:lvlJc w:val="left"/>
      <w:pPr>
        <w:ind w:left="680" w:hanging="226"/>
      </w:pPr>
      <w:rPr>
        <w:rFonts w:hint="default" w:ascii="Times New Roman" w:hAnsi="Times New Roman"/>
      </w:rPr>
    </w:lvl>
    <w:lvl w:ilvl="2" w:tentative="false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 w:tentative="false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 w:tentative="false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 w:tentative="false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 w:tentative="false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 w:tentative="false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 w:tentative="false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23">
    <w:nsid w:val="5AA9DC10"/>
    <w:multiLevelType w:val="multilevel"/>
    <w:tmpl w:val="5AA9DC10"/>
    <w:lvl w:ilvl="0" w:tentative="false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 w:tentative="false">
      <w:start w:val="1"/>
      <w:numFmt w:val="lowerLetter"/>
      <w:suff w:val="space"/>
      <w:lvlText w:val="%2."/>
      <w:lvlJc w:val="left"/>
      <w:pPr>
        <w:ind w:left="680" w:hanging="226"/>
      </w:pPr>
      <w:rPr>
        <w:rFonts w:hint="default" w:ascii="Times New Roman" w:hAnsi="Times New Roman"/>
      </w:rPr>
    </w:lvl>
    <w:lvl w:ilvl="2" w:tentative="false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 w:tentative="false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 w:tentative="false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 w:tentative="false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 w:tentative="false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 w:tentative="false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 w:tentative="false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24">
    <w:nsid w:val="5AA9DC21"/>
    <w:multiLevelType w:val="multilevel"/>
    <w:tmpl w:val="5AA9DC21"/>
    <w:lvl w:ilvl="0" w:tentative="false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 w:tentative="false">
      <w:start w:val="1"/>
      <w:numFmt w:val="lowerLetter"/>
      <w:suff w:val="space"/>
      <w:lvlText w:val="%2."/>
      <w:lvlJc w:val="left"/>
      <w:pPr>
        <w:ind w:left="680" w:hanging="226"/>
      </w:pPr>
      <w:rPr>
        <w:rFonts w:hint="default" w:ascii="Times New Roman" w:hAnsi="Times New Roman"/>
      </w:rPr>
    </w:lvl>
    <w:lvl w:ilvl="2" w:tentative="false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 w:tentative="false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 w:tentative="false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 w:tentative="false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 w:tentative="false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 w:tentative="false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 w:tentative="false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25">
    <w:nsid w:val="5AA9DC48"/>
    <w:multiLevelType w:val="multilevel"/>
    <w:tmpl w:val="5AA9DC48"/>
    <w:lvl w:ilvl="0" w:tentative="false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 w:tentative="false">
      <w:start w:val="1"/>
      <w:numFmt w:val="lowerLetter"/>
      <w:suff w:val="space"/>
      <w:lvlText w:val="%2."/>
      <w:lvlJc w:val="left"/>
      <w:pPr>
        <w:ind w:left="680" w:hanging="226"/>
      </w:pPr>
      <w:rPr>
        <w:rFonts w:hint="default" w:ascii="Times New Roman" w:hAnsi="Times New Roman"/>
      </w:rPr>
    </w:lvl>
    <w:lvl w:ilvl="2" w:tentative="false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 w:tentative="false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 w:tentative="false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 w:tentative="false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 w:tentative="false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 w:tentative="false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 w:tentative="false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26">
    <w:nsid w:val="5AA9DC59"/>
    <w:multiLevelType w:val="multilevel"/>
    <w:tmpl w:val="5AA9DC59"/>
    <w:lvl w:ilvl="0" w:tentative="false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 w:tentative="false">
      <w:start w:val="1"/>
      <w:numFmt w:val="lowerLetter"/>
      <w:suff w:val="space"/>
      <w:lvlText w:val="%2."/>
      <w:lvlJc w:val="left"/>
      <w:pPr>
        <w:ind w:left="680" w:hanging="226"/>
      </w:pPr>
      <w:rPr>
        <w:rFonts w:hint="default" w:ascii="Times New Roman" w:hAnsi="Times New Roman"/>
      </w:rPr>
    </w:lvl>
    <w:lvl w:ilvl="2" w:tentative="false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 w:tentative="false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 w:tentative="false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 w:tentative="false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 w:tentative="false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 w:tentative="false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 w:tentative="false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27">
    <w:nsid w:val="5AA9DD04"/>
    <w:multiLevelType w:val="multilevel"/>
    <w:tmpl w:val="5AA9DD04"/>
    <w:lvl w:ilvl="0" w:tentative="false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 w:tentative="false">
      <w:start w:val="1"/>
      <w:numFmt w:val="lowerLetter"/>
      <w:suff w:val="space"/>
      <w:lvlText w:val="%2."/>
      <w:lvlJc w:val="left"/>
      <w:pPr>
        <w:ind w:left="680" w:hanging="226"/>
      </w:pPr>
      <w:rPr>
        <w:rFonts w:hint="default" w:ascii="Times New Roman" w:hAnsi="Times New Roman"/>
      </w:rPr>
    </w:lvl>
    <w:lvl w:ilvl="2" w:tentative="false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 w:tentative="false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 w:tentative="false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 w:tentative="false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 w:tentative="false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 w:tentative="false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 w:tentative="false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28">
    <w:nsid w:val="5AA9DD14"/>
    <w:multiLevelType w:val="multilevel"/>
    <w:tmpl w:val="5AA9DD14"/>
    <w:lvl w:ilvl="0" w:tentative="false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 w:tentative="false">
      <w:start w:val="1"/>
      <w:numFmt w:val="lowerLetter"/>
      <w:suff w:val="space"/>
      <w:lvlText w:val="%2."/>
      <w:lvlJc w:val="left"/>
      <w:pPr>
        <w:ind w:left="680" w:hanging="226"/>
      </w:pPr>
      <w:rPr>
        <w:rFonts w:hint="default" w:ascii="Times New Roman" w:hAnsi="Times New Roman"/>
      </w:rPr>
    </w:lvl>
    <w:lvl w:ilvl="2" w:tentative="false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 w:tentative="false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 w:tentative="false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 w:tentative="false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 w:tentative="false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 w:tentative="false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 w:tentative="false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29">
    <w:nsid w:val="5AA9DD24"/>
    <w:multiLevelType w:val="multilevel"/>
    <w:tmpl w:val="5AA9DD24"/>
    <w:lvl w:ilvl="0" w:tentative="false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 w:tentative="false">
      <w:start w:val="1"/>
      <w:numFmt w:val="lowerLetter"/>
      <w:suff w:val="space"/>
      <w:lvlText w:val="%2."/>
      <w:lvlJc w:val="left"/>
      <w:pPr>
        <w:ind w:left="680" w:hanging="226"/>
      </w:pPr>
      <w:rPr>
        <w:rFonts w:hint="default" w:ascii="Times New Roman" w:hAnsi="Times New Roman"/>
      </w:rPr>
    </w:lvl>
    <w:lvl w:ilvl="2" w:tentative="false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 w:tentative="false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 w:tentative="false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 w:tentative="false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 w:tentative="false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 w:tentative="false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 w:tentative="false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30">
    <w:nsid w:val="5B4947AB"/>
    <w:multiLevelType w:val="multilevel"/>
    <w:tmpl w:val="5B4947AB"/>
    <w:lvl w:ilvl="0" w:tentative="false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 w:tentative="false">
      <w:start w:val="1"/>
      <w:numFmt w:val="lowerLetter"/>
      <w:suff w:val="space"/>
      <w:lvlText w:val="%2."/>
      <w:lvlJc w:val="left"/>
      <w:pPr>
        <w:ind w:left="680" w:hanging="226"/>
      </w:pPr>
      <w:rPr>
        <w:rFonts w:hint="default" w:ascii="Times New Roman" w:hAnsi="Times New Roman"/>
      </w:rPr>
    </w:lvl>
    <w:lvl w:ilvl="2" w:tentative="false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 w:tentative="false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 w:tentative="false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 w:tentative="false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 w:tentative="false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 w:tentative="false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 w:tentative="false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num w:numId="1">
    <w:abstractNumId w:val="30"/>
  </w:num>
  <w:num w:numId="2">
    <w:abstractNumId w:val="5"/>
  </w:num>
  <w:num w:numId="3">
    <w:abstractNumId w:val="3"/>
  </w:num>
  <w:num w:numId="4">
    <w:abstractNumId w:val="4"/>
  </w:num>
  <w:num w:numId="5">
    <w:abstractNumId w:val="6"/>
  </w:num>
  <w:num w:numId="6">
    <w:abstractNumId w:val="7"/>
  </w:num>
  <w:num w:numId="7">
    <w:abstractNumId w:val="8"/>
  </w:num>
  <w:num w:numId="8">
    <w:abstractNumId w:val="9"/>
  </w:num>
  <w:num w:numId="9">
    <w:abstractNumId w:val="10"/>
  </w:num>
  <w:num w:numId="10">
    <w:abstractNumId w:val="11"/>
  </w:num>
  <w:num w:numId="11">
    <w:abstractNumId w:val="12"/>
  </w:num>
  <w:num w:numId="12">
    <w:abstractNumId w:val="13"/>
  </w:num>
  <w:num w:numId="13">
    <w:abstractNumId w:val="14"/>
  </w:num>
  <w:num w:numId="14">
    <w:abstractNumId w:val="15"/>
  </w:num>
  <w:num w:numId="15">
    <w:abstractNumId w:val="16"/>
  </w:num>
  <w:num w:numId="16">
    <w:abstractNumId w:val="17"/>
  </w:num>
  <w:num w:numId="17">
    <w:abstractNumId w:val="18"/>
  </w:num>
  <w:num w:numId="18">
    <w:abstractNumId w:val="19"/>
  </w:num>
  <w:num w:numId="19">
    <w:abstractNumId w:val="20"/>
  </w:num>
  <w:num w:numId="20">
    <w:abstractNumId w:val="21"/>
  </w:num>
  <w:num w:numId="21">
    <w:abstractNumId w:val="22"/>
  </w:num>
  <w:num w:numId="22">
    <w:abstractNumId w:val="23"/>
  </w:num>
  <w:num w:numId="23">
    <w:abstractNumId w:val="24"/>
  </w:num>
  <w:num w:numId="24">
    <w:abstractNumId w:val="25"/>
  </w:num>
  <w:num w:numId="25">
    <w:abstractNumId w:val="26"/>
  </w:num>
  <w:num w:numId="26">
    <w:abstractNumId w:val="27"/>
  </w:num>
  <w:num w:numId="27">
    <w:abstractNumId w:val="28"/>
  </w:num>
  <w:num w:numId="28">
    <w:abstractNumId w:val="29"/>
  </w:num>
  <w:num w:numId="29">
    <w:abstractNumId w:val="1"/>
  </w:num>
  <w:num w:numId="30">
    <w:abstractNumId w:val="2"/>
  </w:num>
  <w:num w:numId="3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ns10="http://schemas.openxmlformats.org/schemaLibrary/2006/main" xmlns:wne="http://schemas.microsoft.com/office/word/2006/wordml" xmlns:c="http://schemas.openxmlformats.org/drawingml/2006/chart" xmlns:ns13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ns20="urn:schemas-microsoft-com:office:excel" xmlns:w10="urn:schemas-microsoft-com:office:word" xmlns:ns22="urn:schemas-microsoft-com:office:powerpoint" xmlns:ns24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etp="http://schemas.microsoft.com/office/webextensions/taskpanes/2010/11" xmlns:we="http://schemas.microsoft.com/office/webextensions/webextension/2010/11" xmlns:ns34="http://schemas.openxmlformats.org/drawingml/2006/compatibility" xmlns:ns35="http://schemas.openxmlformats.org/drawingml/2006/lockedCanvas" mc:Ignorable="">
  <w:zoom w:percent="100"/>
  <w:bordersDoNotSurroundHeader w:val="true"/>
  <w:bordersDoNotSurroundFooter w:val="true"/>
  <w:documentProtection w:enforcement="false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0C1A"/>
    <w:rsid w:val="000C51B7"/>
    <w:rsid w:val="00216EB9"/>
    <w:rsid w:val="0059531B"/>
    <w:rsid w:val="0062213C"/>
    <w:rsid w:val="00633F40"/>
    <w:rsid w:val="006549AD"/>
    <w:rsid w:val="00684D9C"/>
    <w:rsid w:val="00A60633"/>
    <w:rsid w:val="00BA0C1A"/>
    <w:rsid w:val="00C061CB"/>
    <w:rsid w:val="00E26251"/>
    <w:rsid w:val="00EA1EE8"/>
    <w:rsid w:val="00F53662"/>
    <w:rsid w:val="083D07F0"/>
    <w:rsid w:val="105E3B74"/>
    <w:rsid w:val="1C2C4424"/>
    <w:rsid w:val="1CD54CE6"/>
    <w:rsid w:val="1DEC38DC"/>
    <w:rsid w:val="30456175"/>
    <w:rsid w:val="36772279"/>
    <w:rsid w:val="434067C1"/>
    <w:rsid w:val="568D20C3"/>
    <w:rsid w:val="6EAF13B0"/>
    <w:rsid w:val="71061E72"/>
    <w:rsid w:val="7A3B2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ns10="http://schemas.openxmlformats.org/schemaLibrary/2006/main" xmlns:wne="http://schemas.microsoft.com/office/word/2006/wordml" xmlns:c="http://schemas.openxmlformats.org/drawingml/2006/chart" xmlns:ns13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ns20="urn:schemas-microsoft-com:office:excel" xmlns:w10="urn:schemas-microsoft-com:office:word" xmlns:ns22="urn:schemas-microsoft-com:office:powerpoint" xmlns:ns24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etp="http://schemas.microsoft.com/office/webextensions/taskpanes/2010/11" xmlns:we="http://schemas.microsoft.com/office/webextensions/webextension/2010/11" xmlns:ns34="http://schemas.openxmlformats.org/drawingml/2006/compatibility" xmlns:ns35="http://schemas.openxmlformats.org/drawingml/2006/lockedCanvas">
  <w:docDefaults>
    <w:rPrDefault>
      <w:rPr>
        <w:rFonts w:asciiTheme="minorHAnsi" w:hAnsiTheme="minorHAnsi" w:eastAsiaTheme="minorEastAsia" w:cstheme="minorBidi"/>
      </w:rPr>
    </w:rPrDefault>
  </w:docDefaults>
  <w:latentStyles w:defLockedState="false" w:defUIPriority="99" w:defSemiHidden="true" w:defUnhideWhenUsed="true" w:defQFormat="false" w:count="260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heading 5" w:uiPriority="9" w:qFormat="true"/>
    <w:lsdException w:name="heading 6" w:uiPriority="9" w:qFormat="true"/>
    <w:lsdException w:name="heading 7" w:uiPriority="9" w:qFormat="true"/>
    <w:lsdException w:name="heading 8" w:uiPriority="9" w:qFormat="true"/>
    <w:lsdException w:name="heading 9" w:uiPriority="9" w:qFormat="true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false" w:qFormat="true"/>
    <w:lsdException w:name="footer" w:uiPriority="99" w:semiHidden="false" w:qFormat="true"/>
    <w:lsdException w:name="index heading" w:uiPriority="99"/>
    <w:lsdException w:name="caption" w:uiPriority="35" w:qFormat="true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false" w:unhideWhenUsed="false" w:qFormat="true"/>
    <w:lsdException w:name="Closing" w:uiPriority="99"/>
    <w:lsdException w:name="Signature" w:uiPriority="99"/>
    <w:lsdException w:name="Default Paragraph Font" w:uiPriority="1" w:semiHidden="false" w:qFormat="true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false" w:unhideWhenUsed="false" w:qFormat="true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/>
    <w:lsdException w:name="FollowedHyperlink" w:uiPriority="99"/>
    <w:lsdException w:name="Strong" w:uiPriority="22" w:semiHidden="false" w:unhideWhenUsed="false" w:qFormat="true"/>
    <w:lsdException w:name="Emphasis" w:uiPriority="20" w:semiHidden="false" w:unhideWhenUsed="false" w:qFormat="true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 w:semiHidden="false" w:qFormat="true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59" w:semiHidden="false" w:unhideWhenUsed="false" w:qFormat="true"/>
    <w:lsdException w:name="Table Theme" w:uiPriority="99"/>
    <w:lsdException w:name="Light Shading" w:uiPriority="60" w:semiHidden="false" w:unhideWhenUsed="false"/>
    <w:lsdException w:name="Light List" w:uiPriority="61" w:semiHidden="false" w:unhideWhenUsed="false"/>
    <w:lsdException w:name="Light Grid" w:uiPriority="62" w:semiHidden="false" w:unhideWhenUsed="false"/>
    <w:lsdException w:name="Medium Shading 1" w:uiPriority="63" w:semiHidden="false" w:unhideWhenUsed="false"/>
    <w:lsdException w:name="Medium Shading 2" w:uiPriority="64" w:semiHidden="false" w:unhideWhenUsed="false"/>
    <w:lsdException w:name="Medium List 1" w:uiPriority="65" w:semiHidden="false" w:unhideWhenUsed="false"/>
    <w:lsdException w:name="Medium List 2" w:uiPriority="66" w:semiHidden="false" w:unhideWhenUsed="false"/>
    <w:lsdException w:name="Medium Grid 1" w:uiPriority="67" w:semiHidden="false" w:unhideWhenUsed="false"/>
    <w:lsdException w:name="Medium Grid 2" w:uiPriority="68" w:semiHidden="false" w:unhideWhenUsed="false"/>
    <w:lsdException w:name="Medium Grid 3" w:uiPriority="69" w:semiHidden="false" w:unhideWhenUsed="false"/>
    <w:lsdException w:name="Dark List" w:uiPriority="70" w:semiHidden="false" w:unhideWhenUsed="false"/>
    <w:lsdException w:name="Colorful Shading" w:uiPriority="71" w:semiHidden="false" w:unhideWhenUsed="false"/>
    <w:lsdException w:name="Colorful List" w:uiPriority="72" w:semiHidden="false" w:unhideWhenUsed="false"/>
    <w:lsdException w:name="Colorful Grid" w:uiPriority="73" w:semiHidden="false" w:unhideWhenUsed="false"/>
    <w:lsdException w:name="Light Shading Accent 1" w:uiPriority="60" w:semiHidden="false" w:unhideWhenUsed="false"/>
    <w:lsdException w:name="Light List Accent 1" w:uiPriority="61" w:semiHidden="false" w:unhideWhenUsed="false"/>
    <w:lsdException w:name="Light Grid Accent 1" w:uiPriority="62" w:semiHidden="false" w:unhideWhenUsed="false"/>
    <w:lsdException w:name="Medium Shading 1 Accent 1" w:uiPriority="63" w:semiHidden="false" w:unhideWhenUsed="false"/>
    <w:lsdException w:name="Medium Shading 2 Accent 1" w:uiPriority="64" w:semiHidden="false" w:unhideWhenUsed="false"/>
    <w:lsdException w:name="Medium List 1 Accent 1" w:uiPriority="65" w:semiHidden="false" w:unhideWhenUsed="false"/>
    <w:lsdException w:name="List Paragraph" w:uiPriority="34" w:semiHidden="false" w:unhideWhenUsed="false" w:qFormat="true"/>
    <w:lsdException w:name="Medium List 2 Accent 1" w:uiPriority="66" w:semiHidden="false" w:unhideWhenUsed="false"/>
    <w:lsdException w:name="Medium Grid 1 Accent 1" w:uiPriority="67" w:semiHidden="false" w:unhideWhenUsed="false"/>
    <w:lsdException w:name="Medium Grid 2 Accent 1" w:uiPriority="68" w:semiHidden="false" w:unhideWhenUsed="false"/>
    <w:lsdException w:name="Medium Grid 3 Accent 1" w:uiPriority="69" w:semiHidden="false" w:unhideWhenUsed="false"/>
    <w:lsdException w:name="Dark List Accent 1" w:uiPriority="70" w:semiHidden="false" w:unhideWhenUsed="false"/>
    <w:lsdException w:name="Colorful Shading Accent 1" w:uiPriority="71" w:semiHidden="false" w:unhideWhenUsed="false"/>
    <w:lsdException w:name="Colorful List Accent 1" w:uiPriority="72" w:semiHidden="false" w:unhideWhenUsed="false"/>
    <w:lsdException w:name="Colorful Grid Accent 1" w:uiPriority="73" w:semiHidden="false" w:unhideWhenUsed="false"/>
    <w:lsdException w:name="Light Shading Accent 2" w:uiPriority="60" w:semiHidden="false" w:unhideWhenUsed="false"/>
    <w:lsdException w:name="Light List Accent 2" w:uiPriority="61" w:semiHidden="false" w:unhideWhenUsed="false"/>
    <w:lsdException w:name="Light Grid Accent 2" w:uiPriority="62" w:semiHidden="false" w:unhideWhenUsed="false"/>
    <w:lsdException w:name="Medium Shading 1 Accent 2" w:uiPriority="63" w:semiHidden="false" w:unhideWhenUsed="false"/>
    <w:lsdException w:name="Medium Shading 2 Accent 2" w:uiPriority="64" w:semiHidden="false" w:unhideWhenUsed="false"/>
    <w:lsdException w:name="Medium List 1 Accent 2" w:uiPriority="65" w:semiHidden="false" w:unhideWhenUsed="false"/>
    <w:lsdException w:name="Medium List 2 Accent 2" w:uiPriority="66" w:semiHidden="false" w:unhideWhenUsed="false"/>
    <w:lsdException w:name="Medium Grid 1 Accent 2" w:uiPriority="67" w:semiHidden="false" w:unhideWhenUsed="false"/>
    <w:lsdException w:name="Medium Grid 2 Accent 2" w:uiPriority="68" w:semiHidden="false" w:unhideWhenUsed="false"/>
    <w:lsdException w:name="Medium Grid 3 Accent 2" w:uiPriority="69" w:semiHidden="false" w:unhideWhenUsed="false"/>
    <w:lsdException w:name="Dark List Accent 2" w:uiPriority="70" w:semiHidden="false" w:unhideWhenUsed="false"/>
    <w:lsdException w:name="Colorful Shading Accent 2" w:uiPriority="71" w:semiHidden="false" w:unhideWhenUsed="false"/>
    <w:lsdException w:name="Colorful List Accent 2" w:uiPriority="72" w:semiHidden="false" w:unhideWhenUsed="false"/>
    <w:lsdException w:name="Colorful Grid Accent 2" w:uiPriority="73" w:semiHidden="false" w:unhideWhenUsed="false"/>
    <w:lsdException w:name="Light Shading Accent 3" w:uiPriority="60" w:semiHidden="false" w:unhideWhenUsed="false"/>
    <w:lsdException w:name="Light List Accent 3" w:uiPriority="61" w:semiHidden="false" w:unhideWhenUsed="false"/>
    <w:lsdException w:name="Light Grid Accent 3" w:uiPriority="62" w:semiHidden="false" w:unhideWhenUsed="false"/>
    <w:lsdException w:name="Medium Shading 1 Accent 3" w:uiPriority="63" w:semiHidden="false" w:unhideWhenUsed="false"/>
    <w:lsdException w:name="Medium Shading 2 Accent 3" w:uiPriority="64" w:semiHidden="false" w:unhideWhenUsed="false"/>
    <w:lsdException w:name="Medium List 1 Accent 3" w:uiPriority="65" w:semiHidden="false" w:unhideWhenUsed="false"/>
    <w:lsdException w:name="Medium List 2 Accent 3" w:uiPriority="66" w:semiHidden="false" w:unhideWhenUsed="false"/>
    <w:lsdException w:name="Medium Grid 1 Accent 3" w:uiPriority="67" w:semiHidden="false" w:unhideWhenUsed="false"/>
    <w:lsdException w:name="Medium Grid 2 Accent 3" w:uiPriority="68" w:semiHidden="false" w:unhideWhenUsed="false"/>
    <w:lsdException w:name="Medium Grid 3 Accent 3" w:uiPriority="69" w:semiHidden="false" w:unhideWhenUsed="false"/>
    <w:lsdException w:name="Dark List Accent 3" w:uiPriority="70" w:semiHidden="false" w:unhideWhenUsed="false"/>
    <w:lsdException w:name="Colorful Shading Accent 3" w:uiPriority="71" w:semiHidden="false" w:unhideWhenUsed="false"/>
    <w:lsdException w:name="Colorful List Accent 3" w:uiPriority="72" w:semiHidden="false" w:unhideWhenUsed="false"/>
    <w:lsdException w:name="Colorful Grid Accent 3" w:uiPriority="73" w:semiHidden="false" w:unhideWhenUsed="false"/>
    <w:lsdException w:name="Light Shading Accent 4" w:uiPriority="60" w:semiHidden="false" w:unhideWhenUsed="false"/>
    <w:lsdException w:name="Light List Accent 4" w:uiPriority="61" w:semiHidden="false" w:unhideWhenUsed="false"/>
    <w:lsdException w:name="Light Grid Accent 4" w:uiPriority="62" w:semiHidden="false" w:unhideWhenUsed="false"/>
    <w:lsdException w:name="Medium Shading 1 Accent 4" w:uiPriority="63" w:semiHidden="false" w:unhideWhenUsed="false"/>
    <w:lsdException w:name="Medium Shading 2 Accent 4" w:uiPriority="64" w:semiHidden="false" w:unhideWhenUsed="false"/>
    <w:lsdException w:name="Medium List 1 Accent 4" w:uiPriority="65" w:semiHidden="false" w:unhideWhenUsed="false"/>
    <w:lsdException w:name="Medium List 2 Accent 4" w:uiPriority="66" w:semiHidden="false" w:unhideWhenUsed="false"/>
    <w:lsdException w:name="Medium Grid 1 Accent 4" w:uiPriority="67" w:semiHidden="false" w:unhideWhenUsed="false"/>
    <w:lsdException w:name="Medium Grid 2 Accent 4" w:uiPriority="68" w:semiHidden="false" w:unhideWhenUsed="false"/>
    <w:lsdException w:name="Medium Grid 3 Accent 4" w:uiPriority="69" w:semiHidden="false" w:unhideWhenUsed="false"/>
    <w:lsdException w:name="Dark List Accent 4" w:uiPriority="70" w:semiHidden="false" w:unhideWhenUsed="false"/>
    <w:lsdException w:name="Colorful Shading Accent 4" w:uiPriority="71" w:semiHidden="false" w:unhideWhenUsed="false"/>
    <w:lsdException w:name="Colorful List Accent 4" w:uiPriority="72" w:semiHidden="false" w:unhideWhenUsed="false"/>
    <w:lsdException w:name="Colorful Grid Accent 4" w:uiPriority="73" w:semiHidden="false" w:unhideWhenUsed="false"/>
    <w:lsdException w:name="Light Shading Accent 5" w:uiPriority="60" w:semiHidden="false" w:unhideWhenUsed="false"/>
    <w:lsdException w:name="Light List Accent 5" w:uiPriority="61" w:semiHidden="false" w:unhideWhenUsed="false"/>
    <w:lsdException w:name="Light Grid Accent 5" w:uiPriority="62" w:semiHidden="false" w:unhideWhenUsed="false"/>
    <w:lsdException w:name="Medium Shading 1 Accent 5" w:uiPriority="63" w:semiHidden="false" w:unhideWhenUsed="false"/>
    <w:lsdException w:name="Medium Shading 2 Accent 5" w:uiPriority="64" w:semiHidden="false" w:unhideWhenUsed="false"/>
    <w:lsdException w:name="Medium List 1 Accent 5" w:uiPriority="65" w:semiHidden="false" w:unhideWhenUsed="false"/>
    <w:lsdException w:name="Medium List 2 Accent 5" w:uiPriority="66" w:semiHidden="false" w:unhideWhenUsed="false"/>
    <w:lsdException w:name="Medium Grid 1 Accent 5" w:uiPriority="67" w:semiHidden="false" w:unhideWhenUsed="false"/>
    <w:lsdException w:name="Medium Grid 2 Accent 5" w:uiPriority="68" w:semiHidden="false" w:unhideWhenUsed="false"/>
    <w:lsdException w:name="Medium Grid 3 Accent 5" w:uiPriority="69" w:semiHidden="false" w:unhideWhenUsed="false"/>
    <w:lsdException w:name="Dark List Accent 5" w:uiPriority="70" w:semiHidden="false" w:unhideWhenUsed="false"/>
    <w:lsdException w:name="Colorful Shading Accent 5" w:uiPriority="71" w:semiHidden="false" w:unhideWhenUsed="false"/>
    <w:lsdException w:name="Colorful List Accent 5" w:uiPriority="72" w:semiHidden="false" w:unhideWhenUsed="false"/>
    <w:lsdException w:name="Colorful Grid Accent 5" w:uiPriority="73" w:semiHidden="false" w:unhideWhenUsed="false"/>
    <w:lsdException w:name="Light Shading Accent 6" w:uiPriority="60" w:semiHidden="false" w:unhideWhenUsed="false"/>
    <w:lsdException w:name="Light List Accent 6" w:uiPriority="61" w:semiHidden="false" w:unhideWhenUsed="false"/>
    <w:lsdException w:name="Light Grid Accent 6" w:uiPriority="62" w:semiHidden="false" w:unhideWhenUsed="false"/>
    <w:lsdException w:name="Medium Shading 1 Accent 6" w:uiPriority="63" w:semiHidden="false" w:unhideWhenUsed="false"/>
    <w:lsdException w:name="Medium Shading 2 Accent 6" w:uiPriority="64" w:semiHidden="false" w:unhideWhenUsed="false"/>
    <w:lsdException w:name="Medium List 1 Accent 6" w:uiPriority="65" w:semiHidden="false" w:unhideWhenUsed="false"/>
    <w:lsdException w:name="Medium List 2 Accent 6" w:uiPriority="66" w:semiHidden="false" w:unhideWhenUsed="false"/>
    <w:lsdException w:name="Medium Grid 1 Accent 6" w:uiPriority="67" w:semiHidden="false" w:unhideWhenUsed="false"/>
    <w:lsdException w:name="Medium Grid 2 Accent 6" w:uiPriority="68" w:semiHidden="false" w:unhideWhenUsed="false"/>
    <w:lsdException w:name="Medium Grid 3 Accent 6" w:uiPriority="69" w:semiHidden="false" w:unhideWhenUsed="false"/>
    <w:lsdException w:name="Dark List Accent 6" w:uiPriority="70" w:semiHidden="false" w:unhideWhenUsed="false"/>
    <w:lsdException w:name="Colorful Shading Accent 6" w:uiPriority="71" w:semiHidden="false" w:unhideWhenUsed="false"/>
    <w:lsdException w:name="Colorful List Accent 6" w:uiPriority="72" w:semiHidden="false" w:unhideWhenUsed="false"/>
    <w:lsdException w:name="Colorful Grid Accent 6" w:uiPriority="73" w:semiHidden="false" w:unhideWhenUsed="false"/>
  </w:latentStyles>
  <w:style w:type="paragraph" w:styleId="1" w:default="true">
    <w:name w:val="Normal"/>
    <w:uiPriority w:val="0"/>
    <w:qFormat/>
    <w:pPr>
      <w:widowControl w:val="false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styleId="4" w:default="true">
    <w:name w:val="Default Paragraph Font"/>
    <w:uiPriority w:val="1"/>
    <w:unhideWhenUsed/>
    <w:qFormat/>
  </w:style>
  <w:style w:type="table" w:styleId="5" w:default="true">
    <w:name w:val="Normal Table"/>
    <w:uiPriority w:val="99"/>
    <w:unhideWhenUsed/>
    <w:qFormat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iPriority w:val="99"/>
    <w:unhideWhenUsed/>
    <w:qFormat/>
    <w:pPr>
      <w:tabs>
        <w:tab w:val="center" w:pos="4153"/>
        <w:tab w:val="right" w:pos="8306"/>
      </w:tabs>
      <w:snapToGrid w:val="false"/>
      <w:jc w:val="left"/>
    </w:pPr>
    <w:rPr>
      <w:sz w:val="18"/>
      <w:szCs w:val="18"/>
    </w:rPr>
  </w:style>
  <w:style w:type="paragraph" w:styleId="3">
    <w:name w:val="header"/>
    <w:basedOn w:val="1"/>
    <w:link w:val="7"/>
    <w:uiPriority w:val="99"/>
    <w:unhideWhenUsed/>
    <w:qFormat/>
    <w:pPr>
      <w:pBdr>
        <w:bottom w:val="single" w:color="auto" w:sz="6" w:space="1"/>
      </w:pBd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table" w:styleId="6">
    <w:name w:val="Table Grid"/>
    <w:basedOn w:val="5"/>
    <w:uiPriority w:val="59"/>
    <w:qFormat/>
    <w:pPr>
      <w:widowControl w:val="false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character" w:styleId="7" w:customStyle="true">
    <w:name w:val="页眉 字符"/>
    <w:basedOn w:val="4"/>
    <w:link w:val="3"/>
    <w:uiPriority w:val="99"/>
    <w:semiHidden/>
    <w:qFormat/>
    <w:rPr>
      <w:sz w:val="18"/>
      <w:szCs w:val="18"/>
    </w:rPr>
  </w:style>
  <w:style w:type="character" w:styleId="8" w:customStyle="true">
    <w:name w:val="页脚 字符"/>
    <w:basedOn w:val="4"/>
    <w:link w:val="2"/>
    <w:uiPriority w:val="99"/>
    <w:semiHidden/>
    <w:qFormat/>
    <w:rPr>
      <w:sz w:val="18"/>
      <w:szCs w:val="18"/>
    </w:rPr>
  </w:style>
  <w:style w:type="paragraph" w:styleId="9">
    <w:name w:val="List Paragraph"/>
    <w:basedOn w:val="1"/>
    <w:uiPriority w:val="34"/>
    <w:qFormat/>
    <w:pPr>
      <w:ind w:firstLine="420" w:firstLineChars="200"/>
    </w:pPr>
  </w:style>
</w:styles>
</file>

<file path=word/_rels/document.xml.rels><?xml version="1.0" encoding="UTF-8" standalone="yes"?><Relationships xmlns="http://schemas.openxmlformats.org/package/2006/relationships"><Relationship Target="fontTable.xml" Type="http://schemas.openxmlformats.org/officeDocument/2006/relationships/fontTable" Id="rId6"/><Relationship Target="numbering.xml" Type="http://schemas.openxmlformats.org/officeDocument/2006/relationships/numbering" Id="rId5"/><Relationship Target="../customXml/item1.xml" Type="http://schemas.openxmlformats.org/officeDocument/2006/relationships/customXml" Id="rId4"/><Relationship Target="theme/theme1.xml" Type="http://schemas.openxmlformats.org/officeDocument/2006/relationships/theme" Id="rId3"/><Relationship Target="settings.xml" Type="http://schemas.openxmlformats.org/officeDocument/2006/relationships/settings" Id="rId2"/><Relationship Target="styles.xml" Type="http://schemas.openxmlformats.org/officeDocument/2006/relationships/styles" Id="rId1"/><Relationship Target="media/document_image_rId7.png" Type="http://schemas.openxmlformats.org/officeDocument/2006/relationships/image" Id="rId7"/><Relationship Target="media/document_image_rId8.png" Type="http://schemas.openxmlformats.org/officeDocument/2006/relationships/image" Id="rId8"/><Relationship Target="media/document_image_rId9.png" Type="http://schemas.openxmlformats.org/officeDocument/2006/relationships/image" Id="rId9"/><Relationship Target="media/document_image_rId10.png" Type="http://schemas.openxmlformats.org/officeDocument/2006/relationships/image" Id="rId10"/><Relationship Target="media/document_image_rId11.png" Type="http://schemas.openxmlformats.org/officeDocument/2006/relationships/image" Id="rId11"/></Relationships>
</file>

<file path=word/theme/theme1.xml><?xml version="1.0" encoding="utf-8"?>
<a:theme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ns10="http://schemas.openxmlformats.org/schemaLibrary/2006/main" xmlns:wne="http://schemas.microsoft.com/office/word/2006/wordml" xmlns:c="http://schemas.openxmlformats.org/drawingml/2006/chart" xmlns:ns13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ns20="urn:schemas-microsoft-com:office:excel" xmlns:w10="urn:schemas-microsoft-com:office:word" xmlns:ns22="urn:schemas-microsoft-com:office:powerpoint" xmlns:ns24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etp="http://schemas.microsoft.com/office/webextensions/taskpanes/2010/11" xmlns:we="http://schemas.microsoft.com/office/webextensions/webextension/2010/11" xmlns:ns34="http://schemas.openxmlformats.org/drawingml/2006/compatibility" xmlns:ns35="http://schemas.openxmlformats.org/drawingml/2006/lockedCanvas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true"/>
        </a:gradFill>
        <a:gradFill rotWithShape="true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false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false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false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false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true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true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Target="itemProps1.xml" Type="http://schemas.openxmlformats.org/officeDocument/2006/relationships/customXmlProps" Id="rId1"/></Relationships>
</file>

<file path=customXml/item1.xml><?xml version="1.0" encoding="utf-8"?>
<s:customData xmlns:s="http://www.wps.cn/officeDocument/2013/wpsCustomData" xmln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:Properties xmlns:properties="http://schemas.openxmlformats.org/officeDocument/2006/extended-properties" xmlns:vt="http://schemas.openxmlformats.org/officeDocument/2006/docPropsVTypes">
  <properties:Template>Normal.dotm</properties:Template>
  <properties:Company>Microsoft</properties:Company>
  <properties:Pages>1</properties:Pages>
  <properties:Words>18</properties:Words>
  <properties:Characters>106</properties:Characters>
  <properties:Lines>1</properties:Lines>
  <properties:Paragraphs>1</properties:Paragraphs>
  <properties:ScaleCrop>false</properties:ScaleCrop>
  <properties:LinksUpToDate>false</properties:LinksUpToDate>
  <properties:CharactersWithSpaces>123</properties:CharactersWithSpaces>
  <properties:Application>Tencent</properties:Application>
  <properties:AppVersion>3.3</properties:AppVersion>
  <properties:DocSecurity>0</properties:DocSecurity>
</properties:Properties>
</file>

<file path=docProps/core.xml><?xml version="1.0" encoding="utf-8"?>
<cp:coreProperties xmlns:cp="http://schemas.openxmlformats.org/package/2006/metadata/core-properties" xmlns:dcterms="http://purl.org/dc/terms/" xmlns:dc="http://purl.org/dc/elements/1.1/">
  <dcterms:created xmlns:xsi="http://www.w3.org/2001/XMLSchema-instance" xsi:type="dcterms:W3CDTF">2017-01-10T09:10:00Z</dcterms:created>
  <dc:creator>Tencent</dc:creator>
  <cp:lastModifiedBy>Tencent</cp:lastModifiedBy>
  <dcterms:modified xmlns:xsi="http://www.w3.org/2001/XMLSchema-instance" xsi:type="dcterms:W3CDTF">2018-03-20T07:17:54Z</dcterms:modified>
  <cp:revision>7</cp:revision>
</cp:coreProperties>
</file>

<file path=docProps/custom.xml><?xml version="1.0" encoding="utf-8"?>
<prop:Properties xmlns:vt="http://schemas.openxmlformats.org/officeDocument/2006/docPropsVTypes" xmlns:prop="http://schemas.openxmlformats.org/officeDocument/2006/custom-properties">
  <prop:property fmtid="{D5CDD505-2E9C-101B-9397-08002B2CF9AE}" pid="2" name="KSOProductBuildVer">
    <vt:lpwstr>2052-10.1.0.6929</vt:lpwstr>
  </prop:property>
</prop:Properties>
</file>