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vehicle-test-recorder-架构设计文档"/>
    <w:p>
      <w:pPr>
        <w:pStyle w:val="Heading1"/>
      </w:pPr>
      <w:r>
        <w:t xml:space="preserve">📑 Vehicle Test Recorder </w:t>
      </w:r>
      <w:r>
        <w:rPr>
          <w:rFonts w:hint="eastAsia"/>
        </w:rPr>
        <w:t xml:space="preserve">架构设计文档</w:t>
      </w:r>
    </w:p>
    <w:bookmarkStart w:id="9" w:name="系统概述"/>
    <w:p>
      <w:pPr>
        <w:pStyle w:val="Heading2"/>
      </w:pPr>
      <w:r>
        <w:t xml:space="preserve">1. </w:t>
      </w:r>
      <w:r>
        <w:rPr>
          <w:rFonts w:hint="eastAsia"/>
        </w:rPr>
        <w:t xml:space="preserve">系统概述</w:t>
      </w:r>
    </w:p>
    <w:p>
      <w:pPr>
        <w:pStyle w:val="FirstParagraph"/>
      </w:pPr>
      <w:r>
        <w:t xml:space="preserve">Vehicle Test Recorder </w:t>
      </w:r>
      <w:r>
        <w:rPr>
          <w:rFonts w:hint="eastAsia"/>
        </w:rPr>
        <w:t xml:space="preserve">是一款面向车辆外场测试的数字化记录工具。其核心目标是解决在弱网或无网环境下（如地下车库、隧道、偏远山区）高效、可靠地记录测试数据，并实现数据的自动同步与集中管理。</w:t>
      </w:r>
    </w:p>
    <w:p>
      <w:r>
        <w:pict>
          <v:rect style="width:0;height:1.5pt" o:hralign="center" o:hrstd="t" o:hr="t"/>
        </w:pict>
      </w:r>
    </w:p>
    <w:bookmarkEnd w:id="9"/>
    <w:bookmarkStart w:id="10" w:name="总体架构图-architecture-overview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总体架构图</w:t>
      </w:r>
      <w:r>
        <w:t xml:space="preserve"> (Architecture Overview)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User((测试工程师))</w:t>
      </w:r>
      <w:r>
        <w:rPr>
          <w:rStyle w:val="VerbatimChar"/>
        </w:rPr>
        <w:t xml:space="preserve"> --&gt; |HTTPS/Port 80| Nginx{Nginx Reverse Proxy}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"前端控制层</w:t>
      </w:r>
      <w:r>
        <w:rPr>
          <w:rStyle w:val="VerbatimChar"/>
        </w:rPr>
        <w:t xml:space="preserve"> (Frontend PWA)"</w:t>
      </w:r>
      <w:r>
        <w:br/>
      </w:r>
      <w:r>
        <w:rPr>
          <w:rStyle w:val="VerbatimChar"/>
        </w:rPr>
        <w:t xml:space="preserve">        Nginx --&gt; |Static Files| ReactApp[React + Vite App]</w:t>
      </w:r>
      <w:r>
        <w:br/>
      </w:r>
      <w:r>
        <w:rPr>
          <w:rStyle w:val="VerbatimChar"/>
        </w:rPr>
        <w:t xml:space="preserve">        ReactApp --&gt; |Business Logic| SyncManager[Sync Manager]</w:t>
      </w:r>
      <w:r>
        <w:br/>
      </w:r>
      <w:r>
        <w:rPr>
          <w:rStyle w:val="VerbatimChar"/>
        </w:rPr>
        <w:t xml:space="preserve">        SyncManager &lt;--&gt; |Offline Storage| IndexedDB[(Browser IndexedDB)]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"服务端</w:t>
      </w:r>
      <w:r>
        <w:rPr>
          <w:rStyle w:val="VerbatimChar"/>
        </w:rPr>
        <w:t xml:space="preserve"> (Backend Service)"</w:t>
      </w:r>
      <w:r>
        <w:br/>
      </w:r>
      <w:r>
        <w:rPr>
          <w:rStyle w:val="VerbatimChar"/>
        </w:rPr>
        <w:t xml:space="preserve">        Nginx --&gt; |API Proxy| Express[Node.js Express Server]</w:t>
      </w:r>
      <w:r>
        <w:br/>
      </w:r>
      <w:r>
        <w:rPr>
          <w:rStyle w:val="VerbatimChar"/>
        </w:rPr>
        <w:t xml:space="preserve">        Express --&gt; |Sequelize/SQL| MySQL[(MySQL 8.0 Database)]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"自动化运维</w:t>
      </w:r>
      <w:r>
        <w:rPr>
          <w:rStyle w:val="VerbatimChar"/>
        </w:rPr>
        <w:t xml:space="preserve"> (CI/CD)"</w:t>
      </w:r>
      <w:r>
        <w:br/>
      </w:r>
      <w:r>
        <w:rPr>
          <w:rStyle w:val="VerbatimChar"/>
        </w:rPr>
        <w:t xml:space="preserve">        GitHub[GitHub Repo] --&gt; |Push Action| GHA[GitHub Actions]</w:t>
      </w:r>
      <w:r>
        <w:br/>
      </w:r>
      <w:r>
        <w:rPr>
          <w:rStyle w:val="VerbatimChar"/>
        </w:rPr>
        <w:t xml:space="preserve">        GHA --&gt; |SSH/SCP| Aliyun[Aliyun ECS Server]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0"/>
    <w:bookmarkStart w:id="14" w:name="核心分层设计"/>
    <w:p>
      <w:pPr>
        <w:pStyle w:val="Heading2"/>
      </w:pPr>
      <w:r>
        <w:t xml:space="preserve">3. </w:t>
      </w:r>
      <w:r>
        <w:rPr>
          <w:rFonts w:hint="eastAsia"/>
        </w:rPr>
        <w:t xml:space="preserve">核心分层设计</w:t>
      </w:r>
    </w:p>
    <w:bookmarkStart w:id="11" w:name="前端层-frontend-layer---离线优先策略"/>
    <w:p>
      <w:pPr>
        <w:pStyle w:val="Heading3"/>
      </w:pPr>
      <w:r>
        <w:t xml:space="preserve">3.1 </w:t>
      </w:r>
      <w:r>
        <w:rPr>
          <w:rFonts w:hint="eastAsia"/>
        </w:rPr>
        <w:t xml:space="preserve">前端层</w:t>
      </w:r>
      <w:r>
        <w:t xml:space="preserve"> (Frontend Layer) - </w:t>
      </w:r>
      <w:r>
        <w:rPr>
          <w:rFonts w:hint="eastAsia"/>
        </w:rPr>
        <w:t xml:space="preserve">离线优先策略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技术栈</w:t>
      </w:r>
      <w:r>
        <w:t xml:space="preserve">: React 18, Vite, TailwindCSS (Vanilla CSS theme), Lucide Icons.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同步引擎</w:t>
      </w:r>
      <w:r>
        <w:rPr>
          <w:b/>
          <w:bCs/>
        </w:rPr>
        <w:t xml:space="preserve"> (SyncManager)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 </w:t>
      </w:r>
      <w:r>
        <w:rPr>
          <w:rFonts w:hint="eastAsia"/>
        </w:rPr>
        <w:t xml:space="preserve">逻辑。所有数据保存操作优先进入本地</w:t>
      </w:r>
      <w:r>
        <w:t xml:space="preserve"> </w:t>
      </w:r>
      <w:r>
        <w:rPr>
          <w:rStyle w:val="VerbatimChar"/>
        </w:rPr>
        <w:t xml:space="preserve">IndexedDB</w:t>
      </w:r>
      <w:r>
        <w:t xml:space="preserve"> </w:t>
      </w:r>
      <w:r>
        <w:rPr>
          <w:rFonts w:hint="eastAsia"/>
        </w:rPr>
        <w:t xml:space="preserve">队列。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SyncStatusPill</w:t>
      </w:r>
      <w:r>
        <w:t xml:space="preserve">: </w:t>
      </w:r>
      <w:r>
        <w:rPr>
          <w:rFonts w:hint="eastAsia"/>
        </w:rPr>
        <w:t xml:space="preserve">实时监听页面在线状态（</w:t>
      </w:r>
      <w:r>
        <w:rPr>
          <w:rStyle w:val="VerbatimChar"/>
        </w:rPr>
        <w:t xml:space="preserve">online</w:t>
      </w:r>
      <w:r>
        <w:t xml:space="preserve">/</w:t>
      </w:r>
      <w:r>
        <w:rPr>
          <w:rStyle w:val="VerbatimChar"/>
        </w:rPr>
        <w:t xml:space="preserve">offline</w:t>
      </w:r>
      <w:r>
        <w:rPr>
          <w:rFonts w:hint="eastAsia"/>
        </w:rPr>
        <w:t xml:space="preserve">）及后端连通性。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自动重试机制</w:t>
      </w:r>
      <w:r>
        <w:t xml:space="preserve">: </w:t>
      </w:r>
      <w:r>
        <w:rPr>
          <w:rFonts w:hint="eastAsia"/>
        </w:rPr>
        <w:t xml:space="preserve">当网络恢复或后端恢复响应时，系统会自动以队列方式异步补全数据推送。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状态管理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React Hooks (useState/useEffect) </w:t>
      </w:r>
      <w:r>
        <w:rPr>
          <w:rFonts w:hint="eastAsia"/>
        </w:rPr>
        <w:t xml:space="preserve">管理复杂测试流程。</w:t>
      </w:r>
    </w:p>
    <w:bookmarkEnd w:id="11"/>
    <w:bookmarkStart w:id="12" w:name="服务层-service-layer"/>
    <w:p>
      <w:pPr>
        <w:pStyle w:val="Heading3"/>
      </w:pPr>
      <w:r>
        <w:t xml:space="preserve">3.2 </w:t>
      </w:r>
      <w:r>
        <w:rPr>
          <w:rFonts w:hint="eastAsia"/>
        </w:rPr>
        <w:t xml:space="preserve">服务层</w:t>
      </w:r>
      <w:r>
        <w:t xml:space="preserve"> (Service Layer)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技术栈</w:t>
      </w:r>
      <w:r>
        <w:t xml:space="preserve">: Node.js, Express.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RESTful API</w:t>
      </w:r>
      <w:r>
        <w:t xml:space="preserve">: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/api/test-sessions</w:t>
      </w:r>
      <w:r>
        <w:t xml:space="preserve"> </w:t>
      </w:r>
      <w:r>
        <w:t xml:space="preserve">(POST/PUT),</w:t>
      </w:r>
      <w:r>
        <w:t xml:space="preserve"> </w:t>
      </w:r>
      <w:r>
        <w:rPr>
          <w:rStyle w:val="VerbatimChar"/>
        </w:rPr>
        <w:t xml:space="preserve">/api/bugs</w:t>
      </w:r>
      <w:r>
        <w:t xml:space="preserve"> </w:t>
      </w:r>
      <w:r>
        <w:rPr>
          <w:rFonts w:hint="eastAsia"/>
        </w:rPr>
        <w:t xml:space="preserve">等标准化接口。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缓存控制</w:t>
      </w:r>
      <w:r>
        <w:rPr>
          <w:b/>
          <w:bCs/>
        </w:rPr>
        <w:t xml:space="preserve"> (Cache-Busting)</w:t>
      </w:r>
      <w:r>
        <w:t xml:space="preserve">: </w:t>
      </w:r>
      <w:r>
        <w:rPr>
          <w:rFonts w:hint="eastAsia"/>
        </w:rPr>
        <w:t xml:space="preserve">针对</w:t>
      </w:r>
      <w:r>
        <w:t xml:space="preserve"> GET </w:t>
      </w:r>
      <w:r>
        <w:rPr>
          <w:rFonts w:hint="eastAsia"/>
        </w:rPr>
        <w:t xml:space="preserve">请求实施防缓存机制，避免前端展示脏数据或已删除的数据。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幂等性处理</w:t>
      </w:r>
      <w:r>
        <w:t xml:space="preserve">: </w:t>
      </w:r>
      <w:r>
        <w:rPr>
          <w:rFonts w:hint="eastAsia"/>
        </w:rPr>
        <w:t xml:space="preserve">支持通过</w:t>
      </w:r>
      <w:r>
        <w:t xml:space="preserve"> ID </w:t>
      </w:r>
      <w:r>
        <w:rPr>
          <w:rFonts w:hint="eastAsia"/>
        </w:rPr>
        <w:t xml:space="preserve">更新会话，防止同步冲突。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静态托管</w:t>
      </w:r>
      <w:r>
        <w:t xml:space="preserve">: </w:t>
      </w:r>
      <w:r>
        <w:rPr>
          <w:rFonts w:hint="eastAsia"/>
        </w:rPr>
        <w:t xml:space="preserve">由</w:t>
      </w:r>
      <w:r>
        <w:t xml:space="preserve"> Nginx </w:t>
      </w:r>
      <w:r>
        <w:rPr>
          <w:rFonts w:hint="eastAsia"/>
        </w:rPr>
        <w:t xml:space="preserve">接管生产环境的静态资源分发。</w:t>
      </w:r>
    </w:p>
    <w:bookmarkEnd w:id="12"/>
    <w:bookmarkStart w:id="13" w:name="数据层-data-layer"/>
    <w:p>
      <w:pPr>
        <w:pStyle w:val="Heading3"/>
      </w:pPr>
      <w:r>
        <w:t xml:space="preserve">3.3 </w:t>
      </w:r>
      <w:r>
        <w:rPr>
          <w:rFonts w:hint="eastAsia"/>
        </w:rPr>
        <w:t xml:space="preserve">数据层</w:t>
      </w:r>
      <w:r>
        <w:t xml:space="preserve"> (Data Layer)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技术栈</w:t>
      </w:r>
      <w:r>
        <w:t xml:space="preserve">: MySQL 8.0.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核心表结构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test_sessions</w:t>
      </w:r>
      <w:r>
        <w:t xml:space="preserve">: </w:t>
      </w:r>
      <w:r>
        <w:rPr>
          <w:rFonts w:hint="eastAsia"/>
        </w:rPr>
        <w:t xml:space="preserve">存储车辆元数据（VIN,</w:t>
      </w:r>
      <w:r>
        <w:t xml:space="preserve"> Model Year, Tester, Production Stage, Test Environment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test_results</w:t>
      </w:r>
      <w:r>
        <w:t xml:space="preserve">: </w:t>
      </w:r>
      <w:r>
        <w:rPr>
          <w:rFonts w:hint="eastAsia"/>
        </w:rPr>
        <w:t xml:space="preserve">存储具体的测试条目、判断结果（Pass/Fail）、响应耗时（Timing）及测试证据附件（</w:t>
      </w:r>
      <w:r>
        <w:rPr>
          <w:rStyle w:val="VerbatimChar"/>
        </w:rPr>
        <w:t xml:space="preserve">media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cases</w:t>
      </w:r>
      <w:r>
        <w:t xml:space="preserve">: </w:t>
      </w:r>
      <w:r>
        <w:rPr>
          <w:rFonts w:hint="eastAsia"/>
        </w:rPr>
        <w:t xml:space="preserve">存储预置的</w:t>
      </w:r>
      <w:r>
        <w:t xml:space="preserve"> 800+ </w:t>
      </w:r>
      <w:r>
        <w:rPr>
          <w:rFonts w:hint="eastAsia"/>
        </w:rPr>
        <w:t xml:space="preserve">测试用例库。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bugs</w:t>
      </w:r>
      <w:r>
        <w:t xml:space="preserve">: </w:t>
      </w:r>
      <w:r>
        <w:rPr>
          <w:rFonts w:hint="eastAsia"/>
        </w:rPr>
        <w:t xml:space="preserve">存储测试过程中发现的缺陷（支持生成标准如</w:t>
      </w:r>
      <w:r>
        <w:t xml:space="preserve"> BUG-0001 </w:t>
      </w:r>
      <w:r>
        <w:rPr>
          <w:rFonts w:hint="eastAsia"/>
        </w:rPr>
        <w:t xml:space="preserve">格式的</w:t>
      </w:r>
      <w:r>
        <w:t xml:space="preserve"> </w:t>
      </w:r>
      <w:r>
        <w:rPr>
          <w:rFonts w:hint="eastAsia"/>
        </w:rPr>
        <w:t xml:space="preserve">ID）及媒体附件（</w:t>
      </w:r>
      <w:r>
        <w:rPr>
          <w:rStyle w:val="VerbatimChar"/>
        </w:rPr>
        <w:t xml:space="preserve">media</w:t>
      </w:r>
      <w:r>
        <w:rPr>
          <w:rFonts w:hint="eastAsia"/>
        </w:rPr>
        <w:t xml:space="preserve">），支持与会话表级联删除以确保数据完整性。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部署架构-infrastructure"/>
    <w:p>
      <w:pPr>
        <w:pStyle w:val="Heading2"/>
      </w:pPr>
      <w:r>
        <w:t xml:space="preserve">4. </w:t>
      </w:r>
      <w:r>
        <w:rPr>
          <w:rFonts w:hint="eastAsia"/>
        </w:rPr>
        <w:t xml:space="preserve">部署架构</w:t>
      </w:r>
      <w:r>
        <w:t xml:space="preserve"> (Infrastructure)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入口控制</w:t>
      </w:r>
      <w:r>
        <w:t xml:space="preserve">: Nginx </w:t>
      </w:r>
      <w:r>
        <w:rPr>
          <w:rFonts w:hint="eastAsia"/>
        </w:rPr>
        <w:t xml:space="preserve">监听</w:t>
      </w:r>
      <w:r>
        <w:t xml:space="preserve"> 80 </w:t>
      </w:r>
      <w:r>
        <w:rPr>
          <w:rFonts w:hint="eastAsia"/>
        </w:rPr>
        <w:t xml:space="preserve">端口，通过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rPr>
          <w:rFonts w:hint="eastAsia"/>
        </w:rPr>
        <w:t xml:space="preserve">块实现前后端分离。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-&gt; </w:t>
      </w:r>
      <w:r>
        <w:rPr>
          <w:rFonts w:hint="eastAsia"/>
        </w:rPr>
        <w:t xml:space="preserve">指向</w:t>
      </w:r>
      <w:r>
        <w:t xml:space="preserve"> </w:t>
      </w:r>
      <w:r>
        <w:rPr>
          <w:rStyle w:val="VerbatimChar"/>
        </w:rPr>
        <w:t xml:space="preserve">/var/www/vehicle-test-recorder/dist</w:t>
      </w:r>
      <w:r>
        <w:t xml:space="preserve"> </w:t>
      </w:r>
      <w:r>
        <w:rPr>
          <w:rFonts w:hint="eastAsia"/>
        </w:rPr>
        <w:t xml:space="preserve">(静态文件)。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</w:t>
      </w:r>
      <w:r>
        <w:t xml:space="preserve"> </w:t>
      </w:r>
      <w:r>
        <w:t xml:space="preserve">-&gt; </w:t>
      </w:r>
      <w:r>
        <w:rPr>
          <w:rFonts w:hint="eastAsia"/>
        </w:rPr>
        <w:t xml:space="preserve">代理至</w:t>
      </w:r>
      <w:r>
        <w:t xml:space="preserve"> </w:t>
      </w:r>
      <w:r>
        <w:rPr>
          <w:rStyle w:val="VerbatimChar"/>
        </w:rPr>
        <w:t xml:space="preserve">localhost:3001</w:t>
      </w:r>
      <w:r>
        <w:t xml:space="preserve"> </w:t>
      </w:r>
      <w:r>
        <w:t xml:space="preserve">(Node.js </w:t>
      </w:r>
      <w:r>
        <w:rPr>
          <w:rFonts w:hint="eastAsia"/>
        </w:rPr>
        <w:t xml:space="preserve">进程)。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进程守护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PM2</w:t>
      </w:r>
      <w:r>
        <w:t xml:space="preserve"> </w:t>
      </w:r>
      <w:r>
        <w:rPr>
          <w:rFonts w:hint="eastAsia"/>
        </w:rPr>
        <w:t xml:space="preserve">管理</w:t>
      </w:r>
      <w:r>
        <w:t xml:space="preserve"> Node.js </w:t>
      </w:r>
      <w:r>
        <w:rPr>
          <w:rFonts w:hint="eastAsia"/>
        </w:rPr>
        <w:t xml:space="preserve">环境，确保后端服务自动重启。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自动化流水线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配置</w:t>
      </w:r>
      <w:r>
        <w:t xml:space="preserve"> GitHub Actions </w:t>
      </w:r>
      <w:r>
        <w:rPr>
          <w:rFonts w:hint="eastAsia"/>
        </w:rPr>
        <w:t xml:space="preserve">实现自动部署，自动处理静态资源权限迁移</w:t>
      </w:r>
      <w:r>
        <w:t xml:space="preserve"> (</w:t>
      </w:r>
      <w:r>
        <w:rPr>
          <w:rStyle w:val="VerbatimChar"/>
        </w:rPr>
        <w:t xml:space="preserve">/var/www/</w:t>
      </w:r>
      <w:r>
        <w:t xml:space="preserve">)。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引入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 </w:t>
      </w:r>
      <w:r>
        <w:rPr>
          <w:rFonts w:hint="eastAsia"/>
        </w:rPr>
        <w:t xml:space="preserve">机制，支持通过</w:t>
      </w:r>
      <w:r>
        <w:t xml:space="preserve"> GitHub UI </w:t>
      </w:r>
      <w:r>
        <w:rPr>
          <w:rFonts w:hint="eastAsia"/>
        </w:rPr>
        <w:t xml:space="preserve">手动触发并监控到生产服务器（阿里云</w:t>
      </w:r>
      <w:r>
        <w:t xml:space="preserve"> </w:t>
      </w:r>
      <w:r>
        <w:rPr>
          <w:rFonts w:hint="eastAsia"/>
        </w:rPr>
        <w:t xml:space="preserve">ECS）的部署任务。</w:t>
      </w:r>
    </w:p>
    <w:p>
      <w:r>
        <w:pict>
          <v:rect style="width:0;height:1.5pt" o:hralign="center" o:hrstd="t" o:hr="t"/>
        </w:pict>
      </w:r>
    </w:p>
    <w:bookmarkEnd w:id="15"/>
    <w:bookmarkStart w:id="16" w:name="关键业务流"/>
    <w:p>
      <w:pPr>
        <w:pStyle w:val="Heading2"/>
      </w:pPr>
      <w:r>
        <w:t xml:space="preserve">5. </w:t>
      </w:r>
      <w:r>
        <w:rPr>
          <w:rFonts w:hint="eastAsia"/>
        </w:rPr>
        <w:t xml:space="preserve">关键业务流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测试开始</w:t>
      </w:r>
      <w:r>
        <w:t xml:space="preserve">: </w:t>
      </w:r>
      <w:r>
        <w:rPr>
          <w:rFonts w:hint="eastAsia"/>
        </w:rPr>
        <w:t xml:space="preserve">用户输入车辆及环境信息，SyncManager</w:t>
      </w:r>
      <w:r>
        <w:t xml:space="preserve"> </w:t>
      </w:r>
      <w:r>
        <w:rPr>
          <w:rFonts w:hint="eastAsia"/>
        </w:rPr>
        <w:t xml:space="preserve">初始化本地</w:t>
      </w:r>
      <w:r>
        <w:t xml:space="preserve"> Session。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离线保存</w:t>
      </w:r>
      <w:r>
        <w:t xml:space="preserve">: </w:t>
      </w:r>
      <w:r>
        <w:rPr>
          <w:rFonts w:hint="eastAsia"/>
        </w:rPr>
        <w:t xml:space="preserve">用户点击“Save”并上传测试截图，数据与多媒体（Media）信息写入</w:t>
      </w:r>
      <w:r>
        <w:t xml:space="preserve"> </w:t>
      </w:r>
      <w:r>
        <w:rPr>
          <w:rFonts w:hint="eastAsia"/>
        </w:rPr>
        <w:t xml:space="preserve">IndexedDB，UI</w:t>
      </w:r>
      <w:r>
        <w:t xml:space="preserve"> </w:t>
      </w:r>
      <w:r>
        <w:rPr>
          <w:rFonts w:hint="eastAsia"/>
        </w:rPr>
        <w:t xml:space="preserve">显示“Syncing</w:t>
      </w:r>
      <w:r>
        <w:t xml:space="preserve"> </w:t>
      </w:r>
      <w:r>
        <w:rPr>
          <w:rFonts w:hint="eastAsia"/>
        </w:rPr>
        <w:t xml:space="preserve">Assets”胶囊。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静默同步</w:t>
      </w:r>
      <w:r>
        <w:t xml:space="preserve">: </w:t>
      </w:r>
      <w:r>
        <w:rPr>
          <w:rFonts w:hint="eastAsia"/>
        </w:rPr>
        <w:t xml:space="preserve">浏览器检测到网络通畅，SyncManager</w:t>
      </w:r>
      <w:r>
        <w:t xml:space="preserve"> </w:t>
      </w:r>
      <w:r>
        <w:rPr>
          <w:rFonts w:hint="eastAsia"/>
        </w:rPr>
        <w:t xml:space="preserve">逐条执行</w:t>
      </w:r>
      <w:r>
        <w:t xml:space="preserve"> API </w:t>
      </w:r>
      <w:r>
        <w:rPr>
          <w:rFonts w:hint="eastAsia"/>
        </w:rPr>
        <w:t xml:space="preserve">调用，成功后清理本地队列。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缺陷追踪</w:t>
      </w:r>
      <w:r>
        <w:t xml:space="preserve">: </w:t>
      </w:r>
      <w:r>
        <w:rPr>
          <w:rFonts w:hint="eastAsia"/>
        </w:rPr>
        <w:t xml:space="preserve">测试中提报的</w:t>
      </w:r>
      <w:r>
        <w:t xml:space="preserve"> Bug </w:t>
      </w:r>
      <w:r>
        <w:rPr>
          <w:rFonts w:hint="eastAsia"/>
        </w:rPr>
        <w:t xml:space="preserve">统一分配专业工单号（如</w:t>
      </w:r>
      <w:r>
        <w:t xml:space="preserve"> </w:t>
      </w:r>
      <w:r>
        <w:rPr>
          <w:rFonts w:hint="eastAsia"/>
        </w:rPr>
        <w:t xml:space="preserve">BUG-0001），包含截图举证，并随对应会话保持生命周期一致（级联删除）。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数据闭环与导出</w:t>
      </w:r>
      <w:r>
        <w:t xml:space="preserve">: </w:t>
      </w:r>
      <w:r>
        <w:rPr>
          <w:rFonts w:hint="eastAsia"/>
        </w:rPr>
        <w:t xml:space="preserve">后端接收数据持久化至</w:t>
      </w:r>
      <w:r>
        <w:t xml:space="preserve"> </w:t>
      </w:r>
      <w:r>
        <w:rPr>
          <w:rFonts w:hint="eastAsia"/>
        </w:rPr>
        <w:t xml:space="preserve">MySQL，提供跨平台兼容的高保真测试报告导出（包含特定的“手机APP-iOS/Android”等定制化版式）。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2026-05-22T03:18:56Z</dcterms:created>
  <dcterms:modified xsi:type="dcterms:W3CDTF">2026-05-22T03:18:56Z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