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19EC6E">
      <w:pPr>
        <w:pStyle w:val="7"/>
        <w:spacing w:before="444" w:line="520" w:lineRule="exact"/>
        <w:rPr>
          <w:rFonts w:ascii="黑体" w:eastAsiaTheme="minorEastAsia"/>
          <w:b/>
          <w:sz w:val="32"/>
          <w:szCs w:val="32"/>
        </w:rPr>
      </w:pPr>
    </w:p>
    <w:p w14:paraId="378FDDF3">
      <w:pPr>
        <w:spacing w:before="87" w:line="520" w:lineRule="exact"/>
        <w:rPr>
          <w:rFonts w:ascii="黑体" w:eastAsiaTheme="minorEastAsia"/>
          <w:b/>
          <w:sz w:val="32"/>
          <w:szCs w:val="32"/>
        </w:rPr>
      </w:pPr>
    </w:p>
    <w:p w14:paraId="254290A4">
      <w:pPr>
        <w:spacing w:before="87" w:line="520" w:lineRule="exact"/>
        <w:rPr>
          <w:rFonts w:ascii="黑体" w:eastAsiaTheme="minorEastAsia"/>
          <w:b/>
          <w:sz w:val="32"/>
          <w:szCs w:val="32"/>
        </w:rPr>
      </w:pPr>
    </w:p>
    <w:p w14:paraId="05B3BA80">
      <w:pPr>
        <w:pStyle w:val="7"/>
        <w:spacing w:line="520" w:lineRule="exact"/>
        <w:rPr>
          <w:rFonts w:ascii="黑体" w:eastAsiaTheme="minorEastAsia"/>
          <w:b/>
          <w:sz w:val="32"/>
          <w:szCs w:val="32"/>
        </w:rPr>
      </w:pPr>
      <w:r>
        <w:rPr>
          <w:sz w:val="20"/>
        </w:rPr>
        <w:drawing>
          <wp:anchor distT="0" distB="0" distL="114300" distR="114300" simplePos="0" relativeHeight="251662336"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5B066896">
      <w:pPr>
        <w:pStyle w:val="7"/>
        <w:spacing w:line="520" w:lineRule="exact"/>
        <w:rPr>
          <w:rFonts w:ascii="黑体" w:eastAsiaTheme="minorEastAsia"/>
          <w:b/>
          <w:sz w:val="32"/>
          <w:szCs w:val="32"/>
        </w:rPr>
      </w:pPr>
    </w:p>
    <w:p w14:paraId="1FE72327">
      <w:pPr>
        <w:pStyle w:val="7"/>
        <w:spacing w:line="520" w:lineRule="exact"/>
        <w:rPr>
          <w:rFonts w:ascii="黑体" w:eastAsiaTheme="minorEastAsia"/>
          <w:b/>
          <w:sz w:val="32"/>
          <w:szCs w:val="32"/>
        </w:rPr>
      </w:pPr>
    </w:p>
    <w:p w14:paraId="013C4EC9">
      <w:pPr>
        <w:pStyle w:val="7"/>
        <w:spacing w:line="520" w:lineRule="exact"/>
        <w:rPr>
          <w:rFonts w:ascii="黑体" w:eastAsiaTheme="minorEastAsia"/>
          <w:b/>
          <w:sz w:val="32"/>
          <w:szCs w:val="32"/>
        </w:rPr>
      </w:pPr>
    </w:p>
    <w:p w14:paraId="01A730AB">
      <w:pPr>
        <w:pStyle w:val="7"/>
        <w:spacing w:line="520" w:lineRule="exact"/>
        <w:rPr>
          <w:rFonts w:ascii="黑体" w:eastAsiaTheme="minorEastAsia"/>
          <w:b/>
          <w:sz w:val="32"/>
          <w:szCs w:val="32"/>
        </w:rPr>
      </w:pPr>
    </w:p>
    <w:p w14:paraId="0602B3B8">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F6511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6CB941E5">
                                  <w:pPr>
                                    <w:pStyle w:val="13"/>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A21D7EB">
                                  <w:pPr>
                                    <w:pStyle w:val="13"/>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035313DA"/>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3360;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F6511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6CB941E5">
                            <w:pPr>
                              <w:pStyle w:val="13"/>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A21D7EB">
                            <w:pPr>
                              <w:pStyle w:val="13"/>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035313DA"/>
                  </w:txbxContent>
                </v:textbox>
              </v:shape>
            </w:pict>
          </mc:Fallback>
        </mc:AlternateContent>
      </w:r>
    </w:p>
    <w:p w14:paraId="30B53D2C">
      <w:pPr>
        <w:pStyle w:val="7"/>
        <w:spacing w:line="520" w:lineRule="exact"/>
        <w:rPr>
          <w:rFonts w:ascii="黑体" w:eastAsiaTheme="minorEastAsia"/>
          <w:b/>
          <w:sz w:val="32"/>
          <w:szCs w:val="32"/>
        </w:rPr>
      </w:pPr>
    </w:p>
    <w:p w14:paraId="33F88957">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4384"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52E27FA9"/>
                          <w:tbl>
                            <w:tblPr>
                              <w:tblStyle w:val="21"/>
                              <w:tblW w:w="0" w:type="auto"/>
                              <w:jc w:val="center"/>
                              <w:tblLayout w:type="fixed"/>
                              <w:tblCellMar>
                                <w:top w:w="0" w:type="dxa"/>
                                <w:left w:w="0" w:type="dxa"/>
                                <w:bottom w:w="0" w:type="dxa"/>
                                <w:right w:w="0" w:type="dxa"/>
                              </w:tblCellMar>
                            </w:tblPr>
                            <w:tblGrid>
                              <w:gridCol w:w="1231"/>
                              <w:gridCol w:w="5938"/>
                            </w:tblGrid>
                            <w:tr w14:paraId="19F0FE5A">
                              <w:tblPrEx>
                                <w:tblCellMar>
                                  <w:top w:w="0" w:type="dxa"/>
                                  <w:left w:w="0" w:type="dxa"/>
                                  <w:bottom w:w="0" w:type="dxa"/>
                                  <w:right w:w="0" w:type="dxa"/>
                                </w:tblCellMar>
                              </w:tblPrEx>
                              <w:trPr>
                                <w:trHeight w:val="568" w:hRule="atLeast"/>
                                <w:jc w:val="center"/>
                              </w:trPr>
                              <w:tc>
                                <w:tcPr>
                                  <w:tcW w:w="1231" w:type="dxa"/>
                                  <w:vAlign w:val="bottom"/>
                                </w:tcPr>
                                <w:p w14:paraId="56485AF2">
                                  <w:pPr>
                                    <w:pStyle w:val="23"/>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30D5ECFA">
                                  <w:pPr>
                                    <w:pStyle w:val="23"/>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0F21AC2D">
                              <w:tblPrEx>
                                <w:tblCellMar>
                                  <w:top w:w="0" w:type="dxa"/>
                                  <w:left w:w="0" w:type="dxa"/>
                                  <w:bottom w:w="0" w:type="dxa"/>
                                  <w:right w:w="0" w:type="dxa"/>
                                </w:tblCellMar>
                              </w:tblPrEx>
                              <w:trPr>
                                <w:trHeight w:val="568" w:hRule="atLeast"/>
                                <w:jc w:val="center"/>
                              </w:trPr>
                              <w:tc>
                                <w:tcPr>
                                  <w:tcW w:w="1231" w:type="dxa"/>
                                  <w:vAlign w:val="bottom"/>
                                </w:tcPr>
                                <w:p w14:paraId="4D5A79C4">
                                  <w:pPr>
                                    <w:pStyle w:val="23"/>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22FE4173">
                                  <w:pPr>
                                    <w:pStyle w:val="23"/>
                                    <w:spacing w:line="520" w:lineRule="exact"/>
                                    <w:jc w:val="center"/>
                                    <w:rPr>
                                      <w:rFonts w:hint="eastAsia"/>
                                      <w:b/>
                                      <w:spacing w:val="-3"/>
                                      <w:sz w:val="32"/>
                                      <w:szCs w:val="32"/>
                                    </w:rPr>
                                  </w:pPr>
                                  <w:r>
                                    <w:rPr>
                                      <w:rFonts w:hint="eastAsia"/>
                                      <w:b/>
                                      <w:spacing w:val="-4"/>
                                      <w:sz w:val="32"/>
                                      <w:szCs w:val="32"/>
                                    </w:rPr>
                                    <w:t>的设计与实现</w:t>
                                  </w:r>
                                </w:p>
                              </w:tc>
                            </w:tr>
                          </w:tbl>
                          <w:p w14:paraId="19D6F43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4384;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52E27FA9"/>
                    <w:tbl>
                      <w:tblPr>
                        <w:tblStyle w:val="21"/>
                        <w:tblW w:w="0" w:type="auto"/>
                        <w:jc w:val="center"/>
                        <w:tblLayout w:type="fixed"/>
                        <w:tblCellMar>
                          <w:top w:w="0" w:type="dxa"/>
                          <w:left w:w="0" w:type="dxa"/>
                          <w:bottom w:w="0" w:type="dxa"/>
                          <w:right w:w="0" w:type="dxa"/>
                        </w:tblCellMar>
                      </w:tblPr>
                      <w:tblGrid>
                        <w:gridCol w:w="1231"/>
                        <w:gridCol w:w="5938"/>
                      </w:tblGrid>
                      <w:tr w14:paraId="19F0FE5A">
                        <w:tblPrEx>
                          <w:tblCellMar>
                            <w:top w:w="0" w:type="dxa"/>
                            <w:left w:w="0" w:type="dxa"/>
                            <w:bottom w:w="0" w:type="dxa"/>
                            <w:right w:w="0" w:type="dxa"/>
                          </w:tblCellMar>
                        </w:tblPrEx>
                        <w:trPr>
                          <w:trHeight w:val="568" w:hRule="atLeast"/>
                          <w:jc w:val="center"/>
                        </w:trPr>
                        <w:tc>
                          <w:tcPr>
                            <w:tcW w:w="1231" w:type="dxa"/>
                            <w:vAlign w:val="bottom"/>
                          </w:tcPr>
                          <w:p w14:paraId="56485AF2">
                            <w:pPr>
                              <w:pStyle w:val="23"/>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30D5ECFA">
                            <w:pPr>
                              <w:pStyle w:val="23"/>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0F21AC2D">
                        <w:tblPrEx>
                          <w:tblCellMar>
                            <w:top w:w="0" w:type="dxa"/>
                            <w:left w:w="0" w:type="dxa"/>
                            <w:bottom w:w="0" w:type="dxa"/>
                            <w:right w:w="0" w:type="dxa"/>
                          </w:tblCellMar>
                        </w:tblPrEx>
                        <w:trPr>
                          <w:trHeight w:val="568" w:hRule="atLeast"/>
                          <w:jc w:val="center"/>
                        </w:trPr>
                        <w:tc>
                          <w:tcPr>
                            <w:tcW w:w="1231" w:type="dxa"/>
                            <w:vAlign w:val="bottom"/>
                          </w:tcPr>
                          <w:p w14:paraId="4D5A79C4">
                            <w:pPr>
                              <w:pStyle w:val="23"/>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22FE4173">
                            <w:pPr>
                              <w:pStyle w:val="23"/>
                              <w:spacing w:line="520" w:lineRule="exact"/>
                              <w:jc w:val="center"/>
                              <w:rPr>
                                <w:rFonts w:hint="eastAsia"/>
                                <w:b/>
                                <w:spacing w:val="-3"/>
                                <w:sz w:val="32"/>
                                <w:szCs w:val="32"/>
                              </w:rPr>
                            </w:pPr>
                            <w:r>
                              <w:rPr>
                                <w:rFonts w:hint="eastAsia"/>
                                <w:b/>
                                <w:spacing w:val="-4"/>
                                <w:sz w:val="32"/>
                                <w:szCs w:val="32"/>
                              </w:rPr>
                              <w:t>的设计与实现</w:t>
                            </w:r>
                          </w:p>
                        </w:tc>
                      </w:tr>
                    </w:tbl>
                    <w:p w14:paraId="19D6F432"/>
                  </w:txbxContent>
                </v:textbox>
              </v:shape>
            </w:pict>
          </mc:Fallback>
        </mc:AlternateContent>
      </w:r>
    </w:p>
    <w:p w14:paraId="60B98C7F">
      <w:pPr>
        <w:pStyle w:val="7"/>
        <w:spacing w:line="520" w:lineRule="exact"/>
        <w:rPr>
          <w:rFonts w:ascii="黑体"/>
          <w:b/>
          <w:sz w:val="32"/>
          <w:szCs w:val="32"/>
        </w:rPr>
      </w:pPr>
    </w:p>
    <w:p w14:paraId="494FBF53">
      <w:pPr>
        <w:pStyle w:val="7"/>
        <w:spacing w:line="520" w:lineRule="exact"/>
        <w:rPr>
          <w:rFonts w:ascii="黑体" w:eastAsiaTheme="minorEastAsia"/>
          <w:b/>
          <w:sz w:val="32"/>
          <w:szCs w:val="32"/>
        </w:rPr>
      </w:pPr>
    </w:p>
    <w:p w14:paraId="136BAF2B">
      <w:pPr>
        <w:pStyle w:val="7"/>
        <w:spacing w:line="520" w:lineRule="exact"/>
        <w:rPr>
          <w:rFonts w:ascii="黑体" w:eastAsiaTheme="minorEastAsia"/>
          <w:b/>
          <w:sz w:val="32"/>
          <w:szCs w:val="32"/>
        </w:rPr>
      </w:pPr>
    </w:p>
    <w:p w14:paraId="252BBA32">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60288"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79F8373F"/>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2C43">
                              <w:trPr>
                                <w:trHeight w:val="494" w:hRule="atLeast"/>
                                <w:jc w:val="center"/>
                              </w:trPr>
                              <w:tc>
                                <w:tcPr>
                                  <w:tcW w:w="1521" w:type="dxa"/>
                                  <w:vAlign w:val="center"/>
                                </w:tcPr>
                                <w:p w14:paraId="426C59F5">
                                  <w:pPr>
                                    <w:pStyle w:val="23"/>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51C3DF66">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FB4824E">
                              <w:tblPrEx>
                                <w:tblCellMar>
                                  <w:top w:w="0" w:type="dxa"/>
                                  <w:left w:w="0" w:type="dxa"/>
                                  <w:bottom w:w="0" w:type="dxa"/>
                                  <w:right w:w="0" w:type="dxa"/>
                                </w:tblCellMar>
                              </w:tblPrEx>
                              <w:trPr>
                                <w:trHeight w:val="893" w:hRule="atLeast"/>
                                <w:jc w:val="center"/>
                              </w:trPr>
                              <w:tc>
                                <w:tcPr>
                                  <w:tcW w:w="1521" w:type="dxa"/>
                                  <w:vAlign w:val="bottom"/>
                                </w:tcPr>
                                <w:p w14:paraId="51D4E8DF">
                                  <w:pPr>
                                    <w:pStyle w:val="23"/>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FF68761">
                                  <w:pPr>
                                    <w:pStyle w:val="23"/>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3DF202A1">
                              <w:tblPrEx>
                                <w:tblCellMar>
                                  <w:top w:w="0" w:type="dxa"/>
                                  <w:left w:w="0" w:type="dxa"/>
                                  <w:bottom w:w="0" w:type="dxa"/>
                                  <w:right w:w="0" w:type="dxa"/>
                                </w:tblCellMar>
                              </w:tblPrEx>
                              <w:trPr>
                                <w:trHeight w:val="893" w:hRule="atLeast"/>
                                <w:jc w:val="center"/>
                              </w:trPr>
                              <w:tc>
                                <w:tcPr>
                                  <w:tcW w:w="1521" w:type="dxa"/>
                                  <w:vAlign w:val="bottom"/>
                                </w:tcPr>
                                <w:p w14:paraId="2AF7E419">
                                  <w:pPr>
                                    <w:pStyle w:val="23"/>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02F64CEE">
                                  <w:pPr>
                                    <w:pStyle w:val="23"/>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7DE71796">
                              <w:tblPrEx>
                                <w:tblCellMar>
                                  <w:top w:w="0" w:type="dxa"/>
                                  <w:left w:w="0" w:type="dxa"/>
                                  <w:bottom w:w="0" w:type="dxa"/>
                                  <w:right w:w="0" w:type="dxa"/>
                                </w:tblCellMar>
                              </w:tblPrEx>
                              <w:trPr>
                                <w:trHeight w:val="891" w:hRule="atLeast"/>
                                <w:jc w:val="center"/>
                              </w:trPr>
                              <w:tc>
                                <w:tcPr>
                                  <w:tcW w:w="1521" w:type="dxa"/>
                                  <w:vAlign w:val="bottom"/>
                                </w:tcPr>
                                <w:p w14:paraId="085BAEDD">
                                  <w:pPr>
                                    <w:pStyle w:val="23"/>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40500CA2">
                                  <w:pPr>
                                    <w:pStyle w:val="23"/>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5A016D1B">
                                  <w:pPr>
                                    <w:pStyle w:val="23"/>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03C37EE0">
                                  <w:pPr>
                                    <w:pStyle w:val="23"/>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664D86EB">
                              <w:tblPrEx>
                                <w:tblCellMar>
                                  <w:top w:w="0" w:type="dxa"/>
                                  <w:left w:w="0" w:type="dxa"/>
                                  <w:bottom w:w="0" w:type="dxa"/>
                                  <w:right w:w="0" w:type="dxa"/>
                                </w:tblCellMar>
                              </w:tblPrEx>
                              <w:trPr>
                                <w:trHeight w:val="896" w:hRule="atLeast"/>
                                <w:jc w:val="center"/>
                              </w:trPr>
                              <w:tc>
                                <w:tcPr>
                                  <w:tcW w:w="1521" w:type="dxa"/>
                                  <w:vAlign w:val="bottom"/>
                                </w:tcPr>
                                <w:p w14:paraId="2580C8E2">
                                  <w:pPr>
                                    <w:pStyle w:val="23"/>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58A75573">
                                  <w:pPr>
                                    <w:pStyle w:val="23"/>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26860455">
                                  <w:pPr>
                                    <w:pStyle w:val="23"/>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7E60E566">
                                  <w:pPr>
                                    <w:pStyle w:val="23"/>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473DD1CB"/>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60288;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79F8373F"/>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2C43">
                        <w:tblPrEx>
                          <w:tblCellMar>
                            <w:top w:w="0" w:type="dxa"/>
                            <w:left w:w="0" w:type="dxa"/>
                            <w:bottom w:w="0" w:type="dxa"/>
                            <w:right w:w="0" w:type="dxa"/>
                          </w:tblCellMar>
                        </w:tblPrEx>
                        <w:trPr>
                          <w:trHeight w:val="494" w:hRule="atLeast"/>
                          <w:jc w:val="center"/>
                        </w:trPr>
                        <w:tc>
                          <w:tcPr>
                            <w:tcW w:w="1521" w:type="dxa"/>
                            <w:vAlign w:val="center"/>
                          </w:tcPr>
                          <w:p w14:paraId="426C59F5">
                            <w:pPr>
                              <w:pStyle w:val="23"/>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51C3DF66">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FB4824E">
                        <w:tblPrEx>
                          <w:tblCellMar>
                            <w:top w:w="0" w:type="dxa"/>
                            <w:left w:w="0" w:type="dxa"/>
                            <w:bottom w:w="0" w:type="dxa"/>
                            <w:right w:w="0" w:type="dxa"/>
                          </w:tblCellMar>
                        </w:tblPrEx>
                        <w:trPr>
                          <w:trHeight w:val="893" w:hRule="atLeast"/>
                          <w:jc w:val="center"/>
                        </w:trPr>
                        <w:tc>
                          <w:tcPr>
                            <w:tcW w:w="1521" w:type="dxa"/>
                            <w:vAlign w:val="bottom"/>
                          </w:tcPr>
                          <w:p w14:paraId="51D4E8DF">
                            <w:pPr>
                              <w:pStyle w:val="23"/>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FF68761">
                            <w:pPr>
                              <w:pStyle w:val="23"/>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3DF202A1">
                        <w:tblPrEx>
                          <w:tblCellMar>
                            <w:top w:w="0" w:type="dxa"/>
                            <w:left w:w="0" w:type="dxa"/>
                            <w:bottom w:w="0" w:type="dxa"/>
                            <w:right w:w="0" w:type="dxa"/>
                          </w:tblCellMar>
                        </w:tblPrEx>
                        <w:trPr>
                          <w:trHeight w:val="893" w:hRule="atLeast"/>
                          <w:jc w:val="center"/>
                        </w:trPr>
                        <w:tc>
                          <w:tcPr>
                            <w:tcW w:w="1521" w:type="dxa"/>
                            <w:vAlign w:val="bottom"/>
                          </w:tcPr>
                          <w:p w14:paraId="2AF7E419">
                            <w:pPr>
                              <w:pStyle w:val="23"/>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02F64CEE">
                            <w:pPr>
                              <w:pStyle w:val="23"/>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7DE71796">
                        <w:tblPrEx>
                          <w:tblCellMar>
                            <w:top w:w="0" w:type="dxa"/>
                            <w:left w:w="0" w:type="dxa"/>
                            <w:bottom w:w="0" w:type="dxa"/>
                            <w:right w:w="0" w:type="dxa"/>
                          </w:tblCellMar>
                        </w:tblPrEx>
                        <w:trPr>
                          <w:trHeight w:val="891" w:hRule="atLeast"/>
                          <w:jc w:val="center"/>
                        </w:trPr>
                        <w:tc>
                          <w:tcPr>
                            <w:tcW w:w="1521" w:type="dxa"/>
                            <w:vAlign w:val="bottom"/>
                          </w:tcPr>
                          <w:p w14:paraId="085BAEDD">
                            <w:pPr>
                              <w:pStyle w:val="23"/>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40500CA2">
                            <w:pPr>
                              <w:pStyle w:val="23"/>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5A016D1B">
                            <w:pPr>
                              <w:pStyle w:val="23"/>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03C37EE0">
                            <w:pPr>
                              <w:pStyle w:val="23"/>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664D86EB">
                        <w:tblPrEx>
                          <w:tblCellMar>
                            <w:top w:w="0" w:type="dxa"/>
                            <w:left w:w="0" w:type="dxa"/>
                            <w:bottom w:w="0" w:type="dxa"/>
                            <w:right w:w="0" w:type="dxa"/>
                          </w:tblCellMar>
                        </w:tblPrEx>
                        <w:trPr>
                          <w:trHeight w:val="896" w:hRule="atLeast"/>
                          <w:jc w:val="center"/>
                        </w:trPr>
                        <w:tc>
                          <w:tcPr>
                            <w:tcW w:w="1521" w:type="dxa"/>
                            <w:vAlign w:val="bottom"/>
                          </w:tcPr>
                          <w:p w14:paraId="2580C8E2">
                            <w:pPr>
                              <w:pStyle w:val="23"/>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58A75573">
                            <w:pPr>
                              <w:pStyle w:val="23"/>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26860455">
                            <w:pPr>
                              <w:pStyle w:val="23"/>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7E60E566">
                            <w:pPr>
                              <w:pStyle w:val="23"/>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473DD1CB"/>
                  </w:txbxContent>
                </v:textbox>
              </v:shape>
            </w:pict>
          </mc:Fallback>
        </mc:AlternateContent>
      </w:r>
    </w:p>
    <w:p w14:paraId="1992E523">
      <w:pPr>
        <w:pStyle w:val="7"/>
        <w:spacing w:line="520" w:lineRule="exact"/>
        <w:rPr>
          <w:rFonts w:ascii="黑体" w:eastAsiaTheme="minorEastAsia"/>
          <w:b/>
          <w:sz w:val="32"/>
          <w:szCs w:val="32"/>
        </w:rPr>
      </w:pPr>
    </w:p>
    <w:p w14:paraId="336D2271">
      <w:pPr>
        <w:pStyle w:val="7"/>
        <w:spacing w:line="520" w:lineRule="exact"/>
        <w:rPr>
          <w:rFonts w:ascii="黑体" w:eastAsiaTheme="minorEastAsia"/>
          <w:b/>
          <w:sz w:val="32"/>
          <w:szCs w:val="32"/>
        </w:rPr>
      </w:pPr>
    </w:p>
    <w:p w14:paraId="7CCF21C3">
      <w:pPr>
        <w:pStyle w:val="7"/>
        <w:spacing w:line="520" w:lineRule="exact"/>
        <w:rPr>
          <w:rFonts w:ascii="黑体" w:eastAsiaTheme="minorEastAsia"/>
          <w:b/>
          <w:sz w:val="32"/>
          <w:szCs w:val="32"/>
        </w:rPr>
      </w:pPr>
    </w:p>
    <w:p w14:paraId="314F3871">
      <w:pPr>
        <w:pStyle w:val="7"/>
        <w:spacing w:line="520" w:lineRule="exact"/>
        <w:rPr>
          <w:rFonts w:ascii="黑体" w:eastAsiaTheme="minorEastAsia"/>
          <w:b/>
          <w:sz w:val="32"/>
          <w:szCs w:val="32"/>
        </w:rPr>
      </w:pPr>
    </w:p>
    <w:p w14:paraId="4735119B">
      <w:pPr>
        <w:pStyle w:val="7"/>
        <w:spacing w:line="520" w:lineRule="exact"/>
        <w:rPr>
          <w:rFonts w:ascii="黑体" w:eastAsiaTheme="minorEastAsia"/>
          <w:b/>
          <w:sz w:val="32"/>
          <w:szCs w:val="32"/>
        </w:rPr>
      </w:pPr>
    </w:p>
    <w:p w14:paraId="59F136E2">
      <w:pPr>
        <w:pStyle w:val="7"/>
        <w:spacing w:line="520" w:lineRule="exact"/>
        <w:rPr>
          <w:rFonts w:ascii="黑体" w:eastAsiaTheme="minorEastAsia"/>
          <w:b/>
          <w:sz w:val="32"/>
          <w:szCs w:val="32"/>
        </w:rPr>
      </w:pPr>
    </w:p>
    <w:p w14:paraId="15D35232">
      <w:pPr>
        <w:pStyle w:val="7"/>
        <w:spacing w:line="520" w:lineRule="exact"/>
        <w:rPr>
          <w:rFonts w:ascii="黑体" w:eastAsiaTheme="minorEastAsia"/>
          <w:b/>
          <w:sz w:val="32"/>
          <w:szCs w:val="32"/>
        </w:rPr>
      </w:pPr>
    </w:p>
    <w:p w14:paraId="670516B0">
      <w:pPr>
        <w:pStyle w:val="7"/>
        <w:spacing w:line="520" w:lineRule="exact"/>
        <w:rPr>
          <w:rFonts w:ascii="黑体" w:eastAsiaTheme="minorEastAsia"/>
          <w:b/>
          <w:sz w:val="32"/>
          <w:szCs w:val="32"/>
        </w:rPr>
      </w:pPr>
    </w:p>
    <w:p w14:paraId="49444590">
      <w:pPr>
        <w:pStyle w:val="7"/>
        <w:spacing w:line="520" w:lineRule="exact"/>
        <w:rPr>
          <w:rFonts w:ascii="黑体" w:eastAsiaTheme="minorEastAsia"/>
          <w:b/>
          <w:sz w:val="32"/>
          <w:szCs w:val="32"/>
        </w:rPr>
      </w:pPr>
    </w:p>
    <w:p w14:paraId="5B2D872B">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66FB2128"/>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79B67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4B33D9F1">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1F3CC74C">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675EBAD3"/>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1312;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66FB2128"/>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79B67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696" w:type="dxa"/>
                            <w:vAlign w:val="bottom"/>
                          </w:tcPr>
                          <w:p w14:paraId="4B33D9F1">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1F3CC74C">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675EBAD3"/>
                  </w:txbxContent>
                </v:textbox>
              </v:shape>
            </w:pict>
          </mc:Fallback>
        </mc:AlternateContent>
      </w:r>
    </w:p>
    <w:p w14:paraId="7CA75F00">
      <w:pPr>
        <w:pStyle w:val="7"/>
        <w:spacing w:line="520" w:lineRule="exact"/>
        <w:rPr>
          <w:rFonts w:ascii="黑体" w:eastAsiaTheme="minorEastAsia"/>
          <w:b/>
          <w:sz w:val="32"/>
          <w:szCs w:val="32"/>
        </w:rPr>
      </w:pPr>
    </w:p>
    <w:p w14:paraId="3BF46FCC">
      <w:pPr>
        <w:pStyle w:val="7"/>
        <w:spacing w:line="520" w:lineRule="exact"/>
        <w:rPr>
          <w:rFonts w:ascii="黑体" w:eastAsiaTheme="minorEastAsia"/>
          <w:b/>
          <w:sz w:val="32"/>
          <w:szCs w:val="32"/>
        </w:rPr>
        <w:sectPr>
          <w:footerReference r:id="rId3" w:type="default"/>
          <w:type w:val="continuous"/>
          <w:pgSz w:w="11906" w:h="16838"/>
          <w:pgMar w:top="238" w:right="244" w:bottom="1134" w:left="238" w:header="851" w:footer="1021" w:gutter="0"/>
          <w:pgBorders>
            <w:top w:val="none" w:sz="0" w:space="0"/>
            <w:left w:val="none" w:sz="0" w:space="0"/>
            <w:bottom w:val="none" w:sz="0" w:space="0"/>
            <w:right w:val="none" w:sz="0" w:space="0"/>
          </w:pgBorders>
          <w:pgNumType w:fmt="upperRoman"/>
          <w:cols w:space="720" w:num="1"/>
          <w:titlePg/>
          <w:docGrid w:linePitch="299" w:charSpace="0"/>
        </w:sectPr>
      </w:pPr>
    </w:p>
    <w:p w14:paraId="2B71B50F">
      <w:pPr>
        <w:spacing w:line="520" w:lineRule="exact"/>
        <w:jc w:val="center"/>
        <w:outlineLvl w:val="0"/>
        <w:rPr>
          <w:rFonts w:hint="eastAsia" w:ascii="黑体" w:hAnsi="黑体" w:eastAsia="黑体"/>
          <w:sz w:val="30"/>
          <w:szCs w:val="30"/>
        </w:rPr>
      </w:pPr>
      <w:bookmarkStart w:id="0" w:name="_Toc30620"/>
      <w:r>
        <w:rPr>
          <w:rFonts w:hint="eastAsia" w:ascii="黑体" w:hAnsi="黑体" w:eastAsia="黑体" w:cs="宋体"/>
          <w:sz w:val="30"/>
          <w:szCs w:val="30"/>
        </w:rPr>
        <w:t>重庆对外经贸学院</w:t>
      </w:r>
      <w:r>
        <w:rPr>
          <w:rFonts w:ascii="黑体" w:hAnsi="黑体" w:eastAsia="黑体"/>
          <w:sz w:val="30"/>
          <w:szCs w:val="30"/>
        </w:rPr>
        <w:br w:type="textWrapping"/>
      </w:r>
      <w:r>
        <w:rPr>
          <w:rFonts w:hint="eastAsia" w:ascii="黑体" w:hAnsi="黑体" w:eastAsia="黑体" w:cs="宋体"/>
          <w:sz w:val="30"/>
          <w:szCs w:val="30"/>
        </w:rPr>
        <w:t>本科毕业论文（设计）诚信声明</w:t>
      </w:r>
      <w:bookmarkEnd w:id="0"/>
    </w:p>
    <w:p w14:paraId="443BD305">
      <w:pPr>
        <w:pStyle w:val="7"/>
        <w:spacing w:before="251" w:line="520" w:lineRule="exact"/>
        <w:rPr>
          <w:rFonts w:ascii="黑体" w:eastAsiaTheme="minorEastAsia"/>
          <w:sz w:val="22"/>
        </w:rPr>
      </w:pPr>
    </w:p>
    <w:p w14:paraId="461B4719">
      <w:pPr>
        <w:pStyle w:val="7"/>
        <w:spacing w:before="1" w:line="520" w:lineRule="exact"/>
        <w:ind w:firstLine="472" w:firstLineChars="200"/>
        <w:rPr>
          <w:rFonts w:hint="eastAsia" w:ascii="宋体" w:hAnsi="宋体" w:eastAsia="宋体"/>
          <w:sz w:val="24"/>
          <w:szCs w:val="24"/>
        </w:rPr>
      </w:pPr>
      <w:r>
        <w:rPr>
          <w:rFonts w:ascii="宋体" w:hAnsi="宋体" w:eastAsia="宋体"/>
          <w:spacing w:val="-2"/>
          <w:sz w:val="24"/>
          <w:szCs w:val="24"/>
        </w:rPr>
        <w:t>本人郑重声明：所呈交的本科毕业论文（设计）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袭他人研究成果和伪造数据等行为。本人完全意识到本声明的法律结果由本人承担。</w:t>
      </w:r>
    </w:p>
    <w:p w14:paraId="1F837395">
      <w:pPr>
        <w:pStyle w:val="7"/>
        <w:spacing w:line="520" w:lineRule="exact"/>
        <w:rPr>
          <w:rFonts w:hint="eastAsia" w:ascii="宋体" w:hAnsi="宋体" w:eastAsia="宋体"/>
          <w:sz w:val="24"/>
          <w:szCs w:val="24"/>
        </w:rPr>
      </w:pPr>
    </w:p>
    <w:p w14:paraId="10F5EB61">
      <w:pPr>
        <w:pStyle w:val="7"/>
        <w:spacing w:line="520" w:lineRule="exact"/>
        <w:rPr>
          <w:rFonts w:hint="eastAsia" w:ascii="宋体" w:hAnsi="宋体" w:eastAsia="宋体"/>
          <w:sz w:val="24"/>
          <w:szCs w:val="24"/>
        </w:rPr>
      </w:pPr>
    </w:p>
    <w:p w14:paraId="4553B052">
      <w:pPr>
        <w:pStyle w:val="7"/>
        <w:spacing w:line="520" w:lineRule="exact"/>
        <w:rPr>
          <w:rFonts w:hint="eastAsia" w:ascii="宋体" w:hAnsi="宋体" w:eastAsia="宋体"/>
          <w:sz w:val="24"/>
          <w:szCs w:val="24"/>
        </w:rPr>
      </w:pPr>
    </w:p>
    <w:p w14:paraId="36A00997">
      <w:pPr>
        <w:pStyle w:val="7"/>
        <w:spacing w:before="6" w:line="520" w:lineRule="exact"/>
        <w:rPr>
          <w:rFonts w:hint="eastAsia" w:ascii="宋体" w:hAnsi="宋体" w:eastAsia="宋体"/>
          <w:sz w:val="24"/>
          <w:szCs w:val="24"/>
        </w:rPr>
      </w:pPr>
    </w:p>
    <w:p w14:paraId="349CAA7E">
      <w:pPr>
        <w:pStyle w:val="7"/>
        <w:wordWrap w:val="0"/>
        <w:spacing w:line="520" w:lineRule="exact"/>
        <w:ind w:right="1100" w:rightChars="500"/>
        <w:jc w:val="right"/>
        <w:rPr>
          <w:rFonts w:hint="eastAsia"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作者签名</w:t>
      </w:r>
      <w:r>
        <w:rPr>
          <w:rFonts w:hint="eastAsia" w:ascii="宋体" w:hAnsi="宋体" w:eastAsia="宋体"/>
          <w:spacing w:val="-2"/>
          <w:sz w:val="24"/>
          <w:szCs w:val="24"/>
        </w:rPr>
        <w:t>：</w:t>
      </w:r>
    </w:p>
    <w:p w14:paraId="794565EF">
      <w:pPr>
        <w:pStyle w:val="7"/>
        <w:tabs>
          <w:tab w:val="left" w:pos="5515"/>
        </w:tabs>
        <w:spacing w:before="158" w:line="520" w:lineRule="exact"/>
        <w:ind w:left="4611"/>
        <w:jc w:val="right"/>
        <w:rPr>
          <w:rFonts w:hint="eastAsia"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p>
    <w:p w14:paraId="76646A92">
      <w:pPr>
        <w:spacing w:line="520" w:lineRule="exact"/>
        <w:rPr>
          <w:rFonts w:hint="eastAsia" w:ascii="宋体" w:hAnsi="宋体" w:eastAsia="宋体"/>
          <w:sz w:val="24"/>
          <w:szCs w:val="24"/>
        </w:rPr>
      </w:pPr>
    </w:p>
    <w:p w14:paraId="055960D9">
      <w:pPr>
        <w:rPr>
          <w:rFonts w:ascii="宋体" w:eastAsia="宋体"/>
        </w:rPr>
      </w:pPr>
    </w:p>
    <w:p w14:paraId="50E51768">
      <w:pPr>
        <w:rPr>
          <w:rFonts w:ascii="宋体" w:eastAsia="宋体"/>
        </w:rPr>
      </w:pPr>
    </w:p>
    <w:p w14:paraId="7FBFE1EB">
      <w:pPr>
        <w:rPr>
          <w:rFonts w:ascii="宋体" w:eastAsia="宋体"/>
        </w:rPr>
      </w:pPr>
    </w:p>
    <w:p w14:paraId="7F4AFF36">
      <w:pPr>
        <w:rPr>
          <w:rFonts w:ascii="宋体" w:eastAsia="宋体"/>
        </w:rPr>
      </w:pPr>
    </w:p>
    <w:p w14:paraId="7B2DAAC8">
      <w:pPr>
        <w:rPr>
          <w:rFonts w:ascii="宋体" w:eastAsia="宋体"/>
        </w:rPr>
      </w:pPr>
    </w:p>
    <w:p w14:paraId="21FDB7B7">
      <w:pPr>
        <w:rPr>
          <w:rFonts w:ascii="宋体" w:eastAsia="宋体"/>
        </w:rPr>
      </w:pPr>
    </w:p>
    <w:p w14:paraId="1D7DA11A">
      <w:pPr>
        <w:rPr>
          <w:rFonts w:ascii="宋体" w:eastAsia="宋体"/>
        </w:rPr>
      </w:pPr>
    </w:p>
    <w:p w14:paraId="779A3011">
      <w:pPr>
        <w:rPr>
          <w:rFonts w:ascii="宋体" w:eastAsia="宋体"/>
        </w:rPr>
      </w:pPr>
    </w:p>
    <w:p w14:paraId="71330345">
      <w:pPr>
        <w:rPr>
          <w:rFonts w:ascii="宋体" w:eastAsia="宋体"/>
        </w:rPr>
      </w:pPr>
    </w:p>
    <w:p w14:paraId="4D115B16">
      <w:pPr>
        <w:rPr>
          <w:rFonts w:ascii="宋体" w:eastAsia="宋体"/>
        </w:rPr>
      </w:pPr>
    </w:p>
    <w:p w14:paraId="2DE03FEC">
      <w:pPr>
        <w:rPr>
          <w:rFonts w:ascii="宋体" w:eastAsia="宋体"/>
        </w:rPr>
      </w:pPr>
    </w:p>
    <w:p w14:paraId="0F010DEA">
      <w:pPr>
        <w:rPr>
          <w:rFonts w:ascii="宋体" w:eastAsia="宋体"/>
        </w:rPr>
      </w:pPr>
    </w:p>
    <w:p w14:paraId="367F80EE">
      <w:pPr>
        <w:rPr>
          <w:rFonts w:ascii="宋体" w:eastAsia="宋体"/>
        </w:rPr>
      </w:pPr>
    </w:p>
    <w:p w14:paraId="548209C5">
      <w:pPr>
        <w:rPr>
          <w:rFonts w:ascii="宋体" w:eastAsia="宋体"/>
        </w:rPr>
      </w:pPr>
    </w:p>
    <w:p w14:paraId="1BBDA635">
      <w:pPr>
        <w:rPr>
          <w:rFonts w:ascii="宋体" w:eastAsia="宋体"/>
        </w:rPr>
      </w:pPr>
    </w:p>
    <w:p w14:paraId="559DF859">
      <w:pPr>
        <w:rPr>
          <w:rFonts w:ascii="宋体" w:eastAsia="宋体"/>
        </w:rPr>
      </w:pPr>
    </w:p>
    <w:p w14:paraId="284D57E8">
      <w:pPr>
        <w:rPr>
          <w:rFonts w:ascii="宋体" w:eastAsia="宋体"/>
        </w:rPr>
      </w:pPr>
    </w:p>
    <w:p w14:paraId="3A323680">
      <w:pPr>
        <w:rPr>
          <w:rFonts w:ascii="宋体" w:eastAsia="宋体"/>
        </w:rPr>
      </w:pPr>
    </w:p>
    <w:p w14:paraId="33619076">
      <w:pPr>
        <w:rPr>
          <w:rFonts w:ascii="宋体" w:eastAsia="宋体"/>
        </w:rPr>
      </w:pPr>
    </w:p>
    <w:p w14:paraId="40EFCF0A">
      <w:pPr>
        <w:rPr>
          <w:rFonts w:ascii="宋体" w:eastAsia="宋体"/>
        </w:rPr>
      </w:pPr>
    </w:p>
    <w:p w14:paraId="4AE69A1C">
      <w:pPr>
        <w:rPr>
          <w:rFonts w:ascii="宋体" w:eastAsia="宋体"/>
        </w:rPr>
      </w:pPr>
    </w:p>
    <w:p w14:paraId="0BB2F818">
      <w:pPr>
        <w:rPr>
          <w:rFonts w:ascii="宋体" w:eastAsia="宋体"/>
        </w:rPr>
      </w:pPr>
    </w:p>
    <w:p w14:paraId="6BE474FA">
      <w:pPr>
        <w:rPr>
          <w:rFonts w:ascii="宋体" w:eastAsia="宋体"/>
        </w:rPr>
      </w:pPr>
    </w:p>
    <w:p w14:paraId="366886DE">
      <w:pPr>
        <w:rPr>
          <w:rFonts w:ascii="宋体" w:eastAsia="宋体"/>
        </w:rPr>
      </w:pPr>
    </w:p>
    <w:p w14:paraId="630AC9CA">
      <w:pPr>
        <w:rPr>
          <w:rFonts w:ascii="宋体" w:eastAsia="宋体"/>
        </w:rPr>
      </w:pPr>
    </w:p>
    <w:p w14:paraId="2FEC2DBD">
      <w:pPr>
        <w:rPr>
          <w:rFonts w:ascii="宋体" w:eastAsia="宋体"/>
        </w:rPr>
        <w:sectPr>
          <w:footerReference r:id="rId4" w:type="default"/>
          <w:pgSz w:w="11906" w:h="16838"/>
          <w:pgMar w:top="1134" w:right="1134" w:bottom="1134" w:left="1418" w:header="851" w:footer="1021" w:gutter="0"/>
          <w:pgBorders>
            <w:top w:val="none" w:sz="0" w:space="0"/>
            <w:left w:val="none" w:sz="0" w:space="0"/>
            <w:bottom w:val="none" w:sz="0" w:space="0"/>
            <w:right w:val="none" w:sz="0" w:space="0"/>
          </w:pgBorders>
          <w:pgNumType w:start="1"/>
          <w:cols w:space="720" w:num="1"/>
          <w:docGrid w:linePitch="299" w:charSpace="0"/>
        </w:sectPr>
      </w:pPr>
    </w:p>
    <w:p w14:paraId="12A37FF5">
      <w:pPr>
        <w:spacing w:line="520" w:lineRule="exact"/>
        <w:jc w:val="center"/>
        <w:outlineLvl w:val="0"/>
        <w:rPr>
          <w:rFonts w:hint="eastAsia" w:ascii="黑体" w:hAnsi="黑体" w:eastAsia="黑体" w:cs="黑体"/>
          <w:sz w:val="30"/>
          <w:szCs w:val="30"/>
        </w:rPr>
      </w:pPr>
      <w:bookmarkStart w:id="1" w:name="_Toc10481"/>
      <w:r>
        <w:rPr>
          <w:rFonts w:hint="eastAsia" w:ascii="黑体" w:hAnsi="黑体" w:eastAsia="黑体" w:cs="黑体"/>
          <w:sz w:val="30"/>
          <w:szCs w:val="30"/>
        </w:rPr>
        <w:t>致  谢</w:t>
      </w:r>
      <w:bookmarkEnd w:id="1"/>
    </w:p>
    <w:p w14:paraId="25709ABE">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6BED4276">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完成本次设计，在此期间，我遇到的问题最多，您总是有耐心的悉心指导我，对于一些特别愚蠢的问题，您一直以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081BA819">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280C8B0B">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43EF52C">
      <w:pPr>
        <w:pStyle w:val="2"/>
        <w:spacing w:line="520" w:lineRule="exact"/>
        <w:ind w:firstLine="480" w:firstLineChars="200"/>
        <w:jc w:val="both"/>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青春结伴，我已有过，是感恩，是满足，没有遗憾。希望这四年我在乎的人都能够身体健康，在生活中都一帆风顺。</w:t>
      </w:r>
    </w:p>
    <w:p w14:paraId="7E505A18">
      <w:pPr>
        <w:pStyle w:val="7"/>
        <w:spacing w:line="520" w:lineRule="exact"/>
        <w:rPr>
          <w:rFonts w:ascii="宋体"/>
          <w:sz w:val="24"/>
          <w:szCs w:val="24"/>
        </w:rPr>
      </w:pPr>
    </w:p>
    <w:p w14:paraId="6B9D4500">
      <w:pPr>
        <w:pStyle w:val="7"/>
        <w:spacing w:line="520" w:lineRule="exact"/>
        <w:rPr>
          <w:rFonts w:ascii="宋体"/>
          <w:sz w:val="24"/>
          <w:szCs w:val="24"/>
        </w:rPr>
      </w:pPr>
    </w:p>
    <w:p w14:paraId="0B6CFBA0">
      <w:pPr>
        <w:pStyle w:val="7"/>
        <w:spacing w:line="520" w:lineRule="exact"/>
        <w:rPr>
          <w:rFonts w:ascii="宋体"/>
          <w:sz w:val="24"/>
          <w:szCs w:val="24"/>
        </w:rPr>
      </w:pPr>
    </w:p>
    <w:p w14:paraId="6EFDEEE1">
      <w:pPr>
        <w:pStyle w:val="7"/>
        <w:spacing w:before="161" w:line="520" w:lineRule="exact"/>
        <w:rPr>
          <w:rFonts w:ascii="宋体"/>
          <w:sz w:val="24"/>
          <w:szCs w:val="24"/>
        </w:rPr>
      </w:pPr>
    </w:p>
    <w:p w14:paraId="1EC23210">
      <w:pPr>
        <w:pStyle w:val="7"/>
        <w:spacing w:before="1" w:line="520" w:lineRule="exact"/>
        <w:ind w:right="1100" w:rightChars="500"/>
        <w:jc w:val="right"/>
        <w:rPr>
          <w:rFonts w:ascii="宋体" w:eastAsia="宋体"/>
          <w:spacing w:val="-4"/>
          <w:sz w:val="24"/>
          <w:szCs w:val="24"/>
        </w:rPr>
      </w:pPr>
      <w:r>
        <w:rPr>
          <w:rFonts w:ascii="宋体" w:eastAsia="宋体"/>
          <w:spacing w:val="-4"/>
          <w:sz w:val="24"/>
          <w:szCs w:val="24"/>
        </w:rPr>
        <w:t>作者：</w:t>
      </w:r>
    </w:p>
    <w:p w14:paraId="1B076143">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p>
    <w:p w14:paraId="052B0BD4">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pPr>
    </w:p>
    <w:p w14:paraId="5F71783D">
      <w:pPr>
        <w:spacing w:line="520" w:lineRule="exact"/>
        <w:jc w:val="center"/>
        <w:outlineLvl w:val="0"/>
        <w:rPr>
          <w:rFonts w:hint="eastAsia" w:ascii="黑体" w:hAnsi="黑体" w:eastAsia="黑体"/>
          <w:sz w:val="30"/>
          <w:szCs w:val="30"/>
        </w:rPr>
      </w:pPr>
      <w:bookmarkStart w:id="2" w:name="_Toc25924"/>
      <w:r>
        <w:rPr>
          <w:rFonts w:hint="eastAsia" w:ascii="黑体" w:hAnsi="黑体" w:eastAsia="黑体" w:cs="宋体"/>
          <w:sz w:val="30"/>
          <w:szCs w:val="30"/>
        </w:rPr>
        <w:t>摘  要</w:t>
      </w:r>
      <w:bookmarkEnd w:id="2"/>
    </w:p>
    <w:p w14:paraId="1F1EAD28">
      <w:pPr>
        <w:pStyle w:val="7"/>
        <w:spacing w:line="520" w:lineRule="exact"/>
        <w:ind w:left="13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随着“万物互联”概念的兴起和物联网（IoT）技术的迅速发展，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智能家具、全屋控制的理念</w:t>
      </w:r>
      <w:r>
        <w:rPr>
          <w:rFonts w:hint="eastAsia" w:asciiTheme="minorEastAsia" w:hAnsiTheme="minorEastAsia" w:eastAsiaTheme="minorEastAsia" w:cstheme="minorEastAsia"/>
          <w:color w:val="000000" w:themeColor="text1"/>
          <w:sz w:val="24"/>
          <w:szCs w:val="24"/>
          <w14:textFill>
            <w14:solidFill>
              <w14:schemeClr w14:val="tx1"/>
            </w14:solidFill>
          </w14:textFill>
        </w:rPr>
        <w:t>已经渗透到人们的日常生活中，</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而</w:t>
      </w:r>
      <w:r>
        <w:rPr>
          <w:rFonts w:hint="eastAsia" w:asciiTheme="minorEastAsia" w:hAnsiTheme="minorEastAsia" w:eastAsiaTheme="minorEastAsia" w:cstheme="minorEastAsia"/>
          <w:sz w:val="24"/>
          <w:szCs w:val="24"/>
        </w:rPr>
        <w:t>电子万年历则凭借其高精度、易查询、多功能等优势</w:t>
      </w:r>
      <w:r>
        <w:rPr>
          <w:rFonts w:hint="eastAsia" w:asciiTheme="minorEastAsia" w:hAnsiTheme="minorEastAsia" w:eastAsiaTheme="minorEastAsia" w:cstheme="minorEastAsia"/>
          <w:sz w:val="24"/>
          <w:szCs w:val="24"/>
          <w:lang w:val="en-US" w:eastAsia="zh-CN"/>
        </w:rPr>
        <w:t>作为家用终端设备</w:t>
      </w:r>
      <w:r>
        <w:rPr>
          <w:rFonts w:hint="eastAsia" w:asciiTheme="minorEastAsia" w:hAnsiTheme="minorEastAsia" w:eastAsiaTheme="minorEastAsia" w:cstheme="minorEastAsia"/>
          <w:sz w:val="24"/>
          <w:szCs w:val="24"/>
        </w:rPr>
        <w:t>迅速崛起。本文</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rPr>
        <w:t>时间管理</w:t>
      </w:r>
      <w:r>
        <w:rPr>
          <w:rFonts w:hint="eastAsia" w:asciiTheme="minorEastAsia" w:hAnsiTheme="minorEastAsia" w:eastAsiaTheme="minorEastAsia" w:cstheme="minorEastAsia"/>
          <w:sz w:val="24"/>
          <w:szCs w:val="24"/>
          <w:lang w:val="en-US" w:eastAsia="zh-CN"/>
        </w:rPr>
        <w:t>兼远程控制方面</w:t>
      </w:r>
      <w:r>
        <w:rPr>
          <w:rFonts w:hint="eastAsia" w:asciiTheme="minorEastAsia" w:hAnsiTheme="minorEastAsia" w:eastAsiaTheme="minorEastAsia" w:cstheme="minorEastAsia"/>
          <w:sz w:val="24"/>
          <w:szCs w:val="24"/>
        </w:rPr>
        <w:t>进行</w:t>
      </w:r>
      <w:r>
        <w:rPr>
          <w:rFonts w:hint="eastAsia" w:asciiTheme="minorEastAsia" w:hAnsiTheme="minorEastAsia" w:eastAsiaTheme="minorEastAsia" w:cstheme="minorEastAsia"/>
          <w:sz w:val="24"/>
          <w:szCs w:val="24"/>
          <w:lang w:val="en-US" w:eastAsia="zh-CN"/>
        </w:rPr>
        <w:t>了进一步的优化</w:t>
      </w:r>
      <w:r>
        <w:rPr>
          <w:rFonts w:hint="eastAsia" w:asciiTheme="minorEastAsia" w:hAnsiTheme="minorEastAsia" w:eastAsiaTheme="minorEastAsia" w:cstheme="minorEastAsia"/>
          <w:sz w:val="24"/>
          <w:szCs w:val="24"/>
        </w:rPr>
        <w:t>，提出了一种具备低功耗、低成本的整改方案。把该系统划分为两</w:t>
      </w:r>
      <w:r>
        <w:rPr>
          <w:rFonts w:hint="eastAsia" w:asciiTheme="minorEastAsia" w:hAnsiTheme="minorEastAsia" w:eastAsiaTheme="minorEastAsia" w:cstheme="minorEastAsia"/>
          <w:sz w:val="24"/>
          <w:szCs w:val="24"/>
          <w:lang w:val="en-US" w:eastAsia="zh-CN"/>
        </w:rPr>
        <w:t>部分进行</w:t>
      </w:r>
      <w:r>
        <w:rPr>
          <w:rFonts w:hint="eastAsia" w:asciiTheme="minorEastAsia" w:hAnsiTheme="minorEastAsia" w:eastAsiaTheme="minorEastAsia" w:cstheme="minorEastAsia"/>
          <w:sz w:val="24"/>
          <w:szCs w:val="24"/>
        </w:rPr>
        <w:t>不同</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设计，一方面为硬件控制主体，通过C语言来编码实现，以STM32开发板为核心控制器，通过连接DHT11传感器、BH1750传感器等各类传感器，分别检测环境温湿度和光照强度，结合RTC时钟模块来校准当前时间、显示当前时间，包括年月日、时分秒、星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节气</w:t>
      </w:r>
      <w:r>
        <w:rPr>
          <w:rFonts w:hint="eastAsia" w:asciiTheme="minorEastAsia" w:hAnsiTheme="minorEastAsia" w:eastAsiaTheme="minorEastAsia" w:cstheme="minorEastAsia"/>
          <w:sz w:val="24"/>
          <w:szCs w:val="24"/>
        </w:rPr>
        <w:t>等信息，且支持闹钟设定，当到达闹钟后，进行</w:t>
      </w:r>
      <w:r>
        <w:rPr>
          <w:rFonts w:hint="eastAsia" w:asciiTheme="minorEastAsia" w:hAnsiTheme="minorEastAsia" w:eastAsiaTheme="minorEastAsia" w:cstheme="minorEastAsia"/>
          <w:sz w:val="24"/>
          <w:szCs w:val="24"/>
          <w:lang w:val="en-US" w:eastAsia="zh-CN"/>
        </w:rPr>
        <w:t>一些列</w:t>
      </w:r>
      <w:r>
        <w:rPr>
          <w:rFonts w:hint="eastAsia" w:asciiTheme="minorEastAsia" w:hAnsiTheme="minorEastAsia" w:eastAsiaTheme="minorEastAsia" w:cstheme="minorEastAsia"/>
          <w:sz w:val="24"/>
          <w:szCs w:val="24"/>
        </w:rPr>
        <w:t>声光报警。另一方面为远程控制主体，通过蓝牙通信技术进行连接，让用户能够在一定范围内通过手机App对万年历实现远程监控。具备了连接与控制其他智能设备的能力，进一步提升了用户的生活便捷性和智能化体验。</w:t>
      </w:r>
    </w:p>
    <w:p w14:paraId="76E587B5">
      <w:pPr>
        <w:pStyle w:val="7"/>
        <w:spacing w:line="520" w:lineRule="exact"/>
        <w:ind w:left="128"/>
        <w:rPr>
          <w:sz w:val="24"/>
        </w:rPr>
      </w:pPr>
    </w:p>
    <w:p w14:paraId="5E942316">
      <w:pPr>
        <w:pStyle w:val="7"/>
        <w:spacing w:line="520" w:lineRule="exact"/>
        <w:ind w:left="128"/>
        <w:rPr>
          <w:rFonts w:eastAsia="宋体"/>
          <w:kern w:val="2"/>
          <w:sz w:val="24"/>
          <w:szCs w:val="24"/>
        </w:rPr>
      </w:pPr>
      <w:r>
        <w:rPr>
          <w:rFonts w:ascii="黑体" w:hAnsi="黑体" w:eastAsia="黑体"/>
          <w:sz w:val="24"/>
          <w:szCs w:val="24"/>
        </w:rPr>
        <w:t>关键词：</w:t>
      </w:r>
      <w:r>
        <w:rPr>
          <w:rFonts w:hint="eastAsia" w:eastAsia="宋体"/>
          <w:kern w:val="2"/>
          <w:sz w:val="24"/>
          <w:szCs w:val="24"/>
        </w:rPr>
        <w:t>电子万年历；蓝牙通信；远程控制；传感器；STM32；物联网</w:t>
      </w:r>
    </w:p>
    <w:p w14:paraId="7412F867">
      <w:pPr>
        <w:pStyle w:val="7"/>
        <w:spacing w:line="520" w:lineRule="exact"/>
        <w:ind w:left="128"/>
        <w:rPr>
          <w:rFonts w:hint="eastAsia" w:ascii="宋体" w:hAnsi="宋体" w:eastAsia="宋体"/>
          <w:spacing w:val="-2"/>
          <w:sz w:val="24"/>
          <w:szCs w:val="24"/>
        </w:rPr>
      </w:pPr>
    </w:p>
    <w:p w14:paraId="16D07976">
      <w:pPr>
        <w:pStyle w:val="7"/>
        <w:spacing w:line="520" w:lineRule="exact"/>
        <w:ind w:left="128"/>
        <w:rPr>
          <w:rFonts w:hint="eastAsia" w:ascii="宋体" w:hAnsi="宋体" w:eastAsia="宋体"/>
          <w:spacing w:val="-2"/>
          <w:sz w:val="24"/>
          <w:szCs w:val="24"/>
        </w:rPr>
      </w:pPr>
    </w:p>
    <w:p w14:paraId="56D06906">
      <w:pPr>
        <w:pStyle w:val="7"/>
        <w:spacing w:line="520" w:lineRule="exact"/>
        <w:ind w:left="128"/>
        <w:rPr>
          <w:rFonts w:hint="eastAsia" w:ascii="宋体" w:hAnsi="宋体" w:eastAsia="宋体"/>
          <w:sz w:val="24"/>
          <w:szCs w:val="24"/>
        </w:rPr>
      </w:pPr>
    </w:p>
    <w:p w14:paraId="1459FE1F">
      <w:pPr>
        <w:spacing w:line="520" w:lineRule="exact"/>
        <w:rPr>
          <w:rFonts w:ascii="宋体" w:eastAsia="宋体"/>
        </w:rPr>
        <w:sectPr>
          <w:footerReference r:id="rId5" w:type="default"/>
          <w:pgSz w:w="11906" w:h="16838"/>
          <w:pgMar w:top="1134" w:right="1134" w:bottom="1134" w:left="1134" w:header="851" w:footer="1021" w:gutter="284"/>
          <w:pgBorders>
            <w:top w:val="none" w:sz="0" w:space="0"/>
            <w:left w:val="none" w:sz="0" w:space="0"/>
            <w:bottom w:val="none" w:sz="0" w:space="0"/>
            <w:right w:val="none" w:sz="0" w:space="0"/>
          </w:pgBorders>
          <w:pgNumType w:fmt="decimal" w:start="1"/>
          <w:cols w:space="720" w:num="1"/>
          <w:docGrid w:linePitch="299" w:charSpace="0"/>
        </w:sectPr>
      </w:pPr>
    </w:p>
    <w:p w14:paraId="5B76B72A">
      <w:pPr>
        <w:spacing w:before="85" w:line="520" w:lineRule="exact"/>
        <w:ind w:left="64" w:right="136"/>
        <w:jc w:val="center"/>
        <w:outlineLvl w:val="0"/>
        <w:rPr>
          <w:b/>
          <w:sz w:val="30"/>
          <w:szCs w:val="30"/>
        </w:rPr>
      </w:pPr>
      <w:bookmarkStart w:id="3" w:name="_Toc26628"/>
      <w:r>
        <w:rPr>
          <w:b/>
          <w:spacing w:val="-2"/>
          <w:sz w:val="30"/>
          <w:szCs w:val="30"/>
        </w:rPr>
        <w:t>Abstract</w:t>
      </w:r>
      <w:bookmarkEnd w:id="3"/>
    </w:p>
    <w:p w14:paraId="745DA02B">
      <w:pPr>
        <w:pStyle w:val="7"/>
        <w:spacing w:before="192" w:line="520" w:lineRule="exact"/>
        <w:ind w:firstLine="480" w:firstLineChars="200"/>
        <w:rPr>
          <w:rStyle w:val="20"/>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46D690A0">
      <w:pPr>
        <w:pStyle w:val="7"/>
        <w:spacing w:before="192" w:line="520" w:lineRule="exact"/>
        <w:ind w:firstLine="480" w:firstLineChars="200"/>
        <w:rPr>
          <w:rStyle w:val="20"/>
          <w:sz w:val="24"/>
          <w:szCs w:val="24"/>
        </w:rPr>
      </w:pPr>
    </w:p>
    <w:p w14:paraId="30771F78">
      <w:pPr>
        <w:pStyle w:val="7"/>
        <w:spacing w:line="520" w:lineRule="exact"/>
        <w:ind w:left="128"/>
        <w:rPr>
          <w:sz w:val="24"/>
          <w:szCs w:val="24"/>
        </w:rPr>
      </w:pPr>
      <w:r>
        <w:rPr>
          <w:b/>
          <w:sz w:val="24"/>
          <w:szCs w:val="24"/>
        </w:rPr>
        <w:t>Keyword:</w:t>
      </w:r>
      <w:r>
        <w:rPr>
          <w:rFonts w:hint="eastAsia"/>
          <w:sz w:val="24"/>
          <w:szCs w:val="24"/>
        </w:rPr>
        <w:t>Electronic perpetual calendar; Bluetooth communication; Remote control; Sensors; STM32</w:t>
      </w:r>
      <w:r>
        <w:rPr>
          <w:rFonts w:hint="eastAsia" w:eastAsia="宋体"/>
          <w:sz w:val="24"/>
          <w:szCs w:val="24"/>
        </w:rPr>
        <w:t>；</w:t>
      </w:r>
      <w:r>
        <w:rPr>
          <w:rFonts w:hint="eastAsia"/>
          <w:sz w:val="24"/>
          <w:szCs w:val="24"/>
        </w:rPr>
        <w:t xml:space="preserve"> Internet of Things</w:t>
      </w:r>
    </w:p>
    <w:p w14:paraId="64FF1429">
      <w:pPr>
        <w:spacing w:line="520" w:lineRule="exact"/>
        <w:rPr>
          <w:rFonts w:eastAsiaTheme="minorEastAsia"/>
        </w:rPr>
      </w:pPr>
    </w:p>
    <w:p w14:paraId="28B5535F">
      <w:pPr>
        <w:spacing w:line="520" w:lineRule="exact"/>
        <w:rPr>
          <w:rFonts w:eastAsiaTheme="minorEastAsia"/>
        </w:rPr>
      </w:pPr>
    </w:p>
    <w:p w14:paraId="4F4C1B42">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35BE9236">
      <w:pPr>
        <w:spacing w:line="520" w:lineRule="exact"/>
        <w:rPr>
          <w:sz w:val="2"/>
          <w:szCs w:val="2"/>
        </w:rPr>
      </w:pPr>
    </w:p>
    <w:p w14:paraId="6AFBF649">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目  录</w:t>
      </w:r>
    </w:p>
    <w:sdt>
      <w:sdtPr>
        <w:rPr>
          <w:rFonts w:ascii="宋体" w:hAnsi="宋体" w:eastAsia="宋体"/>
          <w:sz w:val="21"/>
        </w:rPr>
        <w:id w:val="147457959"/>
        <w15:color w:val="DBDBDB"/>
        <w:docPartObj>
          <w:docPartGallery w:val="Table of Contents"/>
          <w:docPartUnique/>
        </w:docPartObj>
      </w:sdtPr>
      <w:sdtEndPr>
        <w:rPr>
          <w:rFonts w:ascii="黑体" w:hAnsi="黑体" w:eastAsia="黑体" w:cs="黑体"/>
          <w:sz w:val="28"/>
          <w:szCs w:val="21"/>
        </w:rPr>
      </w:sdtEndPr>
      <w:sdtContent>
        <w:p w14:paraId="10142F82">
          <w:pPr>
            <w:jc w:val="center"/>
          </w:pPr>
          <w:r>
            <w:fldChar w:fldCharType="begin"/>
          </w:r>
          <w:r>
            <w:instrText xml:space="preserve">TOC \o "1-3" \h \u </w:instrText>
          </w:r>
          <w:r>
            <w:fldChar w:fldCharType="separate"/>
          </w:r>
        </w:p>
        <w:p w14:paraId="6E6302F4">
          <w:pPr>
            <w:pStyle w:val="11"/>
            <w:tabs>
              <w:tab w:val="right" w:leader="dot" w:pos="9354"/>
            </w:tabs>
          </w:pPr>
          <w:r>
            <w:fldChar w:fldCharType="begin"/>
          </w:r>
          <w:r>
            <w:instrText xml:space="preserve"> HYPERLINK \l _Toc25924 </w:instrText>
          </w:r>
          <w:r>
            <w:fldChar w:fldCharType="separate"/>
          </w:r>
          <w:r>
            <w:rPr>
              <w:rFonts w:hint="eastAsia" w:ascii="黑体" w:hAnsi="黑体" w:eastAsia="黑体" w:cs="宋体"/>
              <w:szCs w:val="30"/>
            </w:rPr>
            <w:t>摘  要</w:t>
          </w:r>
          <w:r>
            <w:tab/>
          </w:r>
          <w:r>
            <w:fldChar w:fldCharType="begin"/>
          </w:r>
          <w:r>
            <w:instrText xml:space="preserve"> PAGEREF _Toc25924 \h </w:instrText>
          </w:r>
          <w:r>
            <w:fldChar w:fldCharType="separate"/>
          </w:r>
          <w:r>
            <w:t>1</w:t>
          </w:r>
          <w:r>
            <w:fldChar w:fldCharType="end"/>
          </w:r>
          <w:r>
            <w:fldChar w:fldCharType="end"/>
          </w:r>
        </w:p>
        <w:p w14:paraId="75E0F26B">
          <w:pPr>
            <w:pStyle w:val="11"/>
            <w:tabs>
              <w:tab w:val="right" w:leader="dot" w:pos="9354"/>
            </w:tabs>
          </w:pPr>
          <w:r>
            <w:fldChar w:fldCharType="begin"/>
          </w:r>
          <w:r>
            <w:instrText xml:space="preserve"> HYPERLINK \l _Toc26628 </w:instrText>
          </w:r>
          <w:r>
            <w:fldChar w:fldCharType="separate"/>
          </w:r>
          <w:r>
            <w:rPr>
              <w:spacing w:val="-2"/>
              <w:szCs w:val="30"/>
            </w:rPr>
            <w:t>Abstract</w:t>
          </w:r>
          <w:r>
            <w:tab/>
          </w:r>
          <w:r>
            <w:fldChar w:fldCharType="begin"/>
          </w:r>
          <w:r>
            <w:instrText xml:space="preserve"> PAGEREF _Toc26628 \h </w:instrText>
          </w:r>
          <w:r>
            <w:fldChar w:fldCharType="separate"/>
          </w:r>
          <w:r>
            <w:t>2</w:t>
          </w:r>
          <w:r>
            <w:fldChar w:fldCharType="end"/>
          </w:r>
          <w:r>
            <w:fldChar w:fldCharType="end"/>
          </w:r>
        </w:p>
        <w:p w14:paraId="6756AAF4">
          <w:pPr>
            <w:pStyle w:val="11"/>
            <w:tabs>
              <w:tab w:val="right" w:leader="dot" w:pos="9354"/>
            </w:tabs>
          </w:pPr>
          <w:r>
            <w:fldChar w:fldCharType="begin"/>
          </w:r>
          <w:r>
            <w:instrText xml:space="preserve"> HYPERLINK \l _Toc32393 </w:instrText>
          </w:r>
          <w:r>
            <w:fldChar w:fldCharType="separate"/>
          </w:r>
          <w:r>
            <w:rPr>
              <w:rFonts w:hint="eastAsia"/>
              <w:spacing w:val="-5"/>
              <w:szCs w:val="30"/>
            </w:rPr>
            <w:t xml:space="preserve">1 </w:t>
          </w:r>
          <w:r>
            <w:rPr>
              <w:spacing w:val="-5"/>
              <w:szCs w:val="30"/>
            </w:rPr>
            <w:t>绪论</w:t>
          </w:r>
          <w:r>
            <w:tab/>
          </w:r>
          <w:r>
            <w:fldChar w:fldCharType="begin"/>
          </w:r>
          <w:r>
            <w:instrText xml:space="preserve"> PAGEREF _Toc32393 \h </w:instrText>
          </w:r>
          <w:r>
            <w:fldChar w:fldCharType="separate"/>
          </w:r>
          <w:r>
            <w:t>5</w:t>
          </w:r>
          <w:r>
            <w:fldChar w:fldCharType="end"/>
          </w:r>
          <w:r>
            <w:fldChar w:fldCharType="end"/>
          </w:r>
        </w:p>
        <w:p w14:paraId="5A79D4EA">
          <w:pPr>
            <w:pStyle w:val="12"/>
            <w:tabs>
              <w:tab w:val="right" w:leader="dot" w:pos="9354"/>
            </w:tabs>
          </w:pPr>
          <w:r>
            <w:fldChar w:fldCharType="begin"/>
          </w:r>
          <w:r>
            <w:instrText xml:space="preserve"> HYPERLINK \l _Toc19674 </w:instrText>
          </w:r>
          <w:r>
            <w:fldChar w:fldCharType="separate"/>
          </w:r>
          <w:r>
            <w:rPr>
              <w:rFonts w:hint="eastAsia"/>
              <w:szCs w:val="28"/>
            </w:rPr>
            <w:t>1.1 研究背景与意义</w:t>
          </w:r>
          <w:r>
            <w:tab/>
          </w:r>
          <w:r>
            <w:fldChar w:fldCharType="begin"/>
          </w:r>
          <w:r>
            <w:instrText xml:space="preserve"> PAGEREF _Toc19674 \h </w:instrText>
          </w:r>
          <w:r>
            <w:fldChar w:fldCharType="separate"/>
          </w:r>
          <w:r>
            <w:t>5</w:t>
          </w:r>
          <w:r>
            <w:fldChar w:fldCharType="end"/>
          </w:r>
          <w:r>
            <w:fldChar w:fldCharType="end"/>
          </w:r>
        </w:p>
        <w:p w14:paraId="72CC4484">
          <w:pPr>
            <w:pStyle w:val="12"/>
            <w:tabs>
              <w:tab w:val="right" w:leader="dot" w:pos="9354"/>
            </w:tabs>
          </w:pPr>
          <w:r>
            <w:fldChar w:fldCharType="begin"/>
          </w:r>
          <w:r>
            <w:instrText xml:space="preserve"> HYPERLINK \l _Toc8634 </w:instrText>
          </w:r>
          <w:r>
            <w:fldChar w:fldCharType="separate"/>
          </w:r>
          <w:r>
            <w:rPr>
              <w:rFonts w:hint="eastAsia"/>
              <w:szCs w:val="28"/>
            </w:rPr>
            <w:t>1.2 国内外研究现状</w:t>
          </w:r>
          <w:r>
            <w:tab/>
          </w:r>
          <w:r>
            <w:fldChar w:fldCharType="begin"/>
          </w:r>
          <w:r>
            <w:instrText xml:space="preserve"> PAGEREF _Toc8634 \h </w:instrText>
          </w:r>
          <w:r>
            <w:fldChar w:fldCharType="separate"/>
          </w:r>
          <w:r>
            <w:t>5</w:t>
          </w:r>
          <w:r>
            <w:fldChar w:fldCharType="end"/>
          </w:r>
          <w:r>
            <w:fldChar w:fldCharType="end"/>
          </w:r>
        </w:p>
        <w:p w14:paraId="1BEBEE59">
          <w:pPr>
            <w:pStyle w:val="11"/>
            <w:tabs>
              <w:tab w:val="right" w:leader="dot" w:pos="9354"/>
            </w:tabs>
          </w:pPr>
          <w:r>
            <w:fldChar w:fldCharType="begin"/>
          </w:r>
          <w:r>
            <w:instrText xml:space="preserve"> HYPERLINK \l _Toc17232 </w:instrText>
          </w:r>
          <w:r>
            <w:fldChar w:fldCharType="separate"/>
          </w:r>
          <w:r>
            <w:rPr>
              <w:rFonts w:hint="eastAsia"/>
              <w:spacing w:val="-1"/>
              <w:szCs w:val="30"/>
            </w:rPr>
            <w:t>2 系统总设计</w:t>
          </w:r>
          <w:r>
            <w:tab/>
          </w:r>
          <w:r>
            <w:fldChar w:fldCharType="begin"/>
          </w:r>
          <w:r>
            <w:instrText xml:space="preserve"> PAGEREF _Toc17232 \h </w:instrText>
          </w:r>
          <w:r>
            <w:fldChar w:fldCharType="separate"/>
          </w:r>
          <w:r>
            <w:t>7</w:t>
          </w:r>
          <w:r>
            <w:fldChar w:fldCharType="end"/>
          </w:r>
          <w:r>
            <w:fldChar w:fldCharType="end"/>
          </w:r>
        </w:p>
        <w:p w14:paraId="05BB60A3">
          <w:pPr>
            <w:pStyle w:val="12"/>
            <w:tabs>
              <w:tab w:val="right" w:leader="dot" w:pos="9354"/>
            </w:tabs>
          </w:pPr>
          <w:r>
            <w:fldChar w:fldCharType="begin"/>
          </w:r>
          <w:r>
            <w:instrText xml:space="preserve"> HYPERLINK \l _Toc7907 </w:instrText>
          </w:r>
          <w:r>
            <w:fldChar w:fldCharType="separate"/>
          </w:r>
          <w:r>
            <w:rPr>
              <w:rFonts w:hint="eastAsia"/>
              <w:szCs w:val="28"/>
            </w:rPr>
            <w:t>2.1 方案分析</w:t>
          </w:r>
          <w:r>
            <w:tab/>
          </w:r>
          <w:r>
            <w:fldChar w:fldCharType="begin"/>
          </w:r>
          <w:r>
            <w:instrText xml:space="preserve"> PAGEREF _Toc7907 \h </w:instrText>
          </w:r>
          <w:r>
            <w:fldChar w:fldCharType="separate"/>
          </w:r>
          <w:r>
            <w:t>7</w:t>
          </w:r>
          <w:r>
            <w:fldChar w:fldCharType="end"/>
          </w:r>
          <w:r>
            <w:fldChar w:fldCharType="end"/>
          </w:r>
        </w:p>
        <w:p w14:paraId="335F3CB1">
          <w:pPr>
            <w:pStyle w:val="12"/>
            <w:tabs>
              <w:tab w:val="right" w:leader="dot" w:pos="9354"/>
            </w:tabs>
          </w:pPr>
          <w:r>
            <w:fldChar w:fldCharType="begin"/>
          </w:r>
          <w:r>
            <w:instrText xml:space="preserve"> HYPERLINK \l _Toc10329 </w:instrText>
          </w:r>
          <w:r>
            <w:fldChar w:fldCharType="separate"/>
          </w:r>
          <w:r>
            <w:rPr>
              <w:rFonts w:hint="eastAsia"/>
              <w:szCs w:val="28"/>
            </w:rPr>
            <w:t>2.2 模块选型</w:t>
          </w:r>
          <w:r>
            <w:tab/>
          </w:r>
          <w:r>
            <w:fldChar w:fldCharType="begin"/>
          </w:r>
          <w:r>
            <w:instrText xml:space="preserve"> PAGEREF _Toc10329 \h </w:instrText>
          </w:r>
          <w:r>
            <w:fldChar w:fldCharType="separate"/>
          </w:r>
          <w:r>
            <w:t>7</w:t>
          </w:r>
          <w:r>
            <w:fldChar w:fldCharType="end"/>
          </w:r>
          <w:r>
            <w:fldChar w:fldCharType="end"/>
          </w:r>
        </w:p>
        <w:p w14:paraId="2F71AB8A">
          <w:pPr>
            <w:pStyle w:val="8"/>
            <w:tabs>
              <w:tab w:val="right" w:leader="dot" w:pos="9354"/>
            </w:tabs>
          </w:pPr>
          <w:r>
            <w:fldChar w:fldCharType="begin"/>
          </w:r>
          <w:r>
            <w:instrText xml:space="preserve"> HYPERLINK \l _Toc24537 </w:instrText>
          </w:r>
          <w:r>
            <w:fldChar w:fldCharType="separate"/>
          </w:r>
          <w:r>
            <w:rPr>
              <w:rFonts w:hint="eastAsia" w:ascii="黑体" w:hAnsi="黑体" w:eastAsia="黑体"/>
              <w:bCs w:val="0"/>
              <w:szCs w:val="24"/>
            </w:rPr>
            <w:t xml:space="preserve">2.2.1 </w:t>
          </w:r>
          <w:r>
            <w:rPr>
              <w:rFonts w:hint="eastAsia" w:ascii="Times New Roman" w:hAnsi="Times New Roman" w:eastAsia="黑体" w:cs="Times New Roman"/>
              <w:bCs w:val="0"/>
              <w:szCs w:val="24"/>
            </w:rPr>
            <w:t>电子万年历</w:t>
          </w:r>
          <w:r>
            <w:rPr>
              <w:rFonts w:ascii="Arial" w:hAnsi="Arial" w:eastAsia="黑体" w:cs="Arial"/>
              <w:bCs w:val="0"/>
              <w:szCs w:val="24"/>
            </w:rPr>
            <w:t>MCU</w:t>
          </w:r>
          <w:r>
            <w:tab/>
          </w:r>
          <w:r>
            <w:fldChar w:fldCharType="begin"/>
          </w:r>
          <w:r>
            <w:instrText xml:space="preserve"> PAGEREF _Toc24537 \h </w:instrText>
          </w:r>
          <w:r>
            <w:fldChar w:fldCharType="separate"/>
          </w:r>
          <w:r>
            <w:t>8</w:t>
          </w:r>
          <w:r>
            <w:fldChar w:fldCharType="end"/>
          </w:r>
          <w:r>
            <w:fldChar w:fldCharType="end"/>
          </w:r>
        </w:p>
        <w:p w14:paraId="3154A3C8">
          <w:pPr>
            <w:pStyle w:val="8"/>
            <w:tabs>
              <w:tab w:val="right" w:leader="dot" w:pos="9354"/>
            </w:tabs>
          </w:pPr>
          <w:r>
            <w:fldChar w:fldCharType="begin"/>
          </w:r>
          <w:r>
            <w:instrText xml:space="preserve"> HYPERLINK \l _Toc1122 </w:instrText>
          </w:r>
          <w: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rPr>
            <w:t>传感器模块</w:t>
          </w:r>
          <w:r>
            <w:tab/>
          </w:r>
          <w:r>
            <w:fldChar w:fldCharType="begin"/>
          </w:r>
          <w:r>
            <w:instrText xml:space="preserve"> PAGEREF _Toc1122 \h </w:instrText>
          </w:r>
          <w:r>
            <w:fldChar w:fldCharType="separate"/>
          </w:r>
          <w:r>
            <w:t>8</w:t>
          </w:r>
          <w:r>
            <w:fldChar w:fldCharType="end"/>
          </w:r>
          <w:r>
            <w:fldChar w:fldCharType="end"/>
          </w:r>
        </w:p>
        <w:p w14:paraId="3B2366AC">
          <w:pPr>
            <w:pStyle w:val="8"/>
            <w:tabs>
              <w:tab w:val="right" w:leader="dot" w:pos="9354"/>
            </w:tabs>
          </w:pPr>
          <w:r>
            <w:fldChar w:fldCharType="begin"/>
          </w:r>
          <w:r>
            <w:instrText xml:space="preserve"> HYPERLINK \l _Toc8600 </w:instrText>
          </w:r>
          <w:r>
            <w:fldChar w:fldCharType="separate"/>
          </w:r>
          <w:r>
            <w:rPr>
              <w:rFonts w:hint="eastAsia" w:ascii="黑体" w:hAnsi="黑体" w:eastAsia="黑体"/>
              <w:bCs w:val="0"/>
              <w:szCs w:val="24"/>
            </w:rPr>
            <w:t xml:space="preserve">2.2.3 </w:t>
          </w:r>
          <w:r>
            <w:rPr>
              <w:rFonts w:hint="eastAsia" w:ascii="黑体" w:hAnsi="黑体" w:eastAsia="黑体"/>
              <w:bCs w:val="0"/>
              <w:spacing w:val="-2"/>
              <w:szCs w:val="24"/>
            </w:rPr>
            <w:t>显示屏选择</w:t>
          </w:r>
          <w:r>
            <w:tab/>
          </w:r>
          <w:r>
            <w:fldChar w:fldCharType="begin"/>
          </w:r>
          <w:r>
            <w:instrText xml:space="preserve"> PAGEREF _Toc8600 \h </w:instrText>
          </w:r>
          <w:r>
            <w:fldChar w:fldCharType="separate"/>
          </w:r>
          <w:r>
            <w:t>9</w:t>
          </w:r>
          <w:r>
            <w:fldChar w:fldCharType="end"/>
          </w:r>
          <w:r>
            <w:fldChar w:fldCharType="end"/>
          </w:r>
        </w:p>
        <w:p w14:paraId="13221718">
          <w:pPr>
            <w:pStyle w:val="8"/>
            <w:tabs>
              <w:tab w:val="right" w:leader="dot" w:pos="9354"/>
            </w:tabs>
          </w:pPr>
          <w:r>
            <w:fldChar w:fldCharType="begin"/>
          </w:r>
          <w:r>
            <w:instrText xml:space="preserve"> HYPERLINK \l _Toc9650 </w:instrText>
          </w:r>
          <w:r>
            <w:fldChar w:fldCharType="separate"/>
          </w:r>
          <w:r>
            <w:rPr>
              <w:rFonts w:hint="eastAsia" w:ascii="黑体" w:hAnsi="黑体" w:eastAsia="黑体"/>
              <w:bCs w:val="0"/>
              <w:szCs w:val="24"/>
            </w:rPr>
            <w:t xml:space="preserve">2.2.4 </w:t>
          </w:r>
          <w:r>
            <w:rPr>
              <w:rFonts w:hint="eastAsia" w:ascii="Times New Roman" w:hAnsi="Times New Roman" w:eastAsia="黑体" w:cs="Times New Roman"/>
              <w:bCs w:val="0"/>
              <w:szCs w:val="24"/>
            </w:rPr>
            <w:t>通信方式选择</w:t>
          </w:r>
          <w:r>
            <w:tab/>
          </w:r>
          <w:r>
            <w:fldChar w:fldCharType="begin"/>
          </w:r>
          <w:r>
            <w:instrText xml:space="preserve"> PAGEREF _Toc9650 \h </w:instrText>
          </w:r>
          <w:r>
            <w:fldChar w:fldCharType="separate"/>
          </w:r>
          <w:r>
            <w:t>10</w:t>
          </w:r>
          <w:r>
            <w:fldChar w:fldCharType="end"/>
          </w:r>
          <w:r>
            <w:fldChar w:fldCharType="end"/>
          </w:r>
        </w:p>
        <w:p w14:paraId="70FE93FE">
          <w:pPr>
            <w:pStyle w:val="8"/>
            <w:tabs>
              <w:tab w:val="right" w:leader="dot" w:pos="9354"/>
            </w:tabs>
          </w:pPr>
          <w:r>
            <w:fldChar w:fldCharType="begin"/>
          </w:r>
          <w:r>
            <w:instrText xml:space="preserve"> HYPERLINK \l _Toc20897 </w:instrText>
          </w:r>
          <w:r>
            <w:fldChar w:fldCharType="separate"/>
          </w:r>
          <w:r>
            <w:rPr>
              <w:rFonts w:hint="eastAsia" w:ascii="黑体" w:hAnsi="黑体" w:eastAsia="黑体"/>
              <w:bCs w:val="0"/>
              <w:szCs w:val="24"/>
            </w:rPr>
            <w:t>2.2.5 声光提醒模块</w:t>
          </w:r>
          <w:r>
            <w:rPr>
              <w:rFonts w:hint="eastAsia" w:ascii="黑体" w:hAnsi="黑体" w:eastAsia="黑体"/>
              <w:bCs w:val="0"/>
              <w:spacing w:val="-3"/>
              <w:szCs w:val="24"/>
            </w:rPr>
            <w:t>选择</w:t>
          </w:r>
          <w:r>
            <w:tab/>
          </w:r>
          <w:r>
            <w:fldChar w:fldCharType="begin"/>
          </w:r>
          <w:r>
            <w:instrText xml:space="preserve"> PAGEREF _Toc20897 \h </w:instrText>
          </w:r>
          <w:r>
            <w:fldChar w:fldCharType="separate"/>
          </w:r>
          <w:r>
            <w:t>11</w:t>
          </w:r>
          <w:r>
            <w:fldChar w:fldCharType="end"/>
          </w:r>
          <w:r>
            <w:fldChar w:fldCharType="end"/>
          </w:r>
        </w:p>
        <w:p w14:paraId="01EBB017">
          <w:pPr>
            <w:pStyle w:val="11"/>
            <w:tabs>
              <w:tab w:val="right" w:leader="dot" w:pos="9354"/>
            </w:tabs>
          </w:pPr>
          <w:r>
            <w:fldChar w:fldCharType="begin"/>
          </w:r>
          <w:r>
            <w:instrText xml:space="preserve"> HYPERLINK \l _Toc721 </w:instrText>
          </w:r>
          <w:r>
            <w:fldChar w:fldCharType="separate"/>
          </w:r>
          <w:r>
            <w:rPr>
              <w:rFonts w:hint="eastAsia"/>
              <w:spacing w:val="-2"/>
              <w:szCs w:val="30"/>
            </w:rPr>
            <w:t>3 硬件电路设计</w:t>
          </w:r>
          <w:r>
            <w:tab/>
          </w:r>
          <w:r>
            <w:fldChar w:fldCharType="begin"/>
          </w:r>
          <w:r>
            <w:instrText xml:space="preserve"> PAGEREF _Toc721 \h </w:instrText>
          </w:r>
          <w:r>
            <w:fldChar w:fldCharType="separate"/>
          </w:r>
          <w:r>
            <w:t>12</w:t>
          </w:r>
          <w:r>
            <w:fldChar w:fldCharType="end"/>
          </w:r>
          <w:r>
            <w:fldChar w:fldCharType="end"/>
          </w:r>
        </w:p>
        <w:p w14:paraId="5A7EBCA2">
          <w:pPr>
            <w:pStyle w:val="12"/>
            <w:tabs>
              <w:tab w:val="right" w:leader="dot" w:pos="9354"/>
            </w:tabs>
          </w:pPr>
          <w:r>
            <w:fldChar w:fldCharType="begin"/>
          </w:r>
          <w:r>
            <w:instrText xml:space="preserve"> HYPERLINK \l _Toc30520 </w:instrText>
          </w:r>
          <w:r>
            <w:fldChar w:fldCharType="separate"/>
          </w:r>
          <w:r>
            <w:rPr>
              <w:rFonts w:hint="eastAsia"/>
              <w:szCs w:val="28"/>
            </w:rPr>
            <w:t xml:space="preserve">3.1 </w:t>
          </w:r>
          <w:r>
            <w:rPr>
              <w:rFonts w:ascii="Arial" w:hAnsi="Arial" w:cs="Arial"/>
              <w:szCs w:val="28"/>
            </w:rPr>
            <w:t>MCU</w:t>
          </w:r>
          <w:r>
            <w:rPr>
              <w:rFonts w:hint="eastAsia"/>
              <w:szCs w:val="28"/>
            </w:rPr>
            <w:t>电路设计</w:t>
          </w:r>
          <w:r>
            <w:tab/>
          </w:r>
          <w:r>
            <w:fldChar w:fldCharType="begin"/>
          </w:r>
          <w:r>
            <w:instrText xml:space="preserve"> PAGEREF _Toc30520 \h </w:instrText>
          </w:r>
          <w:r>
            <w:fldChar w:fldCharType="separate"/>
          </w:r>
          <w:r>
            <w:t>12</w:t>
          </w:r>
          <w:r>
            <w:fldChar w:fldCharType="end"/>
          </w:r>
          <w:r>
            <w:fldChar w:fldCharType="end"/>
          </w:r>
        </w:p>
        <w:p w14:paraId="717E89CC">
          <w:pPr>
            <w:pStyle w:val="12"/>
            <w:tabs>
              <w:tab w:val="right" w:leader="dot" w:pos="9354"/>
            </w:tabs>
          </w:pPr>
          <w:r>
            <w:fldChar w:fldCharType="begin"/>
          </w:r>
          <w:r>
            <w:instrText xml:space="preserve"> HYPERLINK \l _Toc19784 </w:instrText>
          </w:r>
          <w:r>
            <w:fldChar w:fldCharType="separate"/>
          </w:r>
          <w:r>
            <w:rPr>
              <w:rFonts w:hint="eastAsia"/>
              <w:szCs w:val="28"/>
            </w:rPr>
            <w:t>3.2 电源电路设计</w:t>
          </w:r>
          <w:r>
            <w:tab/>
          </w:r>
          <w:r>
            <w:fldChar w:fldCharType="begin"/>
          </w:r>
          <w:r>
            <w:instrText xml:space="preserve"> PAGEREF _Toc19784 \h </w:instrText>
          </w:r>
          <w:r>
            <w:fldChar w:fldCharType="separate"/>
          </w:r>
          <w:r>
            <w:t>13</w:t>
          </w:r>
          <w:r>
            <w:fldChar w:fldCharType="end"/>
          </w:r>
          <w:r>
            <w:fldChar w:fldCharType="end"/>
          </w:r>
        </w:p>
        <w:p w14:paraId="691BE529">
          <w:pPr>
            <w:pStyle w:val="12"/>
            <w:tabs>
              <w:tab w:val="right" w:leader="dot" w:pos="9354"/>
            </w:tabs>
          </w:pPr>
          <w:r>
            <w:fldChar w:fldCharType="begin"/>
          </w:r>
          <w:r>
            <w:instrText xml:space="preserve"> HYPERLINK \l _Toc4026 </w:instrText>
          </w:r>
          <w:r>
            <w:fldChar w:fldCharType="separate"/>
          </w:r>
          <w:r>
            <w:rPr>
              <w:rFonts w:hint="eastAsia"/>
              <w:szCs w:val="28"/>
            </w:rPr>
            <w:t>3.3 传感器模块电路设计</w:t>
          </w:r>
          <w:r>
            <w:tab/>
          </w:r>
          <w:r>
            <w:fldChar w:fldCharType="begin"/>
          </w:r>
          <w:r>
            <w:instrText xml:space="preserve"> PAGEREF _Toc4026 \h </w:instrText>
          </w:r>
          <w:r>
            <w:fldChar w:fldCharType="separate"/>
          </w:r>
          <w:r>
            <w:t>14</w:t>
          </w:r>
          <w:r>
            <w:fldChar w:fldCharType="end"/>
          </w:r>
          <w:r>
            <w:fldChar w:fldCharType="end"/>
          </w:r>
        </w:p>
        <w:p w14:paraId="11BA1DAB">
          <w:pPr>
            <w:pStyle w:val="8"/>
            <w:tabs>
              <w:tab w:val="right" w:leader="dot" w:pos="9354"/>
            </w:tabs>
          </w:pPr>
          <w:r>
            <w:fldChar w:fldCharType="begin"/>
          </w:r>
          <w:r>
            <w:instrText xml:space="preserve"> HYPERLINK \l _Toc7985 </w:instrText>
          </w:r>
          <w:r>
            <w:fldChar w:fldCharType="separate"/>
          </w:r>
          <w:r>
            <w:rPr>
              <w:rFonts w:hint="eastAsia" w:ascii="黑体" w:hAnsi="黑体" w:eastAsia="黑体"/>
              <w:bCs w:val="0"/>
              <w:szCs w:val="24"/>
            </w:rPr>
            <w:t>3.3.1 DHT11传感器电路设计</w:t>
          </w:r>
          <w:r>
            <w:tab/>
          </w:r>
          <w:r>
            <w:fldChar w:fldCharType="begin"/>
          </w:r>
          <w:r>
            <w:instrText xml:space="preserve"> PAGEREF _Toc7985 \h </w:instrText>
          </w:r>
          <w:r>
            <w:fldChar w:fldCharType="separate"/>
          </w:r>
          <w:r>
            <w:t>14</w:t>
          </w:r>
          <w:r>
            <w:fldChar w:fldCharType="end"/>
          </w:r>
          <w:r>
            <w:fldChar w:fldCharType="end"/>
          </w:r>
        </w:p>
        <w:p w14:paraId="3BF8D92E">
          <w:pPr>
            <w:pStyle w:val="8"/>
            <w:tabs>
              <w:tab w:val="right" w:leader="dot" w:pos="9354"/>
            </w:tabs>
          </w:pPr>
          <w:r>
            <w:fldChar w:fldCharType="begin"/>
          </w:r>
          <w:r>
            <w:instrText xml:space="preserve"> HYPERLINK \l _Toc15960 </w:instrText>
          </w:r>
          <w:r>
            <w:fldChar w:fldCharType="separate"/>
          </w:r>
          <w:r>
            <w:rPr>
              <w:rFonts w:hint="eastAsia" w:ascii="黑体" w:hAnsi="黑体" w:eastAsia="黑体"/>
              <w:bCs w:val="0"/>
              <w:szCs w:val="24"/>
            </w:rPr>
            <w:t>3.3.2 BH1750传感器电路设计</w:t>
          </w:r>
          <w:r>
            <w:tab/>
          </w:r>
          <w:r>
            <w:fldChar w:fldCharType="begin"/>
          </w:r>
          <w:r>
            <w:instrText xml:space="preserve"> PAGEREF _Toc15960 \h </w:instrText>
          </w:r>
          <w:r>
            <w:fldChar w:fldCharType="separate"/>
          </w:r>
          <w:r>
            <w:t>15</w:t>
          </w:r>
          <w:r>
            <w:fldChar w:fldCharType="end"/>
          </w:r>
          <w:r>
            <w:fldChar w:fldCharType="end"/>
          </w:r>
        </w:p>
        <w:p w14:paraId="0451823F">
          <w:pPr>
            <w:pStyle w:val="8"/>
            <w:tabs>
              <w:tab w:val="right" w:leader="dot" w:pos="9354"/>
            </w:tabs>
          </w:pPr>
          <w:r>
            <w:fldChar w:fldCharType="begin"/>
          </w:r>
          <w:r>
            <w:instrText xml:space="preserve"> HYPERLINK \l _Toc17006 </w:instrText>
          </w:r>
          <w:r>
            <w:fldChar w:fldCharType="separate"/>
          </w:r>
          <w:r>
            <w:rPr>
              <w:rFonts w:hint="eastAsia" w:ascii="黑体" w:hAnsi="黑体" w:eastAsia="黑体"/>
              <w:bCs w:val="0"/>
              <w:szCs w:val="24"/>
            </w:rPr>
            <w:t>3.3.3 按键模块电路设计</w:t>
          </w:r>
          <w:r>
            <w:tab/>
          </w:r>
          <w:r>
            <w:fldChar w:fldCharType="begin"/>
          </w:r>
          <w:r>
            <w:instrText xml:space="preserve"> PAGEREF _Toc17006 \h </w:instrText>
          </w:r>
          <w:r>
            <w:fldChar w:fldCharType="separate"/>
          </w:r>
          <w:r>
            <w:t>15</w:t>
          </w:r>
          <w:r>
            <w:fldChar w:fldCharType="end"/>
          </w:r>
          <w:r>
            <w:fldChar w:fldCharType="end"/>
          </w:r>
        </w:p>
        <w:p w14:paraId="64866801">
          <w:pPr>
            <w:pStyle w:val="8"/>
            <w:tabs>
              <w:tab w:val="right" w:leader="dot" w:pos="9354"/>
            </w:tabs>
          </w:pPr>
          <w:r>
            <w:fldChar w:fldCharType="begin"/>
          </w:r>
          <w:r>
            <w:instrText xml:space="preserve"> HYPERLINK \l _Toc29437 </w:instrText>
          </w:r>
          <w:r>
            <w:fldChar w:fldCharType="separate"/>
          </w:r>
          <w:r>
            <w:rPr>
              <w:rFonts w:hint="eastAsia" w:ascii="黑体" w:hAnsi="黑体" w:eastAsia="黑体"/>
              <w:bCs w:val="0"/>
              <w:szCs w:val="24"/>
            </w:rPr>
            <w:t>3.3.4 显示模块电路设计</w:t>
          </w:r>
          <w:r>
            <w:tab/>
          </w:r>
          <w:r>
            <w:fldChar w:fldCharType="begin"/>
          </w:r>
          <w:r>
            <w:instrText xml:space="preserve"> PAGEREF _Toc29437 \h </w:instrText>
          </w:r>
          <w:r>
            <w:fldChar w:fldCharType="separate"/>
          </w:r>
          <w:r>
            <w:t>16</w:t>
          </w:r>
          <w:r>
            <w:fldChar w:fldCharType="end"/>
          </w:r>
          <w:r>
            <w:fldChar w:fldCharType="end"/>
          </w:r>
        </w:p>
        <w:p w14:paraId="3E88A861">
          <w:pPr>
            <w:pStyle w:val="8"/>
            <w:tabs>
              <w:tab w:val="right" w:leader="dot" w:pos="9354"/>
            </w:tabs>
          </w:pPr>
          <w:r>
            <w:fldChar w:fldCharType="begin"/>
          </w:r>
          <w:r>
            <w:instrText xml:space="preserve"> HYPERLINK \l _Toc18056 </w:instrText>
          </w:r>
          <w:r>
            <w:fldChar w:fldCharType="separate"/>
          </w:r>
          <w:r>
            <w:rPr>
              <w:rFonts w:hint="eastAsia" w:ascii="黑体" w:hAnsi="黑体" w:eastAsia="黑体"/>
              <w:bCs w:val="0"/>
              <w:szCs w:val="24"/>
            </w:rPr>
            <w:t>3.3.5 时钟模块电路设计</w:t>
          </w:r>
          <w:r>
            <w:tab/>
          </w:r>
          <w:r>
            <w:fldChar w:fldCharType="begin"/>
          </w:r>
          <w:r>
            <w:instrText xml:space="preserve"> PAGEREF _Toc18056 \h </w:instrText>
          </w:r>
          <w:r>
            <w:fldChar w:fldCharType="separate"/>
          </w:r>
          <w:r>
            <w:t>16</w:t>
          </w:r>
          <w:r>
            <w:fldChar w:fldCharType="end"/>
          </w:r>
          <w:r>
            <w:fldChar w:fldCharType="end"/>
          </w:r>
        </w:p>
        <w:p w14:paraId="7BE2684D">
          <w:pPr>
            <w:pStyle w:val="8"/>
            <w:tabs>
              <w:tab w:val="right" w:leader="dot" w:pos="9354"/>
            </w:tabs>
          </w:pPr>
          <w:r>
            <w:fldChar w:fldCharType="begin"/>
          </w:r>
          <w:r>
            <w:instrText xml:space="preserve"> HYPERLINK \l _Toc2356 </w:instrText>
          </w:r>
          <w:r>
            <w:fldChar w:fldCharType="separate"/>
          </w:r>
          <w:r>
            <w:rPr>
              <w:rFonts w:hint="eastAsia" w:ascii="黑体" w:hAnsi="黑体" w:eastAsia="黑体"/>
              <w:bCs w:val="0"/>
              <w:szCs w:val="24"/>
            </w:rPr>
            <w:t>3.3.6 声光提醒电路设计</w:t>
          </w:r>
          <w:r>
            <w:tab/>
          </w:r>
          <w:r>
            <w:fldChar w:fldCharType="begin"/>
          </w:r>
          <w:r>
            <w:instrText xml:space="preserve"> PAGEREF _Toc2356 \h </w:instrText>
          </w:r>
          <w:r>
            <w:fldChar w:fldCharType="separate"/>
          </w:r>
          <w:r>
            <w:t>17</w:t>
          </w:r>
          <w:r>
            <w:fldChar w:fldCharType="end"/>
          </w:r>
          <w:r>
            <w:fldChar w:fldCharType="end"/>
          </w:r>
        </w:p>
        <w:p w14:paraId="7D71D30C">
          <w:pPr>
            <w:pStyle w:val="8"/>
            <w:tabs>
              <w:tab w:val="right" w:leader="dot" w:pos="9354"/>
            </w:tabs>
          </w:pPr>
          <w:r>
            <w:fldChar w:fldCharType="begin"/>
          </w:r>
          <w:r>
            <w:instrText xml:space="preserve"> HYPERLINK \l _Toc635 </w:instrText>
          </w:r>
          <w:r>
            <w:fldChar w:fldCharType="separate"/>
          </w:r>
          <w:r>
            <w:rPr>
              <w:rFonts w:hint="eastAsia" w:ascii="黑体" w:hAnsi="黑体" w:eastAsia="黑体"/>
              <w:bCs w:val="0"/>
              <w:szCs w:val="24"/>
            </w:rPr>
            <w:t>3.3.7 蓝牙模块电路设计</w:t>
          </w:r>
          <w:r>
            <w:tab/>
          </w:r>
          <w:r>
            <w:fldChar w:fldCharType="begin"/>
          </w:r>
          <w:r>
            <w:instrText xml:space="preserve"> PAGEREF _Toc635 \h </w:instrText>
          </w:r>
          <w:r>
            <w:fldChar w:fldCharType="separate"/>
          </w:r>
          <w:r>
            <w:t>18</w:t>
          </w:r>
          <w:r>
            <w:fldChar w:fldCharType="end"/>
          </w:r>
          <w:r>
            <w:fldChar w:fldCharType="end"/>
          </w:r>
        </w:p>
        <w:p w14:paraId="114D5507">
          <w:pPr>
            <w:pStyle w:val="11"/>
            <w:tabs>
              <w:tab w:val="right" w:leader="dot" w:pos="9354"/>
            </w:tabs>
          </w:pPr>
          <w:r>
            <w:fldChar w:fldCharType="begin"/>
          </w:r>
          <w:r>
            <w:instrText xml:space="preserve"> HYPERLINK \l _Toc10038 </w:instrText>
          </w:r>
          <w:r>
            <w:fldChar w:fldCharType="separate"/>
          </w:r>
          <w:r>
            <w:rPr>
              <w:rFonts w:hint="eastAsia"/>
              <w:spacing w:val="-1"/>
              <w:szCs w:val="30"/>
            </w:rPr>
            <w:t>4 系统软件设计</w:t>
          </w:r>
          <w:r>
            <w:tab/>
          </w:r>
          <w:r>
            <w:fldChar w:fldCharType="begin"/>
          </w:r>
          <w:r>
            <w:instrText xml:space="preserve"> PAGEREF _Toc10038 \h </w:instrText>
          </w:r>
          <w:r>
            <w:fldChar w:fldCharType="separate"/>
          </w:r>
          <w:r>
            <w:t>19</w:t>
          </w:r>
          <w:r>
            <w:fldChar w:fldCharType="end"/>
          </w:r>
          <w:r>
            <w:fldChar w:fldCharType="end"/>
          </w:r>
        </w:p>
        <w:p w14:paraId="712E394C">
          <w:pPr>
            <w:pStyle w:val="12"/>
            <w:tabs>
              <w:tab w:val="right" w:leader="dot" w:pos="9354"/>
            </w:tabs>
          </w:pPr>
          <w:r>
            <w:fldChar w:fldCharType="begin"/>
          </w:r>
          <w:r>
            <w:instrText xml:space="preserve"> HYPERLINK \l _Toc18945 </w:instrText>
          </w:r>
          <w:r>
            <w:fldChar w:fldCharType="separate"/>
          </w:r>
          <w:r>
            <w:rPr>
              <w:rFonts w:hint="eastAsia"/>
              <w:szCs w:val="28"/>
            </w:rPr>
            <w:t>4.1 编译语言和环境</w:t>
          </w:r>
          <w:r>
            <w:tab/>
          </w:r>
          <w:r>
            <w:fldChar w:fldCharType="begin"/>
          </w:r>
          <w:r>
            <w:instrText xml:space="preserve"> PAGEREF _Toc18945 \h </w:instrText>
          </w:r>
          <w:r>
            <w:fldChar w:fldCharType="separate"/>
          </w:r>
          <w:r>
            <w:t>19</w:t>
          </w:r>
          <w:r>
            <w:fldChar w:fldCharType="end"/>
          </w:r>
          <w:r>
            <w:fldChar w:fldCharType="end"/>
          </w:r>
        </w:p>
        <w:p w14:paraId="089C57F5">
          <w:pPr>
            <w:pStyle w:val="12"/>
            <w:tabs>
              <w:tab w:val="right" w:leader="dot" w:pos="9354"/>
            </w:tabs>
          </w:pPr>
          <w:r>
            <w:fldChar w:fldCharType="begin"/>
          </w:r>
          <w:r>
            <w:instrText xml:space="preserve"> HYPERLINK \l _Toc9880 </w:instrText>
          </w:r>
          <w:r>
            <w:fldChar w:fldCharType="separate"/>
          </w:r>
          <w:r>
            <w:rPr>
              <w:rFonts w:hint="eastAsia"/>
              <w:szCs w:val="28"/>
            </w:rPr>
            <w:t>4.2 系统程序设计</w:t>
          </w:r>
          <w:r>
            <w:tab/>
          </w:r>
          <w:r>
            <w:fldChar w:fldCharType="begin"/>
          </w:r>
          <w:r>
            <w:instrText xml:space="preserve"> PAGEREF _Toc9880 \h </w:instrText>
          </w:r>
          <w:r>
            <w:fldChar w:fldCharType="separate"/>
          </w:r>
          <w:r>
            <w:t>20</w:t>
          </w:r>
          <w:r>
            <w:fldChar w:fldCharType="end"/>
          </w:r>
          <w:r>
            <w:fldChar w:fldCharType="end"/>
          </w:r>
        </w:p>
        <w:p w14:paraId="01FCE1AE">
          <w:pPr>
            <w:pStyle w:val="8"/>
            <w:tabs>
              <w:tab w:val="right" w:leader="dot" w:pos="9354"/>
            </w:tabs>
          </w:pPr>
          <w:r>
            <w:fldChar w:fldCharType="begin"/>
          </w:r>
          <w:r>
            <w:instrText xml:space="preserve"> HYPERLINK \l _Toc6684 </w:instrText>
          </w:r>
          <w:r>
            <w:fldChar w:fldCharType="separate"/>
          </w:r>
          <w:r>
            <w:rPr>
              <w:rFonts w:hint="eastAsia" w:ascii="黑体" w:hAnsi="黑体" w:eastAsia="黑体"/>
              <w:bCs w:val="0"/>
              <w:szCs w:val="24"/>
            </w:rPr>
            <w:t>4.2.1 主程序设计</w:t>
          </w:r>
          <w:r>
            <w:tab/>
          </w:r>
          <w:r>
            <w:fldChar w:fldCharType="begin"/>
          </w:r>
          <w:r>
            <w:instrText xml:space="preserve"> PAGEREF _Toc6684 \h </w:instrText>
          </w:r>
          <w:r>
            <w:fldChar w:fldCharType="separate"/>
          </w:r>
          <w:r>
            <w:t>20</w:t>
          </w:r>
          <w:r>
            <w:fldChar w:fldCharType="end"/>
          </w:r>
          <w:r>
            <w:fldChar w:fldCharType="end"/>
          </w:r>
        </w:p>
        <w:p w14:paraId="08F0ACB9">
          <w:pPr>
            <w:pStyle w:val="8"/>
            <w:tabs>
              <w:tab w:val="right" w:leader="dot" w:pos="9354"/>
            </w:tabs>
          </w:pPr>
          <w:r>
            <w:fldChar w:fldCharType="begin"/>
          </w:r>
          <w:r>
            <w:instrText xml:space="preserve"> HYPERLINK \l _Toc23336 </w:instrText>
          </w:r>
          <w:r>
            <w:fldChar w:fldCharType="separate"/>
          </w:r>
          <w:r>
            <w:rPr>
              <w:rFonts w:hint="eastAsia" w:ascii="黑体" w:hAnsi="黑体" w:eastAsia="黑体"/>
              <w:bCs w:val="0"/>
              <w:szCs w:val="24"/>
            </w:rPr>
            <w:t>4.2.2 传感器程序设计</w:t>
          </w:r>
          <w:r>
            <w:tab/>
          </w:r>
          <w:r>
            <w:fldChar w:fldCharType="begin"/>
          </w:r>
          <w:r>
            <w:instrText xml:space="preserve"> PAGEREF _Toc23336 \h </w:instrText>
          </w:r>
          <w:r>
            <w:fldChar w:fldCharType="separate"/>
          </w:r>
          <w:r>
            <w:t>22</w:t>
          </w:r>
          <w:r>
            <w:fldChar w:fldCharType="end"/>
          </w:r>
          <w:r>
            <w:fldChar w:fldCharType="end"/>
          </w:r>
        </w:p>
        <w:p w14:paraId="3B11CF3D">
          <w:pPr>
            <w:pStyle w:val="8"/>
            <w:tabs>
              <w:tab w:val="right" w:leader="dot" w:pos="9354"/>
            </w:tabs>
          </w:pPr>
          <w:r>
            <w:fldChar w:fldCharType="begin"/>
          </w:r>
          <w:r>
            <w:instrText xml:space="preserve"> HYPERLINK \l _Toc24293 </w:instrText>
          </w:r>
          <w:r>
            <w:fldChar w:fldCharType="separate"/>
          </w:r>
          <w:r>
            <w:rPr>
              <w:rFonts w:hint="eastAsia" w:ascii="黑体" w:hAnsi="黑体" w:eastAsia="黑体"/>
              <w:bCs w:val="0"/>
              <w:szCs w:val="24"/>
            </w:rPr>
            <w:t>4.2.3 显示程序设计</w:t>
          </w:r>
          <w:r>
            <w:tab/>
          </w:r>
          <w:r>
            <w:fldChar w:fldCharType="begin"/>
          </w:r>
          <w:r>
            <w:instrText xml:space="preserve"> PAGEREF _Toc24293 \h </w:instrText>
          </w:r>
          <w:r>
            <w:fldChar w:fldCharType="separate"/>
          </w:r>
          <w:r>
            <w:t>23</w:t>
          </w:r>
          <w:r>
            <w:fldChar w:fldCharType="end"/>
          </w:r>
          <w:r>
            <w:fldChar w:fldCharType="end"/>
          </w:r>
        </w:p>
        <w:p w14:paraId="43242F2A">
          <w:pPr>
            <w:pStyle w:val="8"/>
            <w:tabs>
              <w:tab w:val="right" w:leader="dot" w:pos="9354"/>
            </w:tabs>
          </w:pPr>
          <w:r>
            <w:fldChar w:fldCharType="begin"/>
          </w:r>
          <w:r>
            <w:instrText xml:space="preserve"> HYPERLINK \l _Toc29184 </w:instrText>
          </w:r>
          <w:r>
            <w:fldChar w:fldCharType="separate"/>
          </w:r>
          <w:r>
            <w:rPr>
              <w:rFonts w:hint="eastAsia" w:ascii="黑体" w:hAnsi="黑体" w:eastAsia="黑体"/>
              <w:bCs w:val="0"/>
              <w:szCs w:val="24"/>
            </w:rPr>
            <w:t>4.2.4 声光提醒程序设计</w:t>
          </w:r>
          <w:r>
            <w:tab/>
          </w:r>
          <w:r>
            <w:fldChar w:fldCharType="begin"/>
          </w:r>
          <w:r>
            <w:instrText xml:space="preserve"> PAGEREF _Toc29184 \h </w:instrText>
          </w:r>
          <w:r>
            <w:fldChar w:fldCharType="separate"/>
          </w:r>
          <w:r>
            <w:t>24</w:t>
          </w:r>
          <w:r>
            <w:fldChar w:fldCharType="end"/>
          </w:r>
          <w:r>
            <w:fldChar w:fldCharType="end"/>
          </w:r>
        </w:p>
        <w:p w14:paraId="2277E742">
          <w:pPr>
            <w:pStyle w:val="8"/>
            <w:tabs>
              <w:tab w:val="right" w:leader="dot" w:pos="9354"/>
            </w:tabs>
          </w:pPr>
          <w:r>
            <w:fldChar w:fldCharType="begin"/>
          </w:r>
          <w:r>
            <w:instrText xml:space="preserve"> HYPERLINK \l _Toc17647 </w:instrText>
          </w:r>
          <w:r>
            <w:fldChar w:fldCharType="separate"/>
          </w:r>
          <w:r>
            <w:rPr>
              <w:rFonts w:hint="eastAsia" w:ascii="黑体" w:hAnsi="黑体" w:eastAsia="黑体"/>
              <w:bCs w:val="0"/>
              <w:szCs w:val="24"/>
            </w:rPr>
            <w:t>4.2.5 按键程序设计</w:t>
          </w:r>
          <w:r>
            <w:tab/>
          </w:r>
          <w:r>
            <w:fldChar w:fldCharType="begin"/>
          </w:r>
          <w:r>
            <w:instrText xml:space="preserve"> PAGEREF _Toc17647 \h </w:instrText>
          </w:r>
          <w:r>
            <w:fldChar w:fldCharType="separate"/>
          </w:r>
          <w:r>
            <w:t>25</w:t>
          </w:r>
          <w:r>
            <w:fldChar w:fldCharType="end"/>
          </w:r>
          <w:r>
            <w:fldChar w:fldCharType="end"/>
          </w:r>
        </w:p>
        <w:p w14:paraId="2FB34B1D">
          <w:pPr>
            <w:pStyle w:val="8"/>
            <w:tabs>
              <w:tab w:val="right" w:leader="dot" w:pos="9354"/>
            </w:tabs>
          </w:pPr>
          <w:r>
            <w:fldChar w:fldCharType="begin"/>
          </w:r>
          <w:r>
            <w:instrText xml:space="preserve"> HYPERLINK \l _Toc12754 </w:instrText>
          </w:r>
          <w:r>
            <w:fldChar w:fldCharType="separate"/>
          </w:r>
          <w:r>
            <w:rPr>
              <w:rFonts w:hint="eastAsia" w:ascii="黑体" w:hAnsi="黑体" w:eastAsia="黑体"/>
              <w:bCs w:val="0"/>
              <w:szCs w:val="24"/>
            </w:rPr>
            <w:t>4.2.6 通讯程序设计</w:t>
          </w:r>
          <w:r>
            <w:tab/>
          </w:r>
          <w:r>
            <w:fldChar w:fldCharType="begin"/>
          </w:r>
          <w:r>
            <w:instrText xml:space="preserve"> PAGEREF _Toc12754 \h </w:instrText>
          </w:r>
          <w:r>
            <w:fldChar w:fldCharType="separate"/>
          </w:r>
          <w:r>
            <w:t>26</w:t>
          </w:r>
          <w:r>
            <w:fldChar w:fldCharType="end"/>
          </w:r>
          <w:r>
            <w:fldChar w:fldCharType="end"/>
          </w:r>
        </w:p>
        <w:p w14:paraId="4B5742C3">
          <w:pPr>
            <w:pStyle w:val="11"/>
            <w:tabs>
              <w:tab w:val="right" w:leader="dot" w:pos="9354"/>
            </w:tabs>
          </w:pPr>
          <w:r>
            <w:fldChar w:fldCharType="begin"/>
          </w:r>
          <w:r>
            <w:instrText xml:space="preserve"> HYPERLINK \l _Toc23238 </w:instrText>
          </w:r>
          <w:r>
            <w:fldChar w:fldCharType="separate"/>
          </w:r>
          <w:r>
            <w:rPr>
              <w:rFonts w:hint="eastAsia"/>
              <w:spacing w:val="-2"/>
              <w:szCs w:val="30"/>
            </w:rPr>
            <w:t xml:space="preserve">5 </w:t>
          </w:r>
          <w:r>
            <w:rPr>
              <w:rFonts w:hint="eastAsia"/>
              <w:spacing w:val="-1"/>
              <w:szCs w:val="30"/>
              <w:lang w:val="zh-CN"/>
            </w:rPr>
            <w:t>系统调试与分析</w:t>
          </w:r>
          <w:r>
            <w:tab/>
          </w:r>
          <w:r>
            <w:fldChar w:fldCharType="begin"/>
          </w:r>
          <w:r>
            <w:instrText xml:space="preserve"> PAGEREF _Toc23238 \h </w:instrText>
          </w:r>
          <w:r>
            <w:fldChar w:fldCharType="separate"/>
          </w:r>
          <w:r>
            <w:t>29</w:t>
          </w:r>
          <w:r>
            <w:fldChar w:fldCharType="end"/>
          </w:r>
          <w:r>
            <w:fldChar w:fldCharType="end"/>
          </w:r>
        </w:p>
        <w:p w14:paraId="7875A134">
          <w:pPr>
            <w:pStyle w:val="11"/>
            <w:tabs>
              <w:tab w:val="right" w:leader="dot" w:pos="9354"/>
            </w:tabs>
          </w:pPr>
          <w:r>
            <w:fldChar w:fldCharType="begin"/>
          </w:r>
          <w:r>
            <w:instrText xml:space="preserve"> HYPERLINK \l _Toc28414 </w:instrText>
          </w:r>
          <w:r>
            <w:fldChar w:fldCharType="separate"/>
          </w:r>
          <w:r>
            <w:rPr>
              <w:spacing w:val="-3"/>
              <w:szCs w:val="30"/>
            </w:rPr>
            <w:t>参考文献</w:t>
          </w:r>
          <w:r>
            <w:tab/>
          </w:r>
          <w:r>
            <w:fldChar w:fldCharType="begin"/>
          </w:r>
          <w:r>
            <w:instrText xml:space="preserve"> PAGEREF _Toc28414 \h </w:instrText>
          </w:r>
          <w:r>
            <w:fldChar w:fldCharType="separate"/>
          </w:r>
          <w:r>
            <w:t>33</w:t>
          </w:r>
          <w:r>
            <w:fldChar w:fldCharType="end"/>
          </w:r>
          <w:r>
            <w:fldChar w:fldCharType="end"/>
          </w:r>
        </w:p>
        <w:p w14:paraId="4C371A8F">
          <w:pPr>
            <w:pStyle w:val="11"/>
            <w:tabs>
              <w:tab w:val="right" w:leader="dot" w:pos="9354"/>
            </w:tabs>
          </w:pPr>
          <w:r>
            <w:fldChar w:fldCharType="begin"/>
          </w:r>
          <w:r>
            <w:instrText xml:space="preserve"> HYPERLINK \l _Toc11085 </w:instrText>
          </w:r>
          <w:r>
            <w:fldChar w:fldCharType="separate"/>
          </w:r>
          <w:r>
            <w:rPr>
              <w:szCs w:val="30"/>
            </w:rPr>
            <w:t>附</w:t>
          </w:r>
          <w:r>
            <w:rPr>
              <w:rFonts w:hint="eastAsia"/>
              <w:szCs w:val="30"/>
            </w:rPr>
            <w:t xml:space="preserve">  </w:t>
          </w:r>
          <w:r>
            <w:rPr>
              <w:spacing w:val="-10"/>
              <w:szCs w:val="30"/>
            </w:rPr>
            <w:t>录</w:t>
          </w:r>
          <w:r>
            <w:tab/>
          </w:r>
          <w:r>
            <w:fldChar w:fldCharType="begin"/>
          </w:r>
          <w:r>
            <w:instrText xml:space="preserve"> PAGEREF _Toc11085 \h </w:instrText>
          </w:r>
          <w:r>
            <w:fldChar w:fldCharType="separate"/>
          </w:r>
          <w:r>
            <w:t>34</w:t>
          </w:r>
          <w:r>
            <w:fldChar w:fldCharType="end"/>
          </w:r>
          <w:r>
            <w:fldChar w:fldCharType="end"/>
          </w:r>
        </w:p>
        <w:p w14:paraId="39EEE09A">
          <w:pPr>
            <w:pStyle w:val="11"/>
            <w:tabs>
              <w:tab w:val="right" w:leader="dot" w:pos="6963"/>
            </w:tabs>
            <w:spacing w:before="117" w:line="520" w:lineRule="exact"/>
            <w:ind w:left="0" w:firstLine="0"/>
            <w:rPr>
              <w:rFonts w:hint="eastAsia"/>
            </w:rPr>
          </w:pPr>
          <w:r>
            <w:fldChar w:fldCharType="end"/>
          </w:r>
        </w:p>
      </w:sdtContent>
    </w:sdt>
    <w:p w14:paraId="1C2B5461">
      <w:pPr>
        <w:pStyle w:val="11"/>
        <w:tabs>
          <w:tab w:val="right" w:leader="dot" w:pos="6963"/>
        </w:tabs>
        <w:spacing w:before="117" w:line="520" w:lineRule="exact"/>
        <w:ind w:left="0" w:firstLine="0"/>
        <w:rPr>
          <w:rFonts w:hint="eastAsia"/>
        </w:rPr>
      </w:pPr>
    </w:p>
    <w:p w14:paraId="4550DE50">
      <w:pPr>
        <w:spacing w:line="520" w:lineRule="exact"/>
        <w:rPr>
          <w:rFonts w:eastAsiaTheme="minorEastAsia"/>
        </w:rPr>
      </w:pPr>
    </w:p>
    <w:p w14:paraId="4A6D6B11">
      <w:pPr>
        <w:spacing w:line="520" w:lineRule="exact"/>
        <w:rPr>
          <w:rFonts w:eastAsiaTheme="minorEastAsia"/>
        </w:rPr>
      </w:pPr>
    </w:p>
    <w:p w14:paraId="095793DB">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r>
        <w:rPr>
          <w:rFonts w:ascii="黑体" w:hAnsi="黑体" w:cs="黑体" w:eastAsiaTheme="minorEastAsia"/>
          <w:sz w:val="21"/>
          <w:szCs w:val="21"/>
        </w:rPr>
        <w:br w:type="page"/>
      </w:r>
    </w:p>
    <w:p w14:paraId="7FCFFE77">
      <w:pPr>
        <w:pStyle w:val="3"/>
        <w:spacing w:line="520" w:lineRule="exact"/>
        <w:ind w:left="0" w:firstLine="0"/>
        <w:rPr>
          <w:rFonts w:hint="eastAsia"/>
          <w:sz w:val="21"/>
        </w:rPr>
      </w:pPr>
      <w:bookmarkStart w:id="4" w:name="_Toc32393"/>
      <w:bookmarkStart w:id="5" w:name="_Toc9821"/>
      <w:bookmarkStart w:id="6" w:name="_Toc21313"/>
      <w:r>
        <w:rPr>
          <w:rFonts w:hint="eastAsia"/>
          <w:spacing w:val="-5"/>
          <w:sz w:val="30"/>
          <w:szCs w:val="30"/>
        </w:rPr>
        <w:t xml:space="preserve">1 </w:t>
      </w:r>
      <w:r>
        <w:rPr>
          <w:spacing w:val="-5"/>
          <w:sz w:val="30"/>
          <w:szCs w:val="30"/>
        </w:rPr>
        <w:t>绪论</w:t>
      </w:r>
      <w:bookmarkEnd w:id="4"/>
      <w:bookmarkEnd w:id="5"/>
      <w:bookmarkEnd w:id="6"/>
    </w:p>
    <w:p w14:paraId="69620720">
      <w:pPr>
        <w:pStyle w:val="4"/>
        <w:spacing w:before="0" w:line="520" w:lineRule="exact"/>
        <w:ind w:left="0"/>
        <w:jc w:val="left"/>
        <w:rPr>
          <w:rFonts w:hint="eastAsia"/>
          <w:sz w:val="28"/>
          <w:szCs w:val="28"/>
        </w:rPr>
      </w:pPr>
      <w:bookmarkStart w:id="7" w:name="_Toc19674"/>
      <w:bookmarkStart w:id="8" w:name="_Toc13535"/>
      <w:r>
        <w:rPr>
          <w:rFonts w:hint="eastAsia"/>
          <w:sz w:val="28"/>
          <w:szCs w:val="28"/>
        </w:rPr>
        <w:t>1.1 研究背景与意义</w:t>
      </w:r>
      <w:bookmarkEnd w:id="7"/>
      <w:bookmarkEnd w:id="8"/>
    </w:p>
    <w:p w14:paraId="1A5A73BF">
      <w:pPr>
        <w:autoSpaceDE/>
        <w:autoSpaceDN/>
        <w:spacing w:line="520" w:lineRule="exact"/>
        <w:ind w:firstLine="480" w:firstLineChars="200"/>
        <w:rPr>
          <w:rFonts w:hint="eastAsia" w:ascii="宋体" w:hAnsi="宋体" w:eastAsia="宋体" w:cs="宋体"/>
          <w:sz w:val="24"/>
          <w:szCs w:val="18"/>
        </w:rPr>
      </w:pPr>
      <w:r>
        <w:rPr>
          <w:rFonts w:hint="eastAsia" w:ascii="宋体" w:hAnsi="宋体" w:eastAsia="宋体" w:cs="宋体"/>
          <w:sz w:val="24"/>
          <w:szCs w:val="18"/>
        </w:rPr>
        <w:t>随着“万物互联”概念的兴起和物联网（</w:t>
      </w:r>
      <w:r>
        <w:rPr>
          <w:rFonts w:hint="default" w:ascii="Times New Roman" w:hAnsi="Times New Roman" w:eastAsia="宋体" w:cs="Times New Roman"/>
          <w:sz w:val="24"/>
          <w:szCs w:val="18"/>
        </w:rPr>
        <w:t>IoT</w:t>
      </w:r>
      <w:r>
        <w:rPr>
          <w:rFonts w:hint="eastAsia" w:ascii="宋体" w:hAnsi="宋体" w:eastAsia="宋体" w:cs="宋体"/>
          <w:sz w:val="24"/>
          <w:szCs w:val="18"/>
        </w:rPr>
        <w:t>）技术的迅速发展，</w:t>
      </w:r>
      <w:r>
        <w:rPr>
          <w:rFonts w:hint="eastAsia" w:ascii="宋体" w:hAnsi="宋体" w:eastAsia="宋体" w:cs="宋体"/>
          <w:sz w:val="24"/>
          <w:szCs w:val="18"/>
          <w:lang w:val="en-US" w:eastAsia="zh-CN"/>
        </w:rPr>
        <w:t>远程控制、无线连接等理念</w:t>
      </w:r>
      <w:r>
        <w:rPr>
          <w:rFonts w:hint="eastAsia" w:ascii="宋体" w:hAnsi="宋体" w:eastAsia="宋体" w:cs="宋体"/>
          <w:sz w:val="24"/>
          <w:szCs w:val="18"/>
        </w:rPr>
        <w:t>已经</w:t>
      </w:r>
      <w:r>
        <w:rPr>
          <w:rFonts w:hint="eastAsia" w:ascii="宋体" w:hAnsi="宋体" w:eastAsia="宋体" w:cs="宋体"/>
          <w:sz w:val="24"/>
          <w:szCs w:val="18"/>
          <w:lang w:val="en-US" w:eastAsia="zh-CN"/>
        </w:rPr>
        <w:t>在</w:t>
      </w:r>
      <w:r>
        <w:rPr>
          <w:rFonts w:hint="eastAsia" w:ascii="宋体" w:hAnsi="宋体" w:eastAsia="宋体" w:cs="宋体"/>
          <w:sz w:val="24"/>
          <w:szCs w:val="18"/>
        </w:rPr>
        <w:t>人们的日常生活中</w:t>
      </w:r>
      <w:r>
        <w:rPr>
          <w:rFonts w:hint="eastAsia" w:ascii="宋体" w:hAnsi="宋体" w:eastAsia="宋体" w:cs="宋体"/>
          <w:sz w:val="24"/>
          <w:szCs w:val="18"/>
          <w:lang w:val="en-US" w:eastAsia="zh-CN"/>
        </w:rPr>
        <w:t>的方方面面体现</w:t>
      </w:r>
      <w:r>
        <w:rPr>
          <w:rFonts w:hint="eastAsia" w:ascii="宋体" w:hAnsi="宋体" w:eastAsia="宋体" w:cs="宋体"/>
          <w:sz w:val="24"/>
          <w:szCs w:val="18"/>
        </w:rPr>
        <w:t>，尤其是在智能家居领域。传统的电子万年历作为一个展示日期和时间的工具，</w:t>
      </w:r>
      <w:r>
        <w:rPr>
          <w:rFonts w:hint="eastAsia" w:ascii="宋体" w:hAnsi="宋体" w:eastAsia="宋体" w:cs="宋体"/>
          <w:sz w:val="24"/>
          <w:szCs w:val="18"/>
          <w:lang w:val="en-US" w:eastAsia="zh-CN"/>
        </w:rPr>
        <w:t>不仅设计模式单一，且不能接入其他电子设备中，</w:t>
      </w:r>
      <w:r>
        <w:rPr>
          <w:rFonts w:hint="eastAsia" w:ascii="宋体" w:hAnsi="宋体" w:eastAsia="宋体" w:cs="宋体"/>
          <w:sz w:val="24"/>
          <w:szCs w:val="18"/>
        </w:rPr>
        <w:t>已经逐渐</w:t>
      </w:r>
      <w:r>
        <w:rPr>
          <w:rFonts w:hint="eastAsia" w:ascii="宋体" w:hAnsi="宋体" w:eastAsia="宋体" w:cs="宋体"/>
          <w:sz w:val="24"/>
          <w:szCs w:val="18"/>
          <w:lang w:val="en-US" w:eastAsia="zh-CN"/>
        </w:rPr>
        <w:t>谈出人们的视野</w:t>
      </w:r>
      <w:r>
        <w:rPr>
          <w:rFonts w:hint="eastAsia" w:ascii="宋体" w:hAnsi="宋体" w:eastAsia="宋体" w:cs="宋体"/>
          <w:sz w:val="24"/>
          <w:szCs w:val="18"/>
        </w:rPr>
        <w:t>，</w:t>
      </w:r>
      <w:r>
        <w:rPr>
          <w:rFonts w:hint="eastAsia" w:ascii="宋体" w:hAnsi="宋体" w:eastAsia="宋体" w:cs="宋体"/>
          <w:sz w:val="24"/>
          <w:szCs w:val="18"/>
          <w:lang w:val="en-US" w:eastAsia="zh-CN"/>
        </w:rPr>
        <w:t>而物联网的发展使得万年历</w:t>
      </w:r>
      <w:r>
        <w:rPr>
          <w:rFonts w:hint="eastAsia" w:ascii="宋体" w:hAnsi="宋体" w:eastAsia="宋体" w:cs="宋体"/>
          <w:sz w:val="24"/>
          <w:szCs w:val="18"/>
        </w:rPr>
        <w:t>具有了更多的功能和互动性。在智能家居系统中，电子万年历不仅能够与温湿度传感器、光照感应器等设备进行数据交换，还能根据环境变化自动调节显示内容或</w:t>
      </w:r>
      <w:r>
        <w:rPr>
          <w:rFonts w:hint="eastAsia" w:ascii="宋体" w:hAnsi="宋体" w:eastAsia="宋体" w:cs="宋体"/>
          <w:sz w:val="24"/>
          <w:szCs w:val="18"/>
          <w:lang w:val="en-US" w:eastAsia="zh-CN"/>
        </w:rPr>
        <w:t>能与其他</w:t>
      </w:r>
      <w:r>
        <w:rPr>
          <w:rFonts w:hint="eastAsia" w:ascii="宋体" w:hAnsi="宋体" w:eastAsia="宋体" w:cs="宋体"/>
          <w:sz w:val="24"/>
          <w:szCs w:val="18"/>
        </w:rPr>
        <w:t>智能设备（如调节空调、加湿器等）</w:t>
      </w:r>
      <w:r>
        <w:rPr>
          <w:rFonts w:hint="eastAsia" w:ascii="宋体" w:hAnsi="宋体" w:eastAsia="宋体" w:cs="宋体"/>
          <w:sz w:val="24"/>
          <w:szCs w:val="18"/>
          <w:lang w:val="en-US" w:eastAsia="zh-CN"/>
        </w:rPr>
        <w:t>进行数据共享</w:t>
      </w:r>
      <w:r>
        <w:rPr>
          <w:rFonts w:hint="eastAsia" w:ascii="宋体" w:hAnsi="宋体" w:eastAsia="宋体" w:cs="宋体"/>
          <w:sz w:val="24"/>
          <w:szCs w:val="18"/>
        </w:rPr>
        <w:t>。与手机、云平台进行数据同步，实现远程控制与提醒。通过这些技术，用户可以随时随地查看时间、日期和其他相关信息，甚至能够根据个人</w:t>
      </w:r>
      <w:r>
        <w:rPr>
          <w:rFonts w:hint="eastAsia" w:ascii="宋体" w:hAnsi="宋体" w:eastAsia="宋体" w:cs="宋体"/>
          <w:sz w:val="24"/>
          <w:szCs w:val="18"/>
          <w:lang w:val="en-US" w:eastAsia="zh-CN"/>
        </w:rPr>
        <w:t>习惯</w:t>
      </w:r>
      <w:r>
        <w:rPr>
          <w:rFonts w:hint="eastAsia" w:ascii="宋体" w:hAnsi="宋体" w:eastAsia="宋体" w:cs="宋体"/>
          <w:sz w:val="24"/>
          <w:szCs w:val="18"/>
        </w:rPr>
        <w:t>定制化的</w:t>
      </w:r>
      <w:r>
        <w:rPr>
          <w:rFonts w:hint="eastAsia" w:ascii="宋体" w:hAnsi="宋体" w:eastAsia="宋体" w:cs="宋体"/>
          <w:sz w:val="24"/>
          <w:szCs w:val="18"/>
          <w:lang w:val="en-US" w:eastAsia="zh-CN"/>
        </w:rPr>
        <w:t>设计</w:t>
      </w:r>
      <w:r>
        <w:rPr>
          <w:rFonts w:hint="eastAsia" w:ascii="宋体" w:hAnsi="宋体" w:eastAsia="宋体" w:cs="宋体"/>
          <w:sz w:val="24"/>
          <w:szCs w:val="18"/>
        </w:rPr>
        <w:t>显示</w:t>
      </w:r>
      <w:r>
        <w:rPr>
          <w:rFonts w:hint="eastAsia" w:ascii="宋体" w:hAnsi="宋体" w:eastAsia="宋体" w:cs="宋体"/>
          <w:sz w:val="24"/>
          <w:szCs w:val="18"/>
          <w:lang w:val="en-US" w:eastAsia="zh-CN"/>
        </w:rPr>
        <w:t>界面</w:t>
      </w:r>
      <w:r>
        <w:rPr>
          <w:rFonts w:hint="eastAsia" w:ascii="宋体" w:hAnsi="宋体" w:eastAsia="宋体" w:cs="宋体"/>
          <w:sz w:val="24"/>
          <w:szCs w:val="18"/>
        </w:rPr>
        <w:t>。这一转变使得电子万年历不再仅仅是一个静态的显示器，而是成为了智能家居系统中的重要一环，推动了物联网设备的互联互通。</w:t>
      </w:r>
    </w:p>
    <w:p w14:paraId="20C7F7D7">
      <w:pPr>
        <w:autoSpaceDE/>
        <w:autoSpaceDN/>
        <w:spacing w:line="520" w:lineRule="exact"/>
        <w:ind w:firstLine="440" w:firstLineChars="200"/>
        <w:rPr>
          <w:rFonts w:eastAsiaTheme="minorEastAsia"/>
        </w:rPr>
      </w:pPr>
    </w:p>
    <w:p w14:paraId="5D3A95F8">
      <w:pPr>
        <w:pStyle w:val="4"/>
        <w:spacing w:before="0" w:line="520" w:lineRule="exact"/>
        <w:ind w:left="0"/>
        <w:jc w:val="left"/>
        <w:rPr>
          <w:rFonts w:hint="eastAsia"/>
          <w:sz w:val="28"/>
          <w:szCs w:val="28"/>
        </w:rPr>
      </w:pPr>
      <w:bookmarkStart w:id="9" w:name="_Toc8634"/>
      <w:bookmarkStart w:id="10" w:name="_Toc23764"/>
      <w:r>
        <w:rPr>
          <w:rFonts w:hint="eastAsia"/>
          <w:sz w:val="28"/>
          <w:szCs w:val="28"/>
        </w:rPr>
        <w:t>1.2 国内外研究现状</w:t>
      </w:r>
      <w:bookmarkEnd w:id="9"/>
      <w:bookmarkEnd w:id="10"/>
    </w:p>
    <w:p w14:paraId="2B982010">
      <w:pPr>
        <w:autoSpaceDE/>
        <w:autoSpaceDN/>
        <w:spacing w:line="520" w:lineRule="exact"/>
        <w:ind w:firstLine="480" w:firstLineChars="200"/>
        <w:rPr>
          <w:rFonts w:hint="eastAsia" w:ascii="宋体" w:hAnsi="宋体" w:eastAsia="宋体" w:cs="宋体"/>
          <w:sz w:val="24"/>
          <w:szCs w:val="18"/>
        </w:rPr>
      </w:pPr>
      <w:r>
        <w:rPr>
          <w:rFonts w:ascii="宋体" w:hAnsi="宋体" w:eastAsia="宋体" w:cs="宋体"/>
          <w:sz w:val="24"/>
          <w:szCs w:val="18"/>
        </w:rPr>
        <w:t>早期的</w:t>
      </w:r>
      <w:r>
        <w:rPr>
          <w:rFonts w:eastAsia="宋体"/>
          <w:sz w:val="24"/>
          <w:szCs w:val="18"/>
        </w:rPr>
        <w:t>RTC</w:t>
      </w:r>
      <w:r>
        <w:rPr>
          <w:rFonts w:ascii="宋体" w:hAnsi="宋体" w:eastAsia="宋体" w:cs="宋体"/>
          <w:sz w:val="24"/>
          <w:szCs w:val="18"/>
        </w:rPr>
        <w:t>产品只是将品振产生的时钟信号分频和累加，累加器计算出年月日和时分秒，然后，通过计算机的通信端口传输给处理器处理。这一时期的</w:t>
      </w:r>
      <w:r>
        <w:rPr>
          <w:rFonts w:eastAsia="宋体"/>
          <w:sz w:val="24"/>
          <w:szCs w:val="18"/>
        </w:rPr>
        <w:t>RTC</w:t>
      </w:r>
      <w:r>
        <w:rPr>
          <w:rFonts w:ascii="宋体" w:hAnsi="宋体" w:eastAsia="宋体" w:cs="宋体"/>
          <w:sz w:val="24"/>
          <w:szCs w:val="18"/>
        </w:rPr>
        <w:t>使用并行端口，功耗比较大，制造工艺为普通</w:t>
      </w:r>
      <w:r>
        <w:rPr>
          <w:rFonts w:eastAsia="宋体"/>
          <w:sz w:val="24"/>
          <w:szCs w:val="18"/>
        </w:rPr>
        <w:t>CMOS</w:t>
      </w:r>
      <w:r>
        <w:rPr>
          <w:rFonts w:ascii="宋体" w:hAnsi="宋体" w:eastAsia="宋体" w:cs="宋体"/>
          <w:sz w:val="24"/>
          <w:szCs w:val="18"/>
        </w:rPr>
        <w:t>，封装工艺使用双列直插式在芯片功能上，不支持</w:t>
      </w:r>
      <w:r>
        <w:rPr>
          <w:rFonts w:eastAsia="宋体"/>
          <w:sz w:val="24"/>
          <w:szCs w:val="18"/>
        </w:rPr>
        <w:t>24</w:t>
      </w:r>
      <w:r>
        <w:rPr>
          <w:rFonts w:ascii="宋体" w:hAnsi="宋体" w:eastAsia="宋体" w:cs="宋体"/>
          <w:sz w:val="24"/>
          <w:szCs w:val="18"/>
        </w:rPr>
        <w:t>小时与</w:t>
      </w:r>
      <w:r>
        <w:rPr>
          <w:rFonts w:eastAsia="宋体"/>
          <w:sz w:val="24"/>
          <w:szCs w:val="18"/>
        </w:rPr>
        <w:t>12</w:t>
      </w:r>
      <w:r>
        <w:rPr>
          <w:rFonts w:ascii="宋体" w:hAnsi="宋体" w:eastAsia="宋体" w:cs="宋体"/>
          <w:sz w:val="24"/>
          <w:szCs w:val="18"/>
        </w:rPr>
        <w:t>小时制的自动转换和闰年月自动转换功能，也无法解决千年虫”-问题，现在已被淘汰。</w:t>
      </w:r>
      <w:r>
        <w:rPr>
          <w:rFonts w:eastAsia="宋体"/>
          <w:sz w:val="24"/>
          <w:szCs w:val="18"/>
        </w:rPr>
        <w:t>1995</w:t>
      </w:r>
      <w:r>
        <w:rPr>
          <w:rFonts w:ascii="宋体" w:hAnsi="宋体" w:eastAsia="宋体" w:cs="宋体"/>
          <w:sz w:val="24"/>
          <w:szCs w:val="18"/>
        </w:rPr>
        <w:t>年左右，</w:t>
      </w:r>
      <w:r>
        <w:rPr>
          <w:rFonts w:eastAsia="宋体"/>
          <w:sz w:val="24"/>
          <w:szCs w:val="18"/>
        </w:rPr>
        <w:t>RTC</w:t>
      </w:r>
      <w:r>
        <w:rPr>
          <w:rFonts w:ascii="宋体" w:hAnsi="宋体" w:eastAsia="宋体" w:cs="宋体"/>
          <w:sz w:val="24"/>
          <w:szCs w:val="18"/>
        </w:rPr>
        <w:t>芯片使用了特殊的</w:t>
      </w:r>
      <w:r>
        <w:rPr>
          <w:rFonts w:eastAsia="宋体"/>
          <w:sz w:val="24"/>
          <w:szCs w:val="18"/>
        </w:rPr>
        <w:t xml:space="preserve"> CMOS </w:t>
      </w:r>
      <w:r>
        <w:rPr>
          <w:rFonts w:ascii="宋体" w:hAnsi="宋体" w:eastAsia="宋体" w:cs="宋体"/>
          <w:sz w:val="24"/>
          <w:szCs w:val="18"/>
        </w:rPr>
        <w:t>工艺，功耗电流典型值下降到</w:t>
      </w:r>
      <w:r>
        <w:rPr>
          <w:rFonts w:eastAsia="宋体"/>
          <w:sz w:val="24"/>
          <w:szCs w:val="18"/>
        </w:rPr>
        <w:t xml:space="preserve">0.5HA </w:t>
      </w:r>
      <w:r>
        <w:rPr>
          <w:rFonts w:ascii="宋体" w:hAnsi="宋体" w:eastAsia="宋体" w:cs="宋体"/>
          <w:sz w:val="24"/>
          <w:szCs w:val="18"/>
        </w:rPr>
        <w:t>以下，电源电压达到</w:t>
      </w:r>
      <w:r>
        <w:rPr>
          <w:rFonts w:eastAsia="宋体"/>
          <w:sz w:val="24"/>
          <w:szCs w:val="18"/>
        </w:rPr>
        <w:t>1.4V</w:t>
      </w:r>
      <w:r>
        <w:rPr>
          <w:rFonts w:ascii="宋体" w:hAnsi="宋体" w:eastAsia="宋体" w:cs="宋体"/>
          <w:sz w:val="24"/>
          <w:szCs w:val="18"/>
        </w:rPr>
        <w:t>以下，运用串行通信接口与处理器通信，有</w:t>
      </w:r>
      <w:r>
        <w:rPr>
          <w:rFonts w:eastAsia="宋体"/>
          <w:sz w:val="24"/>
          <w:szCs w:val="18"/>
        </w:rPr>
        <w:t>SPI</w:t>
      </w:r>
      <w:r>
        <w:rPr>
          <w:rFonts w:ascii="宋体" w:hAnsi="宋体" w:eastAsia="宋体" w:cs="宋体"/>
          <w:sz w:val="24"/>
          <w:szCs w:val="18"/>
        </w:rPr>
        <w:t>总线和</w:t>
      </w:r>
      <w:r>
        <w:rPr>
          <w:rFonts w:eastAsia="宋体"/>
          <w:sz w:val="24"/>
          <w:szCs w:val="18"/>
        </w:rPr>
        <w:t>I</w:t>
      </w:r>
      <w:r>
        <w:rPr>
          <w:rFonts w:hint="eastAsia" w:eastAsia="宋体"/>
          <w:sz w:val="24"/>
          <w:szCs w:val="18"/>
          <w:vertAlign w:val="superscript"/>
        </w:rPr>
        <w:t>2</w:t>
      </w:r>
      <w:r>
        <w:rPr>
          <w:rFonts w:hint="eastAsia" w:eastAsia="宋体"/>
          <w:sz w:val="24"/>
          <w:szCs w:val="18"/>
        </w:rPr>
        <w:t>C</w:t>
      </w:r>
      <w:r>
        <w:rPr>
          <w:rFonts w:ascii="宋体" w:hAnsi="宋体" w:eastAsia="宋体" w:cs="宋体"/>
          <w:sz w:val="24"/>
          <w:szCs w:val="18"/>
        </w:rPr>
        <w:t>总线等，采用了体积更小的</w:t>
      </w:r>
      <w:r>
        <w:rPr>
          <w:rFonts w:eastAsia="宋体"/>
          <w:sz w:val="24"/>
          <w:szCs w:val="18"/>
        </w:rPr>
        <w:t>SOP/SSOP</w:t>
      </w:r>
      <w:r>
        <w:rPr>
          <w:rFonts w:ascii="宋体" w:hAnsi="宋体" w:eastAsia="宋体" w:cs="宋体"/>
          <w:sz w:val="24"/>
          <w:szCs w:val="18"/>
        </w:rPr>
        <w:t>封装，芯片内部功能也更加丰富，万年历和时钟的功能已经非常完整，各个端口的输出变得更加灵活且可控。日本</w:t>
      </w:r>
      <w:r>
        <w:rPr>
          <w:rFonts w:eastAsia="宋体"/>
          <w:sz w:val="24"/>
          <w:szCs w:val="18"/>
        </w:rPr>
        <w:t>RICOH</w:t>
      </w:r>
      <w:r>
        <w:rPr>
          <w:rFonts w:ascii="宋体" w:hAnsi="宋体" w:eastAsia="宋体" w:cs="宋体"/>
          <w:sz w:val="24"/>
          <w:szCs w:val="18"/>
        </w:rPr>
        <w:t>公司更是生产出了带时基软件调校功能和振荡器停振自动检测功能的</w:t>
      </w:r>
      <w:r>
        <w:rPr>
          <w:rFonts w:eastAsia="宋体"/>
          <w:sz w:val="24"/>
          <w:szCs w:val="18"/>
        </w:rPr>
        <w:t>RTC</w:t>
      </w:r>
      <w:r>
        <w:rPr>
          <w:rFonts w:ascii="宋体" w:hAnsi="宋体" w:eastAsia="宋体" w:cs="宋体"/>
          <w:sz w:val="24"/>
          <w:szCs w:val="18"/>
        </w:rPr>
        <w:t>芯片，它不仅性能更好而且售价更低。最新的</w:t>
      </w:r>
      <w:r>
        <w:rPr>
          <w:rFonts w:eastAsia="宋体"/>
          <w:sz w:val="24"/>
          <w:szCs w:val="18"/>
        </w:rPr>
        <w:t>RTC</w:t>
      </w:r>
      <w:r>
        <w:rPr>
          <w:rFonts w:ascii="宋体" w:hAnsi="宋体" w:eastAsia="宋体" w:cs="宋体"/>
          <w:sz w:val="24"/>
          <w:szCs w:val="18"/>
        </w:rPr>
        <w:t>芯片不仅包含了前几代芯片的全部功能外，还增加了温度补偿电源低电压检测和主备用电源切换功能等，封装体积也变得更小</w:t>
      </w:r>
      <w:r>
        <w:rPr>
          <w:rFonts w:hint="eastAsia" w:ascii="宋体" w:hAnsi="宋体" w:eastAsia="宋体" w:cs="宋体"/>
          <w:sz w:val="24"/>
          <w:szCs w:val="18"/>
        </w:rPr>
        <w:t>。</w:t>
      </w:r>
    </w:p>
    <w:p w14:paraId="0612DEE8">
      <w:pPr>
        <w:autoSpaceDE/>
        <w:autoSpaceDN/>
        <w:spacing w:line="520" w:lineRule="exact"/>
        <w:ind w:firstLine="480" w:firstLineChars="200"/>
        <w:rPr>
          <w:rFonts w:hint="eastAsia" w:ascii="宋体" w:hAnsi="宋体" w:eastAsia="宋体" w:cs="宋体"/>
          <w:sz w:val="24"/>
          <w:szCs w:val="18"/>
        </w:rPr>
        <w:sectPr>
          <w:headerReference r:id="rId6" w:type="default"/>
          <w:footerReference r:id="rId7" w:type="default"/>
          <w:type w:val="continuous"/>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r>
        <w:rPr>
          <w:rFonts w:ascii="宋体" w:hAnsi="宋体" w:eastAsia="宋体" w:cs="宋体"/>
          <w:sz w:val="24"/>
          <w:szCs w:val="18"/>
        </w:rPr>
        <w:t>目前，国内外芯片厂商在售的</w:t>
      </w:r>
      <w:r>
        <w:rPr>
          <w:rFonts w:eastAsia="宋体"/>
          <w:sz w:val="24"/>
          <w:szCs w:val="18"/>
        </w:rPr>
        <w:t>RTC</w:t>
      </w:r>
      <w:r>
        <w:rPr>
          <w:rFonts w:ascii="宋体" w:hAnsi="宋体" w:eastAsia="宋体" w:cs="宋体"/>
          <w:sz w:val="24"/>
          <w:szCs w:val="18"/>
        </w:rPr>
        <w:t>芯片有</w:t>
      </w:r>
      <w:r>
        <w:rPr>
          <w:rFonts w:eastAsia="宋体"/>
          <w:sz w:val="24"/>
          <w:szCs w:val="18"/>
        </w:rPr>
        <w:t>1000</w:t>
      </w:r>
      <w:r>
        <w:rPr>
          <w:rFonts w:ascii="宋体" w:hAnsi="宋体" w:eastAsia="宋体" w:cs="宋体"/>
          <w:sz w:val="24"/>
          <w:szCs w:val="18"/>
        </w:rPr>
        <w:t>多种，本论文分析总结了市场上最受</w:t>
      </w:r>
    </w:p>
    <w:p w14:paraId="1CFE1CA3">
      <w:pPr>
        <w:autoSpaceDE/>
        <w:autoSpaceDN/>
        <w:spacing w:line="520" w:lineRule="exact"/>
        <w:ind w:firstLine="480" w:firstLineChars="200"/>
        <w:rPr>
          <w:rFonts w:hint="eastAsia" w:ascii="宋体" w:hAnsi="宋体" w:eastAsia="宋体" w:cs="宋体"/>
          <w:sz w:val="24"/>
          <w:szCs w:val="18"/>
        </w:rPr>
      </w:pPr>
      <w:r>
        <w:rPr>
          <w:rFonts w:ascii="宋体" w:hAnsi="宋体" w:eastAsia="宋体" w:cs="宋体"/>
          <w:sz w:val="24"/>
          <w:szCs w:val="18"/>
        </w:rPr>
        <w:t>欢迎的国内外</w:t>
      </w:r>
      <w:r>
        <w:rPr>
          <w:rFonts w:eastAsia="宋体"/>
          <w:sz w:val="24"/>
          <w:szCs w:val="18"/>
        </w:rPr>
        <w:t>10</w:t>
      </w:r>
      <w:r>
        <w:rPr>
          <w:rFonts w:ascii="宋体" w:hAnsi="宋体" w:eastAsia="宋体" w:cs="宋体"/>
          <w:sz w:val="24"/>
          <w:szCs w:val="18"/>
        </w:rPr>
        <w:t xml:space="preserve">余家公司(包括 </w:t>
      </w:r>
      <w:r>
        <w:rPr>
          <w:rFonts w:eastAsia="宋体"/>
          <w:sz w:val="24"/>
          <w:szCs w:val="18"/>
        </w:rPr>
        <w:t>Maxim、ST、TI、NXP</w:t>
      </w:r>
      <w:r>
        <w:rPr>
          <w:rFonts w:ascii="宋体" w:hAnsi="宋体" w:eastAsia="宋体" w:cs="宋体"/>
          <w:sz w:val="24"/>
          <w:szCs w:val="18"/>
        </w:rPr>
        <w:t xml:space="preserve">、上海贝岭等)的几十款 </w:t>
      </w:r>
      <w:r>
        <w:rPr>
          <w:rFonts w:eastAsia="宋体"/>
          <w:sz w:val="24"/>
          <w:szCs w:val="18"/>
        </w:rPr>
        <w:t>RTC</w:t>
      </w:r>
      <w:r>
        <w:rPr>
          <w:rFonts w:ascii="宋体" w:hAnsi="宋体" w:eastAsia="宋体" w:cs="宋体"/>
          <w:sz w:val="24"/>
          <w:szCs w:val="18"/>
        </w:rPr>
        <w:t>芯片，总体来说，新款</w:t>
      </w:r>
      <w:r>
        <w:rPr>
          <w:rFonts w:eastAsia="宋体"/>
          <w:sz w:val="24"/>
          <w:szCs w:val="18"/>
        </w:rPr>
        <w:t>RTC</w:t>
      </w:r>
      <w:r>
        <w:rPr>
          <w:rFonts w:ascii="宋体" w:hAnsi="宋体" w:eastAsia="宋体" w:cs="宋体"/>
          <w:sz w:val="24"/>
          <w:szCs w:val="18"/>
        </w:rPr>
        <w:t>芯片的功能包括:万年历、闹钟、看门狗定时器(</w:t>
      </w:r>
      <w:r>
        <w:rPr>
          <w:rFonts w:eastAsia="宋体"/>
          <w:sz w:val="24"/>
          <w:szCs w:val="18"/>
        </w:rPr>
        <w:t>Watchdog</w:t>
      </w:r>
      <w:r>
        <w:rPr>
          <w:rFonts w:ascii="宋体" w:hAnsi="宋体" w:eastAsia="宋体" w:cs="宋体"/>
          <w:sz w:val="24"/>
          <w:szCs w:val="18"/>
        </w:rPr>
        <w:t xml:space="preserve"> </w:t>
      </w:r>
      <w:r>
        <w:rPr>
          <w:rFonts w:eastAsia="宋体"/>
          <w:sz w:val="24"/>
          <w:szCs w:val="18"/>
        </w:rPr>
        <w:t>Timer,WDT</w:t>
      </w:r>
      <w:r>
        <w:rPr>
          <w:rFonts w:ascii="宋体" w:hAnsi="宋体" w:eastAsia="宋体" w:cs="宋体"/>
          <w:sz w:val="24"/>
          <w:szCs w:val="18"/>
        </w:rPr>
        <w:t>)、闰年自动转换、</w:t>
      </w:r>
      <w:r>
        <w:rPr>
          <w:rFonts w:eastAsia="宋体"/>
          <w:sz w:val="24"/>
          <w:szCs w:val="18"/>
        </w:rPr>
        <w:t xml:space="preserve">12 </w:t>
      </w:r>
      <w:r>
        <w:rPr>
          <w:rFonts w:ascii="宋体" w:hAnsi="宋体" w:eastAsia="宋体" w:cs="宋体"/>
          <w:sz w:val="24"/>
          <w:szCs w:val="18"/>
        </w:rPr>
        <w:t>小时制与</w:t>
      </w:r>
      <w:r>
        <w:rPr>
          <w:rFonts w:eastAsia="宋体"/>
          <w:sz w:val="24"/>
          <w:szCs w:val="18"/>
        </w:rPr>
        <w:t xml:space="preserve"> 24 </w:t>
      </w:r>
      <w:r>
        <w:rPr>
          <w:rFonts w:ascii="宋体" w:hAnsi="宋体" w:eastAsia="宋体" w:cs="宋体"/>
          <w:sz w:val="24"/>
          <w:szCs w:val="18"/>
        </w:rPr>
        <w:t>小时制切换、低电压检测、备用电源、可编程的时钟输出和晶振的温度补偿等。少数芯片，如</w:t>
      </w:r>
      <w:r>
        <w:rPr>
          <w:rFonts w:eastAsia="宋体"/>
          <w:sz w:val="24"/>
          <w:szCs w:val="18"/>
        </w:rPr>
        <w:t>NXP</w:t>
      </w:r>
      <w:r>
        <w:rPr>
          <w:rFonts w:ascii="宋体" w:hAnsi="宋体" w:eastAsia="宋体" w:cs="宋体"/>
          <w:sz w:val="24"/>
          <w:szCs w:val="18"/>
        </w:rPr>
        <w:t xml:space="preserve"> 公司的某款 </w:t>
      </w:r>
      <w:r>
        <w:rPr>
          <w:rFonts w:eastAsia="宋体"/>
          <w:sz w:val="24"/>
          <w:szCs w:val="18"/>
        </w:rPr>
        <w:t>RTC</w:t>
      </w:r>
      <w:r>
        <w:rPr>
          <w:rFonts w:ascii="宋体" w:hAnsi="宋体" w:eastAsia="宋体" w:cs="宋体"/>
          <w:sz w:val="24"/>
          <w:szCs w:val="18"/>
        </w:rPr>
        <w:t>芯片提供厘秒(百分之一秒)计时，它提供的</w:t>
      </w:r>
      <w:r>
        <w:rPr>
          <w:rFonts w:eastAsia="宋体"/>
          <w:sz w:val="24"/>
          <w:szCs w:val="18"/>
        </w:rPr>
        <w:t>100Hz</w:t>
      </w:r>
      <w:r>
        <w:rPr>
          <w:rFonts w:ascii="宋体" w:hAnsi="宋体" w:eastAsia="宋体" w:cs="宋体"/>
          <w:sz w:val="24"/>
          <w:szCs w:val="18"/>
        </w:rPr>
        <w:t>的时钟源抖动约为</w:t>
      </w:r>
      <w:r>
        <w:rPr>
          <w:rFonts w:eastAsia="宋体"/>
          <w:sz w:val="24"/>
          <w:szCs w:val="18"/>
        </w:rPr>
        <w:t>3.91ms;Maxim</w:t>
      </w:r>
      <w:r>
        <w:rPr>
          <w:rFonts w:ascii="宋体" w:hAnsi="宋体" w:eastAsia="宋体" w:cs="宋体"/>
          <w:sz w:val="24"/>
          <w:szCs w:val="18"/>
        </w:rPr>
        <w:t>公司某型号的</w:t>
      </w:r>
      <w:r>
        <w:rPr>
          <w:rFonts w:eastAsia="宋体"/>
          <w:sz w:val="24"/>
          <w:szCs w:val="18"/>
        </w:rPr>
        <w:t>RTC</w:t>
      </w:r>
      <w:r>
        <w:rPr>
          <w:rFonts w:ascii="宋体" w:hAnsi="宋体" w:eastAsia="宋体" w:cs="宋体"/>
          <w:sz w:val="24"/>
          <w:szCs w:val="18"/>
        </w:rPr>
        <w:t>芯片，它提供一个</w:t>
      </w:r>
      <w:r>
        <w:rPr>
          <w:rFonts w:eastAsia="宋体"/>
          <w:sz w:val="24"/>
          <w:szCs w:val="18"/>
        </w:rPr>
        <w:t>4096K</w:t>
      </w:r>
      <w:r>
        <w:rPr>
          <w:rFonts w:ascii="宋体" w:hAnsi="宋体" w:eastAsia="宋体" w:cs="宋体"/>
          <w:sz w:val="24"/>
          <w:szCs w:val="18"/>
        </w:rPr>
        <w:t>的</w:t>
      </w:r>
      <w:r>
        <w:rPr>
          <w:rFonts w:eastAsia="宋体"/>
          <w:sz w:val="24"/>
          <w:szCs w:val="18"/>
        </w:rPr>
        <w:t>SRAM</w:t>
      </w:r>
      <w:r>
        <w:rPr>
          <w:rFonts w:ascii="宋体" w:hAnsi="宋体" w:eastAsia="宋体" w:cs="宋体"/>
          <w:sz w:val="24"/>
          <w:szCs w:val="18"/>
        </w:rPr>
        <w:t>存储器。各大厂商给</w:t>
      </w:r>
      <w:r>
        <w:rPr>
          <w:rFonts w:eastAsia="宋体"/>
          <w:sz w:val="24"/>
          <w:szCs w:val="18"/>
        </w:rPr>
        <w:t>RTC</w:t>
      </w:r>
      <w:r>
        <w:rPr>
          <w:rFonts w:ascii="宋体" w:hAnsi="宋体" w:eastAsia="宋体" w:cs="宋体"/>
          <w:sz w:val="24"/>
          <w:szCs w:val="18"/>
        </w:rPr>
        <w:t>芯片增加了许多额外的功能，这使得</w:t>
      </w:r>
      <w:r>
        <w:rPr>
          <w:rFonts w:eastAsia="宋体"/>
          <w:sz w:val="24"/>
          <w:szCs w:val="18"/>
        </w:rPr>
        <w:t>RTC</w:t>
      </w:r>
      <w:r>
        <w:rPr>
          <w:rFonts w:ascii="宋体" w:hAnsi="宋体" w:eastAsia="宋体" w:cs="宋体"/>
          <w:sz w:val="24"/>
          <w:szCs w:val="18"/>
        </w:rPr>
        <w:t>芯片已不仅仅是一个计时芯片，它还为微控制单元(</w:t>
      </w:r>
      <w:r>
        <w:rPr>
          <w:rFonts w:eastAsia="宋体"/>
          <w:sz w:val="24"/>
          <w:szCs w:val="18"/>
        </w:rPr>
        <w:t>Microcontroller Unit</w:t>
      </w:r>
      <w:r>
        <w:rPr>
          <w:rFonts w:ascii="宋体" w:hAnsi="宋体" w:eastAsia="宋体" w:cs="宋体"/>
          <w:sz w:val="24"/>
          <w:szCs w:val="18"/>
        </w:rPr>
        <w:t>，</w:t>
      </w:r>
      <w:r>
        <w:rPr>
          <w:rFonts w:eastAsia="宋体"/>
          <w:sz w:val="24"/>
          <w:szCs w:val="18"/>
        </w:rPr>
        <w:t>MCU</w:t>
      </w:r>
      <w:r>
        <w:rPr>
          <w:rFonts w:ascii="宋体" w:hAnsi="宋体" w:eastAsia="宋体" w:cs="宋体"/>
          <w:sz w:val="24"/>
          <w:szCs w:val="18"/>
        </w:rPr>
        <w:t>)提供其他的扩展功能，如存储器和看门狗等功能，</w:t>
      </w:r>
    </w:p>
    <w:p w14:paraId="5BD0AD59">
      <w:pPr>
        <w:autoSpaceDE/>
        <w:autoSpaceDN/>
        <w:spacing w:line="520" w:lineRule="exact"/>
        <w:ind w:firstLine="480" w:firstLineChars="200"/>
      </w:pPr>
      <w:r>
        <w:rPr>
          <w:rFonts w:ascii="宋体" w:hAnsi="宋体" w:eastAsia="宋体" w:cs="宋体"/>
          <w:sz w:val="24"/>
          <w:szCs w:val="18"/>
        </w:rPr>
        <w:t>随着电子设备对功耗的要求越来越高，</w:t>
      </w:r>
      <w:r>
        <w:rPr>
          <w:rFonts w:eastAsia="宋体"/>
          <w:sz w:val="24"/>
          <w:szCs w:val="18"/>
        </w:rPr>
        <w:t>RTC</w:t>
      </w:r>
      <w:r>
        <w:rPr>
          <w:rFonts w:ascii="宋体" w:hAnsi="宋体" w:eastAsia="宋体" w:cs="宋体"/>
          <w:sz w:val="24"/>
          <w:szCs w:val="18"/>
        </w:rPr>
        <w:t>芯片的低功耗也成为各大公司竞争的主要指标之一。目前，</w:t>
      </w:r>
      <w:r>
        <w:rPr>
          <w:rFonts w:eastAsia="宋体"/>
          <w:sz w:val="24"/>
          <w:szCs w:val="18"/>
        </w:rPr>
        <w:t>RTC</w:t>
      </w:r>
      <w:r>
        <w:rPr>
          <w:rFonts w:ascii="宋体" w:hAnsi="宋体" w:eastAsia="宋体" w:cs="宋体"/>
          <w:sz w:val="24"/>
          <w:szCs w:val="18"/>
        </w:rPr>
        <w:t>芯片的功耗主要在微安级别，如</w:t>
      </w:r>
      <w:r>
        <w:rPr>
          <w:rFonts w:eastAsia="宋体"/>
          <w:sz w:val="24"/>
          <w:szCs w:val="18"/>
        </w:rPr>
        <w:t>NXP</w:t>
      </w:r>
      <w:r>
        <w:rPr>
          <w:rFonts w:ascii="宋体" w:hAnsi="宋体" w:eastAsia="宋体" w:cs="宋体"/>
          <w:sz w:val="24"/>
          <w:szCs w:val="18"/>
        </w:rPr>
        <w:t>公司的</w:t>
      </w:r>
      <w:r>
        <w:rPr>
          <w:rFonts w:eastAsia="宋体"/>
          <w:sz w:val="24"/>
          <w:szCs w:val="18"/>
        </w:rPr>
        <w:t>RTC</w:t>
      </w:r>
      <w:r>
        <w:rPr>
          <w:rFonts w:ascii="宋体" w:hAnsi="宋体" w:eastAsia="宋体" w:cs="宋体"/>
          <w:sz w:val="24"/>
          <w:szCs w:val="18"/>
        </w:rPr>
        <w:t>芯片，在</w:t>
      </w:r>
      <w:r>
        <w:rPr>
          <w:rFonts w:eastAsia="宋体"/>
          <w:sz w:val="24"/>
          <w:szCs w:val="18"/>
        </w:rPr>
        <w:t>3V</w:t>
      </w:r>
      <w:r>
        <w:rPr>
          <w:rFonts w:ascii="宋体" w:hAnsi="宋体" w:eastAsia="宋体" w:cs="宋体"/>
          <w:sz w:val="24"/>
          <w:szCs w:val="18"/>
        </w:rPr>
        <w:t>工作电压下，电流典型值为</w:t>
      </w:r>
      <w:r>
        <w:rPr>
          <w:rFonts w:eastAsia="宋体"/>
          <w:sz w:val="24"/>
          <w:szCs w:val="18"/>
        </w:rPr>
        <w:t>0.28μA</w:t>
      </w:r>
      <w:r>
        <w:rPr>
          <w:rFonts w:ascii="宋体" w:hAnsi="宋体" w:eastAsia="宋体" w:cs="宋体"/>
          <w:sz w:val="24"/>
          <w:szCs w:val="18"/>
        </w:rPr>
        <w:t>;少数厂商，由于</w:t>
      </w:r>
      <w:r>
        <w:rPr>
          <w:rFonts w:eastAsia="宋体"/>
          <w:sz w:val="24"/>
          <w:szCs w:val="18"/>
        </w:rPr>
        <w:t>RTC</w:t>
      </w:r>
      <w:r>
        <w:rPr>
          <w:rFonts w:ascii="宋体" w:hAnsi="宋体" w:eastAsia="宋体" w:cs="宋体"/>
          <w:sz w:val="24"/>
          <w:szCs w:val="18"/>
        </w:rPr>
        <w:t>包含功能和采用的工艺不同功耗能达到纳安级别，如</w:t>
      </w:r>
      <w:r>
        <w:rPr>
          <w:rFonts w:eastAsia="宋体"/>
          <w:sz w:val="24"/>
          <w:szCs w:val="18"/>
        </w:rPr>
        <w:t>MicroCrystal</w:t>
      </w:r>
      <w:r>
        <w:rPr>
          <w:rFonts w:ascii="宋体" w:hAnsi="宋体" w:eastAsia="宋体" w:cs="宋体"/>
          <w:sz w:val="24"/>
          <w:szCs w:val="18"/>
        </w:rPr>
        <w:t>公司某型号的</w:t>
      </w:r>
      <w:r>
        <w:rPr>
          <w:rFonts w:eastAsia="宋体"/>
          <w:sz w:val="24"/>
          <w:szCs w:val="18"/>
        </w:rPr>
        <w:t>RTC</w:t>
      </w:r>
      <w:r>
        <w:rPr>
          <w:rFonts w:ascii="宋体" w:hAnsi="宋体" w:eastAsia="宋体" w:cs="宋体"/>
          <w:sz w:val="24"/>
          <w:szCs w:val="18"/>
        </w:rPr>
        <w:t>芯片，在</w:t>
      </w:r>
      <w:r>
        <w:rPr>
          <w:rFonts w:eastAsia="宋体"/>
          <w:sz w:val="24"/>
          <w:szCs w:val="18"/>
        </w:rPr>
        <w:t>3V</w:t>
      </w:r>
      <w:r>
        <w:rPr>
          <w:rFonts w:ascii="宋体" w:hAnsi="宋体" w:eastAsia="宋体" w:cs="宋体"/>
          <w:sz w:val="24"/>
          <w:szCs w:val="18"/>
        </w:rPr>
        <w:t>电压下，电流典型值为</w:t>
      </w:r>
      <w:r>
        <w:rPr>
          <w:rFonts w:eastAsia="宋体"/>
          <w:sz w:val="24"/>
          <w:szCs w:val="18"/>
        </w:rPr>
        <w:t>45nA</w:t>
      </w:r>
      <w:r>
        <w:rPr>
          <w:rFonts w:ascii="宋体" w:hAnsi="宋体" w:eastAsia="宋体" w:cs="宋体"/>
          <w:sz w:val="24"/>
          <w:szCs w:val="18"/>
        </w:rPr>
        <w:t>。在价格上，功能多、精度高的芯片价格相对较高，如带温度补偿校准功能的</w:t>
      </w:r>
      <w:r>
        <w:rPr>
          <w:rFonts w:eastAsia="宋体"/>
          <w:sz w:val="24"/>
          <w:szCs w:val="18"/>
        </w:rPr>
        <w:t>RTC</w:t>
      </w:r>
      <w:r>
        <w:rPr>
          <w:rFonts w:ascii="宋体" w:hAnsi="宋体" w:eastAsia="宋体" w:cs="宋体"/>
          <w:sz w:val="24"/>
          <w:szCs w:val="18"/>
        </w:rPr>
        <w:t>芯片价格相对较高。以上都是国外厂商的</w:t>
      </w:r>
      <w:r>
        <w:rPr>
          <w:rFonts w:eastAsia="宋体"/>
          <w:sz w:val="24"/>
          <w:szCs w:val="18"/>
        </w:rPr>
        <w:t>RTC</w:t>
      </w:r>
      <w:r>
        <w:rPr>
          <w:rFonts w:ascii="宋体" w:hAnsi="宋体" w:eastAsia="宋体" w:cs="宋体"/>
          <w:sz w:val="24"/>
          <w:szCs w:val="18"/>
        </w:rPr>
        <w:t>芯片。与国外</w:t>
      </w:r>
      <w:r>
        <w:rPr>
          <w:rFonts w:eastAsia="宋体"/>
          <w:sz w:val="24"/>
          <w:szCs w:val="18"/>
        </w:rPr>
        <w:t>RTC</w:t>
      </w:r>
      <w:r>
        <w:rPr>
          <w:rFonts w:ascii="宋体" w:hAnsi="宋体" w:eastAsia="宋体" w:cs="宋体"/>
          <w:sz w:val="24"/>
          <w:szCs w:val="18"/>
        </w:rPr>
        <w:t>芯片相比，国内</w:t>
      </w:r>
      <w:r>
        <w:rPr>
          <w:rFonts w:eastAsia="宋体"/>
          <w:sz w:val="24"/>
          <w:szCs w:val="18"/>
        </w:rPr>
        <w:t>RTC</w:t>
      </w:r>
      <w:r>
        <w:rPr>
          <w:rFonts w:ascii="宋体" w:hAnsi="宋体" w:eastAsia="宋体" w:cs="宋体"/>
          <w:sz w:val="24"/>
          <w:szCs w:val="18"/>
        </w:rPr>
        <w:t>芯片不仅种类少、功能少而且功耗大，如上海贝岭某型号的</w:t>
      </w:r>
      <w:r>
        <w:rPr>
          <w:rFonts w:eastAsia="宋体"/>
          <w:sz w:val="24"/>
          <w:szCs w:val="18"/>
        </w:rPr>
        <w:t>RTC</w:t>
      </w:r>
      <w:r>
        <w:rPr>
          <w:rFonts w:ascii="宋体" w:hAnsi="宋体" w:eastAsia="宋体" w:cs="宋体"/>
          <w:sz w:val="24"/>
          <w:szCs w:val="18"/>
        </w:rPr>
        <w:t>芯片，仅具有基本的计时功能，而且不支持</w:t>
      </w:r>
      <w:r>
        <w:rPr>
          <w:rFonts w:eastAsia="宋体"/>
          <w:sz w:val="24"/>
          <w:szCs w:val="18"/>
        </w:rPr>
        <w:t>12</w:t>
      </w:r>
      <w:r>
        <w:rPr>
          <w:rFonts w:ascii="宋体" w:hAnsi="宋体" w:eastAsia="宋体" w:cs="宋体"/>
          <w:sz w:val="24"/>
          <w:szCs w:val="18"/>
        </w:rPr>
        <w:t>小时与</w:t>
      </w:r>
      <w:r>
        <w:rPr>
          <w:rFonts w:eastAsia="宋体"/>
          <w:sz w:val="24"/>
          <w:szCs w:val="18"/>
        </w:rPr>
        <w:t>24</w:t>
      </w:r>
      <w:r>
        <w:rPr>
          <w:rFonts w:ascii="宋体" w:hAnsi="宋体" w:eastAsia="宋体" w:cs="宋体"/>
          <w:sz w:val="24"/>
          <w:szCs w:val="18"/>
        </w:rPr>
        <w:t>小时的白动切换，在</w:t>
      </w:r>
      <w:r>
        <w:rPr>
          <w:rFonts w:eastAsia="宋体"/>
          <w:sz w:val="24"/>
          <w:szCs w:val="18"/>
        </w:rPr>
        <w:t>3V</w:t>
      </w:r>
      <w:r>
        <w:rPr>
          <w:rFonts w:ascii="宋体" w:hAnsi="宋体" w:eastAsia="宋体" w:cs="宋体"/>
          <w:sz w:val="24"/>
          <w:szCs w:val="18"/>
        </w:rPr>
        <w:t>电压下，电流典型值</w:t>
      </w:r>
      <w:r>
        <w:rPr>
          <w:rFonts w:eastAsia="宋体"/>
          <w:sz w:val="24"/>
          <w:szCs w:val="18"/>
        </w:rPr>
        <w:t>1.8A</w:t>
      </w:r>
      <w:r>
        <w:rPr>
          <w:rFonts w:ascii="宋体" w:hAnsi="宋体" w:eastAsia="宋体" w:cs="宋体"/>
          <w:sz w:val="24"/>
          <w:szCs w:val="18"/>
        </w:rPr>
        <w:t>。可以看出</w:t>
      </w:r>
      <w:r>
        <w:rPr>
          <w:rFonts w:eastAsia="宋体"/>
          <w:sz w:val="24"/>
          <w:szCs w:val="18"/>
        </w:rPr>
        <w:t>RTC</w:t>
      </w:r>
      <w:r>
        <w:rPr>
          <w:rFonts w:ascii="宋体" w:hAnsi="宋体" w:eastAsia="宋体" w:cs="宋体"/>
          <w:sz w:val="24"/>
          <w:szCs w:val="18"/>
        </w:rPr>
        <w:t>芯片市场主要由国外公司主导,国内</w:t>
      </w:r>
      <w:r>
        <w:rPr>
          <w:rFonts w:eastAsia="宋体"/>
          <w:sz w:val="24"/>
          <w:szCs w:val="18"/>
        </w:rPr>
        <w:t>RTC</w:t>
      </w:r>
      <w:r>
        <w:rPr>
          <w:rFonts w:ascii="宋体" w:hAnsi="宋体" w:eastAsia="宋体" w:cs="宋体"/>
          <w:sz w:val="24"/>
          <w:szCs w:val="18"/>
        </w:rPr>
        <w:t>芯片无论在产品种类还是在产品性能上都有一定差距。</w:t>
      </w:r>
    </w:p>
    <w:p w14:paraId="6F97098B">
      <w:pPr>
        <w:pStyle w:val="3"/>
        <w:spacing w:line="520" w:lineRule="exact"/>
        <w:ind w:left="0" w:firstLine="0"/>
        <w:rPr>
          <w:rFonts w:hint="eastAsia"/>
          <w:sz w:val="22"/>
        </w:rPr>
      </w:pPr>
      <w:bookmarkStart w:id="11" w:name="_Toc17232"/>
      <w:bookmarkStart w:id="12" w:name="_Toc1916"/>
      <w:r>
        <w:rPr>
          <w:rFonts w:hint="eastAsia"/>
          <w:spacing w:val="-1"/>
          <w:sz w:val="30"/>
          <w:szCs w:val="30"/>
        </w:rPr>
        <w:t>2 系统总设计</w:t>
      </w:r>
      <w:bookmarkEnd w:id="11"/>
      <w:bookmarkEnd w:id="12"/>
    </w:p>
    <w:p w14:paraId="10560E03">
      <w:pPr>
        <w:pStyle w:val="4"/>
        <w:spacing w:before="0" w:line="520" w:lineRule="exact"/>
        <w:ind w:left="0"/>
        <w:jc w:val="left"/>
        <w:rPr>
          <w:rFonts w:hint="eastAsia"/>
          <w:sz w:val="28"/>
          <w:szCs w:val="28"/>
        </w:rPr>
      </w:pPr>
      <w:bookmarkStart w:id="13" w:name="_bookmark1"/>
      <w:bookmarkEnd w:id="13"/>
      <w:bookmarkStart w:id="14" w:name="_Toc17692"/>
      <w:bookmarkStart w:id="15" w:name="_Toc7907"/>
      <w:r>
        <w:rPr>
          <w:rFonts w:hint="eastAsia"/>
          <w:sz w:val="28"/>
          <w:szCs w:val="28"/>
        </w:rPr>
        <w:t>2.1 方案分析</w:t>
      </w:r>
      <w:bookmarkEnd w:id="14"/>
      <w:bookmarkEnd w:id="15"/>
    </w:p>
    <w:p w14:paraId="50644DF3">
      <w:pPr>
        <w:pStyle w:val="15"/>
        <w:spacing w:after="0" w:line="360" w:lineRule="auto"/>
        <w:ind w:firstLine="480" w:firstLineChars="200"/>
        <w:rPr>
          <w:rFonts w:hint="eastAsia" w:ascii="宋体" w:hAnsi="宋体" w:eastAsia="宋体" w:cs="宋体"/>
          <w:sz w:val="24"/>
        </w:rPr>
      </w:pPr>
      <w:r>
        <w:rPr>
          <w:rFonts w:hint="eastAsia" w:ascii="宋体" w:hAnsi="宋体" w:eastAsia="宋体" w:cs="宋体"/>
          <w:sz w:val="24"/>
        </w:rPr>
        <w:t>本项目以软硬件结合的方式，选择</w:t>
      </w:r>
      <w:r>
        <w:rPr>
          <w:rFonts w:hint="default" w:ascii="Times New Roman" w:hAnsi="Times New Roman" w:eastAsia="宋体" w:cs="Times New Roman"/>
          <w:sz w:val="24"/>
        </w:rPr>
        <w:t>C</w:t>
      </w:r>
      <w:r>
        <w:rPr>
          <w:rFonts w:hint="eastAsia" w:ascii="宋体" w:hAnsi="宋体" w:eastAsia="宋体" w:cs="宋体"/>
          <w:sz w:val="24"/>
        </w:rPr>
        <w:t>语言作为程序硬件编码语言，以</w:t>
      </w:r>
      <w:r>
        <w:rPr>
          <w:rFonts w:hint="default" w:ascii="Times New Roman" w:hAnsi="Times New Roman" w:eastAsia="宋体" w:cs="Times New Roman"/>
          <w:sz w:val="24"/>
        </w:rPr>
        <w:t>STM32</w:t>
      </w:r>
      <w:r>
        <w:rPr>
          <w:rFonts w:hint="eastAsia" w:ascii="宋体" w:hAnsi="宋体" w:eastAsia="宋体" w:cs="宋体"/>
          <w:sz w:val="24"/>
        </w:rPr>
        <w:t>单片机作为核心控制板，在数据传输节点上连接温湿度传感、光照传感器，分别对环境的温湿度、光照情况进行实时监测，结合</w:t>
      </w:r>
      <w:r>
        <w:rPr>
          <w:rFonts w:hint="default" w:ascii="Times New Roman" w:hAnsi="Times New Roman" w:eastAsia="宋体" w:cs="Times New Roman"/>
          <w:sz w:val="24"/>
        </w:rPr>
        <w:t>RTC</w:t>
      </w:r>
      <w:r>
        <w:rPr>
          <w:rFonts w:hint="eastAsia" w:ascii="宋体" w:hAnsi="宋体" w:eastAsia="宋体" w:cs="宋体"/>
          <w:sz w:val="24"/>
        </w:rPr>
        <w:t>时钟模块来校准当前时间、显示当前时间，包括年月日、时分秒、星期等信息，且支持闹钟设定，当到达闹钟后，进行声光报警。同时，将数据通过无线通信技术传输至上位机，实现万年历的</w:t>
      </w:r>
      <w:r>
        <w:rPr>
          <w:rFonts w:hint="default" w:ascii="Times New Roman" w:hAnsi="Times New Roman" w:eastAsia="宋体" w:cs="Times New Roman"/>
          <w:sz w:val="24"/>
        </w:rPr>
        <w:t>24h</w:t>
      </w:r>
      <w:r>
        <w:rPr>
          <w:rFonts w:hint="eastAsia" w:ascii="宋体" w:hAnsi="宋体" w:eastAsia="宋体" w:cs="宋体"/>
          <w:sz w:val="24"/>
        </w:rPr>
        <w:t>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包括了主控模块、传感器模块、按键模块、时钟模块、显示模块、通信模块、报警模块。</w:t>
      </w:r>
    </w:p>
    <w:p w14:paraId="330F3A58">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其中，主控模块作为设计的核心，能够进行指令的发送、接收，以及对数据的运算处理；传感器模块能够实时监测到环境的温湿度和光照情况，并传输给主控模块后显示出读出；同时可以由按键、</w:t>
      </w:r>
      <w:r>
        <w:rPr>
          <w:rFonts w:hint="default" w:ascii="Times New Roman" w:hAnsi="Times New Roman" w:eastAsia="宋体" w:cs="Times New Roman"/>
          <w:color w:val="000000"/>
          <w:sz w:val="24"/>
        </w:rPr>
        <w:t>APP</w:t>
      </w:r>
      <w:r>
        <w:rPr>
          <w:rFonts w:hint="eastAsia" w:ascii="宋体" w:hAnsi="宋体" w:eastAsia="宋体" w:cs="宋体"/>
          <w:color w:val="000000"/>
          <w:sz w:val="24"/>
        </w:rPr>
        <w:t>来手动校准当前时间、设定闹钟，通过显示模块进行显示，提供给人员查询，从而提高程序的互动性。</w:t>
      </w:r>
    </w:p>
    <w:p w14:paraId="6A3E1E5A">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因此，本万年历系统的总体框图如图</w:t>
      </w:r>
      <w:r>
        <w:rPr>
          <w:rFonts w:hint="default" w:ascii="Times New Roman" w:hAnsi="Times New Roman" w:eastAsia="宋体" w:cs="Times New Roman"/>
          <w:color w:val="000000"/>
          <w:sz w:val="24"/>
        </w:rPr>
        <w:t>2.1</w:t>
      </w:r>
      <w:r>
        <w:rPr>
          <w:rFonts w:hint="eastAsia" w:ascii="宋体" w:hAnsi="宋体" w:eastAsia="宋体" w:cs="宋体"/>
          <w:color w:val="000000"/>
          <w:sz w:val="24"/>
        </w:rPr>
        <w:t>所示。</w:t>
      </w:r>
    </w:p>
    <w:p w14:paraId="6C1F6179">
      <w:pPr>
        <w:pStyle w:val="15"/>
        <w:spacing w:after="0" w:line="360" w:lineRule="auto"/>
        <w:ind w:firstLineChars="200"/>
        <w:jc w:val="center"/>
        <w:rPr>
          <w:rFonts w:hint="eastAsia" w:ascii="宋体" w:hAnsi="宋体" w:eastAsia="宋体" w:cs="宋体"/>
          <w:color w:val="000000"/>
          <w:sz w:val="24"/>
        </w:rPr>
      </w:pPr>
      <w:r>
        <w:drawing>
          <wp:inline distT="0" distB="0" distL="114300" distR="114300">
            <wp:extent cx="5697855" cy="30759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697855" cy="3075940"/>
                    </a:xfrm>
                    <a:prstGeom prst="rect">
                      <a:avLst/>
                    </a:prstGeom>
                    <a:noFill/>
                    <a:ln>
                      <a:noFill/>
                    </a:ln>
                  </pic:spPr>
                </pic:pic>
              </a:graphicData>
            </a:graphic>
          </wp:inline>
        </w:drawing>
      </w:r>
    </w:p>
    <w:p w14:paraId="0AEB45B0">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2.1</w:t>
      </w:r>
      <w:r>
        <w:rPr>
          <w:rFonts w:hint="eastAsia" w:ascii="宋体" w:hAnsi="宋体" w:eastAsia="宋体" w:cs="宋体"/>
          <w:b/>
          <w:bCs/>
          <w:kern w:val="0"/>
          <w:sz w:val="24"/>
          <w:szCs w:val="24"/>
        </w:rPr>
        <w:t xml:space="preserve"> 程序总体框图</w:t>
      </w:r>
    </w:p>
    <w:p w14:paraId="7EDD259C">
      <w:pPr>
        <w:pStyle w:val="2"/>
        <w:rPr>
          <w:rFonts w:eastAsiaTheme="minorEastAsia"/>
          <w:b/>
          <w:bCs/>
          <w:kern w:val="0"/>
          <w:sz w:val="24"/>
          <w:szCs w:val="24"/>
        </w:rPr>
      </w:pPr>
    </w:p>
    <w:p w14:paraId="04F8C61D">
      <w:pPr>
        <w:pStyle w:val="4"/>
        <w:spacing w:before="0" w:line="520" w:lineRule="exact"/>
        <w:ind w:left="0"/>
        <w:jc w:val="left"/>
        <w:rPr>
          <w:rFonts w:hint="eastAsia"/>
          <w:sz w:val="21"/>
        </w:rPr>
      </w:pPr>
      <w:bookmarkStart w:id="16" w:name="_bookmark2"/>
      <w:bookmarkEnd w:id="16"/>
      <w:bookmarkStart w:id="17" w:name="_Toc9184"/>
      <w:bookmarkStart w:id="18" w:name="_Toc10329"/>
      <w:r>
        <w:rPr>
          <w:rFonts w:hint="eastAsia"/>
          <w:sz w:val="28"/>
          <w:szCs w:val="28"/>
        </w:rPr>
        <w:t>2.2 模块选型</w:t>
      </w:r>
      <w:bookmarkEnd w:id="17"/>
      <w:bookmarkEnd w:id="18"/>
    </w:p>
    <w:p w14:paraId="56D50480">
      <w:pPr>
        <w:pStyle w:val="5"/>
        <w:spacing w:before="0" w:line="520" w:lineRule="exact"/>
        <w:ind w:left="0" w:right="136" w:rightChars="62"/>
        <w:jc w:val="left"/>
        <w:rPr>
          <w:rFonts w:hint="eastAsia" w:ascii="黑体"/>
        </w:rPr>
      </w:pPr>
      <w:bookmarkStart w:id="19" w:name="_bookmark3"/>
      <w:bookmarkEnd w:id="19"/>
      <w:bookmarkStart w:id="20" w:name="_Toc3928"/>
      <w:bookmarkStart w:id="21" w:name="_Toc24537"/>
      <w:r>
        <w:rPr>
          <w:rFonts w:hint="eastAsia" w:ascii="黑体" w:hAnsi="黑体" w:eastAsia="黑体"/>
          <w:b w:val="0"/>
          <w:bCs w:val="0"/>
          <w:sz w:val="24"/>
          <w:szCs w:val="24"/>
        </w:rPr>
        <w:t xml:space="preserve">2.2.1 </w:t>
      </w:r>
      <w:r>
        <w:rPr>
          <w:rFonts w:hint="eastAsia" w:ascii="Times New Roman" w:hAnsi="Times New Roman" w:eastAsia="黑体" w:cs="Times New Roman"/>
          <w:b w:val="0"/>
          <w:bCs w:val="0"/>
          <w:sz w:val="24"/>
          <w:szCs w:val="24"/>
        </w:rPr>
        <w:t>电子万年历</w:t>
      </w:r>
      <w:r>
        <w:rPr>
          <w:rFonts w:ascii="Arial" w:hAnsi="Arial" w:eastAsia="黑体" w:cs="Arial"/>
          <w:b w:val="0"/>
          <w:bCs w:val="0"/>
          <w:sz w:val="24"/>
          <w:szCs w:val="24"/>
        </w:rPr>
        <w:t>MCU</w:t>
      </w:r>
      <w:bookmarkEnd w:id="20"/>
      <w:bookmarkEnd w:id="21"/>
    </w:p>
    <w:p w14:paraId="451A84A8">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主控模块为系统的核心模块，依靠核心芯片来控制程序的操作，程序的操作均由主控模块来控制，例如指令的发送、接收，以及对数据的运算处理，所以选择一款好的主控芯片对程序开发具有事半功倍的效果。 </w:t>
      </w:r>
      <w:r>
        <w:rPr>
          <w:rFonts w:hint="default" w:ascii="Times New Roman" w:hAnsi="Times New Roman" w:eastAsia="宋体" w:cs="Times New Roman"/>
          <w:color w:val="000000"/>
          <w:sz w:val="24"/>
          <w:szCs w:val="24"/>
        </w:rPr>
        <w:t>STM32F103C8T6</w:t>
      </w:r>
      <w:r>
        <w:rPr>
          <w:rFonts w:hint="eastAsia" w:ascii="宋体" w:hAnsi="宋体" w:eastAsia="宋体" w:cs="宋体"/>
          <w:color w:val="000000"/>
          <w:sz w:val="24"/>
          <w:szCs w:val="24"/>
        </w:rPr>
        <w:t xml:space="preserve">芯片，基于 </w:t>
      </w:r>
      <w:r>
        <w:rPr>
          <w:rFonts w:hint="default" w:ascii="Times New Roman" w:hAnsi="Times New Roman" w:eastAsia="宋体" w:cs="Times New Roman"/>
          <w:color w:val="000000"/>
          <w:sz w:val="24"/>
          <w:szCs w:val="24"/>
        </w:rPr>
        <w:t>ARM Cortex-M3</w:t>
      </w:r>
      <w:r>
        <w:rPr>
          <w:rFonts w:hint="eastAsia" w:ascii="宋体" w:hAnsi="宋体" w:eastAsia="宋体" w:cs="宋体"/>
          <w:color w:val="000000"/>
          <w:sz w:val="24"/>
          <w:szCs w:val="24"/>
        </w:rPr>
        <w:t xml:space="preserve"> 核心，具有高性能的运算能力，支持高效的中断处理和低功耗。其最大工作频率高达</w:t>
      </w:r>
      <w:r>
        <w:rPr>
          <w:rFonts w:hint="default" w:ascii="Times New Roman" w:hAnsi="Times New Roman" w:eastAsia="宋体" w:cs="Times New Roman"/>
          <w:color w:val="000000"/>
          <w:sz w:val="24"/>
          <w:szCs w:val="24"/>
        </w:rPr>
        <w:t>72MHz</w:t>
      </w:r>
      <w:r>
        <w:rPr>
          <w:rFonts w:hint="eastAsia" w:ascii="宋体" w:hAnsi="宋体" w:eastAsia="宋体" w:cs="宋体"/>
          <w:color w:val="000000"/>
          <w:sz w:val="24"/>
          <w:szCs w:val="24"/>
        </w:rPr>
        <w:t>，</w:t>
      </w:r>
      <w:r>
        <w:rPr>
          <w:rFonts w:hint="default" w:ascii="Times New Roman" w:hAnsi="Times New Roman" w:eastAsia="宋体" w:cs="Times New Roman"/>
          <w:color w:val="000000"/>
          <w:sz w:val="24"/>
          <w:szCs w:val="24"/>
        </w:rPr>
        <w:t>STM32F103C8T6</w:t>
      </w:r>
      <w:r>
        <w:rPr>
          <w:rFonts w:hint="eastAsia" w:ascii="宋体" w:hAnsi="宋体" w:eastAsia="宋体" w:cs="宋体"/>
          <w:color w:val="000000"/>
          <w:sz w:val="24"/>
          <w:szCs w:val="24"/>
        </w:rPr>
        <w:t>芯片能够连接各式各样的外设，例如</w:t>
      </w:r>
      <w:r>
        <w:rPr>
          <w:rFonts w:hint="default" w:ascii="Times New Roman" w:hAnsi="Times New Roman" w:eastAsia="宋体" w:cs="Times New Roman"/>
          <w:color w:val="000000"/>
          <w:sz w:val="24"/>
          <w:szCs w:val="24"/>
        </w:rPr>
        <w:t>ADC、DAC、I2C、SPI、USART</w:t>
      </w:r>
      <w:r>
        <w:rPr>
          <w:rFonts w:hint="eastAsia" w:ascii="宋体" w:hAnsi="宋体" w:eastAsia="宋体" w:cs="宋体"/>
          <w:color w:val="000000"/>
          <w:sz w:val="24"/>
          <w:szCs w:val="24"/>
        </w:rPr>
        <w:t>、定时器等，可以满足程序多样化的需求； 除了提供强大的外设支撑外，</w:t>
      </w:r>
      <w:r>
        <w:rPr>
          <w:rFonts w:hint="default" w:ascii="Times New Roman" w:hAnsi="Times New Roman" w:eastAsia="宋体" w:cs="Times New Roman"/>
          <w:color w:val="000000"/>
          <w:sz w:val="24"/>
          <w:szCs w:val="24"/>
        </w:rPr>
        <w:t>STM32F103C8T6</w:t>
      </w:r>
      <w:r>
        <w:rPr>
          <w:rFonts w:hint="eastAsia" w:ascii="宋体" w:hAnsi="宋体" w:eastAsia="宋体" w:cs="宋体"/>
          <w:color w:val="000000"/>
          <w:sz w:val="24"/>
          <w:szCs w:val="24"/>
        </w:rPr>
        <w:t>芯片还具有拓展接口，可以连接更多的外设和存储器；最后，</w:t>
      </w:r>
      <w:r>
        <w:rPr>
          <w:rFonts w:hint="default" w:ascii="Times New Roman" w:hAnsi="Times New Roman" w:eastAsia="宋体" w:cs="Times New Roman"/>
          <w:color w:val="000000"/>
          <w:sz w:val="24"/>
          <w:szCs w:val="24"/>
        </w:rPr>
        <w:t>STM32F103C8T6</w:t>
      </w:r>
      <w:r>
        <w:rPr>
          <w:rFonts w:hint="eastAsia" w:ascii="宋体" w:hAnsi="宋体" w:eastAsia="宋体" w:cs="宋体"/>
          <w:color w:val="000000"/>
          <w:sz w:val="24"/>
          <w:szCs w:val="24"/>
        </w:rPr>
        <w:t>芯片还具有低功耗性，提供多种低功耗模式，如待机模式、睡眠模式、停机模式，其实物如图</w:t>
      </w:r>
      <w:r>
        <w:rPr>
          <w:rFonts w:hint="default" w:ascii="Times New Roman" w:hAnsi="Times New Roman" w:eastAsia="宋体" w:cs="Times New Roman"/>
          <w:color w:val="000000"/>
          <w:sz w:val="24"/>
          <w:szCs w:val="24"/>
        </w:rPr>
        <w:t>2.2</w:t>
      </w:r>
      <w:r>
        <w:rPr>
          <w:rFonts w:hint="eastAsia" w:ascii="宋体" w:hAnsi="宋体" w:eastAsia="宋体" w:cs="宋体"/>
          <w:color w:val="000000"/>
          <w:sz w:val="24"/>
          <w:szCs w:val="24"/>
        </w:rPr>
        <w:t>所示</w:t>
      </w:r>
    </w:p>
    <w:p w14:paraId="255FF8ED">
      <w:pPr>
        <w:pStyle w:val="2"/>
      </w:pPr>
    </w:p>
    <w:p w14:paraId="6DDD520B">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2"/>
                    <a:stretch>
                      <a:fillRect/>
                    </a:stretch>
                  </pic:blipFill>
                  <pic:spPr>
                    <a:xfrm>
                      <a:off x="0" y="0"/>
                      <a:ext cx="2186940" cy="2186940"/>
                    </a:xfrm>
                    <a:prstGeom prst="rect">
                      <a:avLst/>
                    </a:prstGeom>
                    <a:noFill/>
                    <a:ln>
                      <a:noFill/>
                    </a:ln>
                  </pic:spPr>
                </pic:pic>
              </a:graphicData>
            </a:graphic>
          </wp:inline>
        </w:drawing>
      </w:r>
      <w:r>
        <w:fldChar w:fldCharType="end"/>
      </w:r>
    </w:p>
    <w:p w14:paraId="5EA167CE">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2.2 </w:t>
      </w:r>
      <w:r>
        <w:rPr>
          <w:rFonts w:hint="eastAsia" w:ascii="宋体" w:hAnsi="宋体" w:eastAsia="宋体" w:cs="宋体"/>
          <w:b/>
          <w:bCs/>
          <w:kern w:val="0"/>
          <w:sz w:val="24"/>
          <w:szCs w:val="24"/>
        </w:rPr>
        <w:t>主控模块</w:t>
      </w:r>
      <w:r>
        <w:rPr>
          <w:rFonts w:hint="default" w:ascii="Times New Roman" w:hAnsi="Times New Roman" w:eastAsia="宋体" w:cs="Times New Roman"/>
          <w:b/>
          <w:bCs/>
          <w:kern w:val="0"/>
          <w:sz w:val="24"/>
          <w:szCs w:val="24"/>
        </w:rPr>
        <w:t>STM32F103C8T6</w:t>
      </w:r>
      <w:r>
        <w:rPr>
          <w:rFonts w:hint="eastAsia" w:ascii="宋体" w:hAnsi="宋体" w:eastAsia="宋体" w:cs="宋体"/>
          <w:b/>
          <w:bCs/>
          <w:kern w:val="0"/>
          <w:sz w:val="24"/>
          <w:szCs w:val="24"/>
        </w:rPr>
        <w:t>实物图</w:t>
      </w:r>
    </w:p>
    <w:p w14:paraId="711834C2">
      <w:pPr>
        <w:pStyle w:val="7"/>
        <w:spacing w:line="520" w:lineRule="exact"/>
        <w:rPr>
          <w:rFonts w:eastAsiaTheme="minorEastAsia"/>
          <w:sz w:val="20"/>
        </w:rPr>
      </w:pPr>
    </w:p>
    <w:p w14:paraId="48ACD808">
      <w:pPr>
        <w:pStyle w:val="5"/>
        <w:spacing w:before="0" w:line="520" w:lineRule="exact"/>
        <w:ind w:left="0" w:right="136" w:rightChars="62"/>
        <w:jc w:val="left"/>
        <w:rPr>
          <w:rFonts w:hint="eastAsia" w:ascii="黑体" w:hAnsi="黑体" w:eastAsia="黑体" w:cs="黑体"/>
          <w:b w:val="0"/>
          <w:bCs w:val="0"/>
          <w:sz w:val="24"/>
          <w:szCs w:val="24"/>
        </w:rPr>
      </w:pPr>
      <w:bookmarkStart w:id="22" w:name="_bookmark5"/>
      <w:bookmarkEnd w:id="22"/>
      <w:bookmarkStart w:id="23" w:name="_Toc11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rPr>
        <w:t>传感器模块</w:t>
      </w:r>
      <w:bookmarkEnd w:id="23"/>
      <w:bookmarkEnd w:id="24"/>
    </w:p>
    <w:p w14:paraId="29E897EE">
      <w:pPr>
        <w:pStyle w:val="7"/>
        <w:spacing w:line="520" w:lineRule="exact"/>
        <w:ind w:left="130" w:right="181" w:firstLine="480" w:firstLineChars="200"/>
        <w:jc w:val="both"/>
        <w:rPr>
          <w:rFonts w:eastAsia="宋体"/>
          <w:color w:val="000000"/>
          <w:sz w:val="24"/>
          <w:szCs w:val="24"/>
        </w:rPr>
      </w:pPr>
      <w:r>
        <w:rPr>
          <w:rFonts w:hint="default" w:ascii="Times New Roman" w:hAnsi="Times New Roman" w:eastAsia="宋体" w:cs="Times New Roman"/>
          <w:color w:val="000000"/>
          <w:sz w:val="24"/>
          <w:szCs w:val="24"/>
        </w:rPr>
        <w:t>DHT11</w:t>
      </w:r>
      <w:r>
        <w:rPr>
          <w:rFonts w:hint="eastAsia" w:eastAsia="宋体"/>
          <w:color w:val="000000"/>
          <w:sz w:val="24"/>
          <w:szCs w:val="24"/>
        </w:rPr>
        <w:t>传感器：</w:t>
      </w:r>
      <w:r>
        <w:rPr>
          <w:rFonts w:hint="default" w:ascii="Times New Roman" w:hAnsi="Times New Roman" w:eastAsia="宋体" w:cs="Times New Roman"/>
          <w:color w:val="000000"/>
          <w:sz w:val="24"/>
          <w:szCs w:val="24"/>
        </w:rPr>
        <w:t>DHT11</w:t>
      </w:r>
      <w:r>
        <w:rPr>
          <w:rFonts w:hint="eastAsia" w:eastAsia="宋体"/>
          <w:color w:val="000000"/>
          <w:sz w:val="24"/>
          <w:szCs w:val="24"/>
        </w:rPr>
        <w:t>传感器是负责采集环境温湿度的检测设备，它具备了已校准性，包含了湿度分辨率和温度分辨率，均为</w:t>
      </w:r>
      <w:r>
        <w:rPr>
          <w:rFonts w:hint="default" w:ascii="Times New Roman" w:hAnsi="Times New Roman" w:eastAsia="宋体" w:cs="Times New Roman"/>
          <w:color w:val="000000"/>
          <w:sz w:val="24"/>
          <w:szCs w:val="24"/>
        </w:rPr>
        <w:t>8bit</w:t>
      </w:r>
      <w:r>
        <w:rPr>
          <w:rFonts w:hint="eastAsia" w:eastAsia="宋体"/>
          <w:color w:val="000000"/>
          <w:sz w:val="24"/>
          <w:szCs w:val="24"/>
        </w:rPr>
        <w:t>。其中针对湿度，在标准条件下，其测量精度为</w:t>
      </w:r>
      <w:r>
        <w:rPr>
          <w:rFonts w:hint="default" w:ascii="Times New Roman" w:hAnsi="Times New Roman" w:eastAsia="宋体" w:cs="Times New Roman"/>
          <w:color w:val="000000"/>
          <w:sz w:val="24"/>
          <w:szCs w:val="24"/>
        </w:rPr>
        <w:t>±4%RH</w:t>
      </w:r>
      <w:r>
        <w:rPr>
          <w:rFonts w:hint="eastAsia" w:eastAsia="宋体"/>
          <w:color w:val="000000"/>
          <w:sz w:val="24"/>
          <w:szCs w:val="24"/>
        </w:rPr>
        <w:t>，可以在</w:t>
      </w:r>
      <w:r>
        <w:rPr>
          <w:rFonts w:hint="default" w:ascii="Times New Roman" w:hAnsi="Times New Roman" w:eastAsia="宋体" w:cs="Times New Roman"/>
          <w:color w:val="000000"/>
          <w:sz w:val="24"/>
          <w:szCs w:val="24"/>
        </w:rPr>
        <w:t>6~16s</w:t>
      </w:r>
      <w:r>
        <w:rPr>
          <w:rFonts w:hint="eastAsia" w:eastAsia="宋体"/>
          <w:color w:val="000000"/>
          <w:sz w:val="24"/>
          <w:szCs w:val="24"/>
        </w:rPr>
        <w:t>内响应，基本上可以满足系统的实时性；针对温度，测量精度为</w:t>
      </w:r>
      <w:r>
        <w:rPr>
          <w:rFonts w:hint="default" w:ascii="Times New Roman" w:hAnsi="Times New Roman" w:eastAsia="宋体" w:cs="Times New Roman"/>
          <w:color w:val="000000"/>
          <w:sz w:val="24"/>
          <w:szCs w:val="24"/>
        </w:rPr>
        <w:t>±1℃</w:t>
      </w:r>
      <w:r>
        <w:rPr>
          <w:rFonts w:hint="eastAsia" w:eastAsia="宋体"/>
          <w:color w:val="000000"/>
          <w:sz w:val="24"/>
          <w:szCs w:val="24"/>
        </w:rPr>
        <w:t>，可以测量出</w:t>
      </w:r>
      <w:r>
        <w:rPr>
          <w:rFonts w:hint="default" w:ascii="Times New Roman" w:hAnsi="Times New Roman" w:eastAsia="宋体" w:cs="Times New Roman"/>
          <w:color w:val="000000"/>
          <w:sz w:val="24"/>
          <w:szCs w:val="24"/>
        </w:rPr>
        <w:t>0~50℃</w:t>
      </w:r>
      <w:r>
        <w:rPr>
          <w:rFonts w:hint="eastAsia" w:eastAsia="宋体"/>
          <w:color w:val="000000"/>
          <w:sz w:val="24"/>
          <w:szCs w:val="24"/>
        </w:rPr>
        <w:t>的温度范围，且能够在</w:t>
      </w:r>
      <w:r>
        <w:rPr>
          <w:rFonts w:hint="default" w:ascii="Times New Roman" w:hAnsi="Times New Roman" w:eastAsia="宋体" w:cs="Times New Roman"/>
          <w:color w:val="000000"/>
          <w:sz w:val="24"/>
          <w:szCs w:val="24"/>
        </w:rPr>
        <w:t>6~30s</w:t>
      </w:r>
      <w:r>
        <w:rPr>
          <w:rFonts w:hint="eastAsia" w:eastAsia="宋体"/>
          <w:color w:val="000000"/>
          <w:sz w:val="24"/>
          <w:szCs w:val="24"/>
        </w:rPr>
        <w:t>内响应，在</w:t>
      </w:r>
      <w:r>
        <w:rPr>
          <w:rFonts w:hint="default" w:ascii="Times New Roman" w:hAnsi="Times New Roman" w:eastAsia="宋体" w:cs="Times New Roman"/>
          <w:color w:val="000000"/>
          <w:sz w:val="24"/>
          <w:szCs w:val="24"/>
        </w:rPr>
        <w:t>1s</w:t>
      </w:r>
      <w:r>
        <w:rPr>
          <w:rFonts w:hint="eastAsia" w:eastAsia="宋体"/>
          <w:color w:val="000000"/>
          <w:sz w:val="24"/>
          <w:szCs w:val="24"/>
        </w:rPr>
        <w:t>内完成一个采样周期。</w:t>
      </w:r>
      <w:r>
        <w:rPr>
          <w:rFonts w:hint="default" w:ascii="Times New Roman" w:hAnsi="Times New Roman" w:eastAsia="宋体" w:cs="Times New Roman"/>
          <w:color w:val="000000"/>
          <w:sz w:val="24"/>
          <w:szCs w:val="24"/>
        </w:rPr>
        <w:t>DHT11</w:t>
      </w:r>
      <w:r>
        <w:rPr>
          <w:rFonts w:hint="eastAsia" w:eastAsia="宋体"/>
          <w:color w:val="000000"/>
          <w:sz w:val="24"/>
          <w:szCs w:val="24"/>
        </w:rPr>
        <w:t>传感器的数据格式分别为</w:t>
      </w:r>
      <w:r>
        <w:rPr>
          <w:rFonts w:hint="default" w:ascii="Times New Roman" w:hAnsi="Times New Roman" w:eastAsia="宋体" w:cs="Times New Roman"/>
          <w:color w:val="000000"/>
          <w:sz w:val="24"/>
          <w:szCs w:val="24"/>
        </w:rPr>
        <w:t>8</w:t>
      </w:r>
      <w:r>
        <w:rPr>
          <w:rFonts w:hint="eastAsia" w:eastAsia="宋体"/>
          <w:color w:val="000000"/>
          <w:sz w:val="24"/>
          <w:szCs w:val="24"/>
        </w:rPr>
        <w:t>位的整数和小数，不仅可以直接显示出来，也可以用作于其他计算。</w:t>
      </w:r>
    </w:p>
    <w:p w14:paraId="5B1943F3">
      <w:pPr>
        <w:pStyle w:val="7"/>
        <w:spacing w:line="520" w:lineRule="exact"/>
        <w:ind w:left="130" w:right="181" w:firstLine="480" w:firstLineChars="200"/>
        <w:jc w:val="both"/>
        <w:rPr>
          <w:rFonts w:eastAsia="宋体"/>
          <w:color w:val="000000"/>
          <w:sz w:val="24"/>
          <w:szCs w:val="24"/>
        </w:rPr>
      </w:pPr>
    </w:p>
    <w:p w14:paraId="7350ADD8">
      <w:pPr>
        <w:pStyle w:val="2"/>
        <w:rPr>
          <w:rFonts w:eastAsiaTheme="minorEastAsia"/>
          <w:b/>
          <w:bCs/>
          <w:kern w:val="0"/>
          <w:sz w:val="24"/>
          <w:szCs w:val="24"/>
        </w:rPr>
      </w:pPr>
      <w:r>
        <w:rPr>
          <w:rFonts w:hint="eastAsia" w:eastAsiaTheme="minorEastAsia"/>
          <w:b/>
          <w:bCs/>
          <w:kern w:val="0"/>
          <w:sz w:val="24"/>
          <w:szCs w:val="24"/>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1871345" cy="1871345"/>
                    </a:xfrm>
                    <a:prstGeom prst="rect">
                      <a:avLst/>
                    </a:prstGeom>
                    <a:noFill/>
                    <a:ln>
                      <a:noFill/>
                    </a:ln>
                  </pic:spPr>
                </pic:pic>
              </a:graphicData>
            </a:graphic>
          </wp:inline>
        </w:drawing>
      </w:r>
    </w:p>
    <w:p w14:paraId="792A3F3C">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2.2.2 DHT11</w:t>
      </w:r>
      <w:r>
        <w:rPr>
          <w:rFonts w:hint="eastAsia" w:ascii="宋体" w:hAnsi="宋体" w:eastAsia="宋体" w:cs="宋体"/>
          <w:b/>
          <w:bCs/>
          <w:kern w:val="0"/>
          <w:sz w:val="24"/>
          <w:szCs w:val="24"/>
        </w:rPr>
        <w:t>传感器图</w:t>
      </w:r>
    </w:p>
    <w:p w14:paraId="64C8E618">
      <w:pPr>
        <w:pStyle w:val="2"/>
        <w:ind w:firstLine="480"/>
        <w:rPr>
          <w:rFonts w:eastAsia="宋体" w:cs="Times New Roman"/>
          <w:color w:val="000000"/>
        </w:rPr>
      </w:pPr>
    </w:p>
    <w:p w14:paraId="0A3005F5">
      <w:pPr>
        <w:pStyle w:val="7"/>
        <w:spacing w:line="520" w:lineRule="exact"/>
        <w:ind w:left="130" w:right="181" w:firstLine="480" w:firstLineChars="200"/>
        <w:jc w:val="both"/>
        <w:rPr>
          <w:rFonts w:hint="eastAsia" w:eastAsia="宋体"/>
          <w:color w:val="000000"/>
          <w:sz w:val="24"/>
          <w:szCs w:val="24"/>
        </w:rPr>
      </w:pPr>
      <w:r>
        <w:rPr>
          <w:rFonts w:hint="eastAsia" w:eastAsia="宋体"/>
          <w:color w:val="000000"/>
          <w:sz w:val="24"/>
          <w:szCs w:val="24"/>
        </w:rPr>
        <w:t>BH1750传感器：内部由光敏二极管、运算放大器、ADC采集、晶振等组成。PD二极管通过光生伏特效应将输入光信号转换成电信号，经运算放大电路放大后，由ADC采集电压，然后通过逻辑电路转换成16位二进制数存储在内部的寄存器中（注：进入光窗的光越强，光电流越大，电压就越大，所以通过电压的大小就可以判断光照大小，BH1750引出了时钟线和数据线，单片机通过I2C协议可以与BH1750模块通讯，可以选择BH1750的工作方式，也可以将BH1750寄存器的光照度数据提取出来。</w:t>
      </w:r>
      <w:r>
        <w:rPr>
          <w:rFonts w:hint="eastAsia" w:eastAsia="宋体"/>
          <w:color w:val="000000"/>
          <w:sz w:val="24"/>
          <w:szCs w:val="24"/>
        </w:rPr>
        <w:t>如图2.2.2所示。</w:t>
      </w:r>
    </w:p>
    <w:p w14:paraId="6F61364F">
      <w:pPr>
        <w:pStyle w:val="7"/>
        <w:spacing w:line="520" w:lineRule="exact"/>
        <w:ind w:left="130" w:right="193" w:firstLine="480" w:firstLineChars="200"/>
        <w:jc w:val="both"/>
        <w:rPr>
          <w:rFonts w:eastAsia="宋体"/>
          <w:color w:val="000000"/>
          <w:sz w:val="24"/>
          <w:szCs w:val="24"/>
        </w:rPr>
      </w:pPr>
    </w:p>
    <w:p w14:paraId="7F6D5846">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1753870" cy="1517650"/>
                    </a:xfrm>
                    <a:prstGeom prst="rect">
                      <a:avLst/>
                    </a:prstGeom>
                    <a:noFill/>
                    <a:ln>
                      <a:noFill/>
                    </a:ln>
                  </pic:spPr>
                </pic:pic>
              </a:graphicData>
            </a:graphic>
          </wp:inline>
        </w:drawing>
      </w:r>
    </w:p>
    <w:p w14:paraId="20E08512">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2.2.2 BH1750</w:t>
      </w:r>
      <w:r>
        <w:rPr>
          <w:rFonts w:hint="eastAsia" w:ascii="宋体" w:hAnsi="宋体" w:eastAsia="宋体" w:cs="宋体"/>
          <w:b/>
          <w:bCs/>
          <w:kern w:val="0"/>
          <w:sz w:val="24"/>
          <w:szCs w:val="24"/>
        </w:rPr>
        <w:t>传感器图</w:t>
      </w:r>
    </w:p>
    <w:p w14:paraId="605DBEF5">
      <w:pPr>
        <w:pStyle w:val="2"/>
        <w:ind w:firstLine="480"/>
        <w:rPr>
          <w:rFonts w:hint="eastAsia" w:cs="Times New Roman" w:asciiTheme="minorEastAsia" w:hAnsiTheme="minorEastAsia" w:eastAsiaTheme="minorEastAsia"/>
          <w:b/>
          <w:bCs/>
          <w:kern w:val="0"/>
          <w:sz w:val="24"/>
          <w:szCs w:val="24"/>
        </w:rPr>
      </w:pPr>
    </w:p>
    <w:p w14:paraId="0773986C">
      <w:pPr>
        <w:pStyle w:val="5"/>
        <w:spacing w:before="0" w:line="520" w:lineRule="exact"/>
        <w:ind w:left="0" w:right="136" w:rightChars="62"/>
        <w:jc w:val="left"/>
        <w:rPr>
          <w:rFonts w:hint="eastAsia" w:ascii="黑体" w:hAnsi="黑体" w:eastAsia="黑体"/>
          <w:b w:val="0"/>
          <w:bCs w:val="0"/>
          <w:spacing w:val="-2"/>
          <w:sz w:val="24"/>
          <w:szCs w:val="24"/>
        </w:rPr>
      </w:pPr>
      <w:bookmarkStart w:id="25" w:name="_Toc8600"/>
      <w:bookmarkStart w:id="26" w:name="_Toc10531"/>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rPr>
        <w:t>显示屏选择</w:t>
      </w:r>
      <w:bookmarkEnd w:id="25"/>
      <w:bookmarkEnd w:id="26"/>
    </w:p>
    <w:p w14:paraId="78AB0B6C">
      <w:pPr>
        <w:pStyle w:val="2"/>
        <w:ind w:firstLine="482"/>
        <w:jc w:val="both"/>
        <w:rPr>
          <w:rFonts w:eastAsia="宋体" w:cs="Times New Roman"/>
          <w:color w:val="000000"/>
          <w:sz w:val="24"/>
          <w:szCs w:val="24"/>
        </w:rPr>
      </w:pPr>
      <w:r>
        <w:rPr>
          <w:rFonts w:hint="eastAsia" w:eastAsia="宋体" w:cs="Times New Roman"/>
          <w:color w:val="000000"/>
          <w:sz w:val="24"/>
          <w:szCs w:val="24"/>
        </w:rPr>
        <w:t>显示模块作为本万年历系统中的硬件输出设备，要求具有清晰、全面、动态的显示效果。在硬件程序中，常用的显示器件有很多，包括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4E2242C">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92823B">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499AC788">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因此，在本万年历系统中，选择使用尺寸为0.96存的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显示屏作为程序的输出设备，可以将所有数据实时动态的显示在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.2.3所示。</w:t>
      </w:r>
    </w:p>
    <w:p w14:paraId="51E58BCB">
      <w:pPr>
        <w:pStyle w:val="2"/>
        <w:ind w:firstLine="480" w:firstLineChars="200"/>
        <w:jc w:val="both"/>
        <w:rPr>
          <w:rFonts w:eastAsia="宋体" w:cs="Times New Roman"/>
          <w:color w:val="000000"/>
          <w:sz w:val="24"/>
          <w:szCs w:val="24"/>
        </w:rPr>
      </w:pPr>
    </w:p>
    <w:p w14:paraId="6E30BDFD">
      <w:pPr>
        <w:pStyle w:val="2"/>
        <w:ind w:firstLine="480" w:firstLineChars="200"/>
        <w:rPr>
          <w:rFonts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5"/>
                    <a:stretch>
                      <a:fillRect/>
                    </a:stretch>
                  </pic:blipFill>
                  <pic:spPr>
                    <a:xfrm>
                      <a:off x="0" y="0"/>
                      <a:ext cx="1705610" cy="1692275"/>
                    </a:xfrm>
                    <a:prstGeom prst="rect">
                      <a:avLst/>
                    </a:prstGeom>
                    <a:noFill/>
                    <a:ln>
                      <a:noFill/>
                    </a:ln>
                  </pic:spPr>
                </pic:pic>
              </a:graphicData>
            </a:graphic>
          </wp:inline>
        </w:drawing>
      </w:r>
    </w:p>
    <w:p w14:paraId="5EF58B8B">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2.2.3 OLED</w:t>
      </w:r>
      <w:r>
        <w:rPr>
          <w:rFonts w:hint="eastAsia" w:ascii="宋体" w:hAnsi="宋体" w:eastAsia="宋体" w:cs="宋体"/>
          <w:b/>
          <w:bCs/>
          <w:kern w:val="0"/>
          <w:sz w:val="24"/>
          <w:szCs w:val="24"/>
        </w:rPr>
        <w:t>显示屏图</w:t>
      </w:r>
    </w:p>
    <w:p w14:paraId="0CF73E6C">
      <w:pPr>
        <w:pStyle w:val="7"/>
        <w:spacing w:line="520" w:lineRule="exact"/>
        <w:rPr>
          <w:rFonts w:hint="eastAsia" w:asciiTheme="minorEastAsia" w:hAnsiTheme="minorEastAsia" w:eastAsiaTheme="minorEastAsia"/>
          <w:sz w:val="24"/>
          <w:szCs w:val="24"/>
        </w:rPr>
      </w:pPr>
    </w:p>
    <w:p w14:paraId="0422706F">
      <w:pPr>
        <w:pStyle w:val="5"/>
        <w:spacing w:before="0" w:line="520" w:lineRule="exact"/>
        <w:ind w:left="0" w:right="136" w:rightChars="62"/>
        <w:jc w:val="left"/>
        <w:rPr>
          <w:rFonts w:ascii="Times New Roman" w:hAnsi="Times New Roman" w:eastAsia="黑体" w:cs="Times New Roman"/>
          <w:b w:val="0"/>
          <w:bCs w:val="0"/>
          <w:sz w:val="24"/>
          <w:szCs w:val="24"/>
        </w:rPr>
      </w:pPr>
      <w:bookmarkStart w:id="27" w:name="_bookmark7"/>
      <w:bookmarkEnd w:id="27"/>
      <w:bookmarkStart w:id="28" w:name="_Toc9650"/>
      <w:bookmarkStart w:id="29" w:name="_Toc4886"/>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rPr>
        <w:t>通信方式选择</w:t>
      </w:r>
      <w:bookmarkEnd w:id="28"/>
      <w:bookmarkEnd w:id="29"/>
    </w:p>
    <w:p w14:paraId="383FF278">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本设计使用通信技术来与手机进行数据交互，可以满足程序远程监控的要求，从而使万年历可以接入其他设备。在通信方式的选择上，本文对比了ZigBee和WIFI和蓝牙三种种通信方式：</w:t>
      </w:r>
    </w:p>
    <w:p w14:paraId="0845BC84">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在传输速率上，ZigBee只有10~250 kbps，蓝牙通常为1Mbps~2Mbps，而WIFI的传输速率远远高于ZigBee和蓝牙，WIFI的传输速率标准是依赖于802.11ax，最高传输速率可高达10Gbps，与ZigBee不是一个量级，只有具有高标准的传输速率，才能满足远程监控中的实时性，并且可以满足大型文件、视频、音频的在线处理与下载。</w:t>
      </w:r>
    </w:p>
    <w:p w14:paraId="765DBC09">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在传输距离上：在标准情况下，ZigBee与蓝牙能满足10~100米的数据传输，而WIFI的传输距离是它们的三倍，高达300米，适合远距离远程监控。</w:t>
      </w:r>
    </w:p>
    <w:p w14:paraId="0503AC4B">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在功耗方面，ZigBee与蓝牙都支持低功耗，而WiFi要支持高带宽和较长的通讯距离，所以其功耗比不了蓝牙、ZigBee。而本次设计中，电子万年历的应用场景大多都在家庭中，通讯距离不用WIFI的那么远，但其对其功耗要求又比较高，而在三种产品中，蓝牙的价格是相较便宜，且又能满足低功耗、又支持较大的数据传输。</w:t>
      </w:r>
    </w:p>
    <w:p w14:paraId="78F57902">
      <w:pPr>
        <w:pStyle w:val="2"/>
        <w:ind w:firstLine="480" w:firstLineChars="200"/>
        <w:jc w:val="both"/>
        <w:rPr>
          <w:rFonts w:eastAsia="宋体" w:cs="Times New Roman"/>
          <w:color w:val="000000"/>
          <w:sz w:val="24"/>
          <w:szCs w:val="24"/>
        </w:rPr>
      </w:pPr>
      <w:r>
        <w:rPr>
          <w:rFonts w:hint="eastAsia" w:eastAsia="宋体" w:cs="Times New Roman"/>
          <w:color w:val="000000"/>
          <w:sz w:val="24"/>
          <w:szCs w:val="24"/>
        </w:rPr>
        <w:t>因此，本程序选择了蓝牙无线通信方式。如图2.2.4所示。</w:t>
      </w:r>
    </w:p>
    <w:p w14:paraId="7C3031AB">
      <w:pPr>
        <w:pStyle w:val="2"/>
        <w:ind w:firstLine="480" w:firstLineChars="200"/>
        <w:jc w:val="both"/>
        <w:rPr>
          <w:rFonts w:eastAsia="宋体" w:cs="Times New Roman"/>
          <w:color w:val="000000"/>
          <w:sz w:val="24"/>
          <w:szCs w:val="24"/>
        </w:rPr>
      </w:pPr>
    </w:p>
    <w:p w14:paraId="5FEE5558">
      <w:pPr>
        <w:pStyle w:val="2"/>
        <w:ind w:firstLine="480" w:firstLineChars="200"/>
        <w:rPr>
          <w:rFonts w:eastAsia="宋体" w:cs="Times New Roman"/>
          <w:color w:val="000000"/>
          <w:sz w:val="24"/>
          <w:szCs w:val="24"/>
        </w:rPr>
      </w:pPr>
      <w:r>
        <w:rPr>
          <w:rFonts w:ascii="宋体" w:hAnsi="宋体" w:eastAsia="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6"/>
                    <a:stretch>
                      <a:fillRect/>
                    </a:stretch>
                  </pic:blipFill>
                  <pic:spPr>
                    <a:xfrm>
                      <a:off x="0" y="0"/>
                      <a:ext cx="2561590" cy="1870075"/>
                    </a:xfrm>
                    <a:prstGeom prst="rect">
                      <a:avLst/>
                    </a:prstGeom>
                    <a:noFill/>
                    <a:ln w="9525">
                      <a:noFill/>
                    </a:ln>
                  </pic:spPr>
                </pic:pic>
              </a:graphicData>
            </a:graphic>
          </wp:inline>
        </w:drawing>
      </w:r>
    </w:p>
    <w:p w14:paraId="554D0448">
      <w:pPr>
        <w:pStyle w:val="2"/>
        <w:ind w:firstLine="480" w:firstLineChars="200"/>
        <w:rPr>
          <w:rFonts w:eastAsia="宋体" w:cs="Times New Roman"/>
          <w:color w:val="000000"/>
          <w:sz w:val="24"/>
          <w:szCs w:val="24"/>
        </w:rPr>
      </w:pPr>
    </w:p>
    <w:p w14:paraId="06AA2CE7">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2.2.4  HC-05</w:t>
      </w:r>
      <w:r>
        <w:rPr>
          <w:rFonts w:hint="eastAsia" w:ascii="宋体" w:hAnsi="宋体" w:eastAsia="宋体" w:cs="宋体"/>
          <w:b/>
          <w:bCs/>
          <w:kern w:val="0"/>
          <w:sz w:val="24"/>
          <w:szCs w:val="24"/>
        </w:rPr>
        <w:t>通信设备图</w:t>
      </w:r>
    </w:p>
    <w:p w14:paraId="49895F3A">
      <w:pPr>
        <w:pStyle w:val="7"/>
        <w:spacing w:line="520" w:lineRule="exact"/>
        <w:rPr>
          <w:rFonts w:hint="eastAsia" w:ascii="宋体" w:hAnsi="宋体" w:eastAsia="宋体"/>
          <w:sz w:val="24"/>
          <w:szCs w:val="24"/>
        </w:rPr>
      </w:pPr>
    </w:p>
    <w:p w14:paraId="36170E96">
      <w:pPr>
        <w:pStyle w:val="5"/>
        <w:spacing w:before="0" w:line="520" w:lineRule="exact"/>
        <w:ind w:left="0" w:right="136" w:rightChars="62"/>
        <w:jc w:val="left"/>
        <w:rPr>
          <w:rFonts w:hint="eastAsia" w:ascii="黑体" w:hAnsi="黑体" w:eastAsia="黑体"/>
          <w:b w:val="0"/>
          <w:bCs w:val="0"/>
          <w:sz w:val="24"/>
          <w:szCs w:val="24"/>
        </w:rPr>
      </w:pPr>
      <w:bookmarkStart w:id="30" w:name="_bookmark8"/>
      <w:bookmarkEnd w:id="30"/>
      <w:bookmarkStart w:id="31" w:name="_Toc20897"/>
      <w:bookmarkStart w:id="32" w:name="_Toc24853"/>
      <w:r>
        <w:rPr>
          <w:rFonts w:hint="eastAsia" w:ascii="黑体" w:hAnsi="黑体" w:eastAsia="黑体"/>
          <w:b w:val="0"/>
          <w:bCs w:val="0"/>
          <w:sz w:val="24"/>
          <w:szCs w:val="24"/>
        </w:rPr>
        <w:t>2.2.5 声光提醒模块</w:t>
      </w:r>
      <w:r>
        <w:rPr>
          <w:rFonts w:hint="eastAsia" w:ascii="黑体" w:hAnsi="黑体" w:eastAsia="黑体"/>
          <w:b w:val="0"/>
          <w:bCs w:val="0"/>
          <w:spacing w:val="-3"/>
          <w:sz w:val="24"/>
          <w:szCs w:val="24"/>
        </w:rPr>
        <w:t>选择</w:t>
      </w:r>
      <w:bookmarkEnd w:id="31"/>
      <w:bookmarkEnd w:id="32"/>
    </w:p>
    <w:p w14:paraId="2D975427">
      <w:pPr>
        <w:pStyle w:val="2"/>
        <w:ind w:firstLine="482"/>
        <w:jc w:val="both"/>
        <w:rPr>
          <w:rFonts w:eastAsia="宋体" w:cs="Times New Roman"/>
          <w:color w:val="000000"/>
          <w:sz w:val="24"/>
          <w:szCs w:val="24"/>
        </w:rPr>
      </w:pPr>
      <w:r>
        <w:rPr>
          <w:rFonts w:hint="eastAsia" w:eastAsia="宋体" w:cs="Times New Roman"/>
          <w:color w:val="000000"/>
          <w:sz w:val="24"/>
          <w:szCs w:val="24"/>
        </w:rPr>
        <w:t>当到达所设定的时间时，需要设置报警程序来进行监控，起到提示的作用。在本次设计中，使用在硬件程序中常用的蜂鸣器和LED灯设备来实现声光报警。蜂鸣器的选择有无源蜂鸣器和有源蜂鸣器两种方案。</w:t>
      </w:r>
    </w:p>
    <w:p w14:paraId="218436D5">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无源蜂鸣器：顾名思义，即内部不带震荡源，当电流信号通过蜂鸣器的时候，是不会发出声响的，只有以驱动方波并更换其频率的方式来促使无源蜂鸣器发出报警声音，由于不带震荡源的缘故，无源蜂鸣器的价格相对有源蜂鸣器来说较低，但是蜂鸣器本身的价格就比较低，所以此处的成本差异可以忽略不计。此外，无源蜂鸣器还缺乏直接性，响应速度不及有源蜂鸣器。</w:t>
      </w:r>
    </w:p>
    <w:p w14:paraId="68385AF9">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有源蜂鸣器：其内部带震荡源，所以叫有源蜂鸣器，只要一经触发，内部的震荡源就会发出固定的频率，产生声响，从而达到报警的目的，有源蜂鸣器的控制程序简单易操作，并且声压高，是一个不错的报警设备选择。</w:t>
      </w:r>
    </w:p>
    <w:p w14:paraId="5506FB3E">
      <w:pPr>
        <w:pStyle w:val="2"/>
        <w:ind w:firstLine="480"/>
        <w:jc w:val="both"/>
        <w:rPr>
          <w:rFonts w:eastAsia="宋体" w:cs="Times New Roman"/>
          <w:color w:val="000000"/>
          <w:sz w:val="24"/>
          <w:szCs w:val="24"/>
        </w:rPr>
      </w:pPr>
      <w:r>
        <w:rPr>
          <w:rFonts w:hint="eastAsia" w:eastAsia="宋体" w:cs="Times New Roman"/>
          <w:color w:val="000000"/>
          <w:sz w:val="24"/>
          <w:szCs w:val="24"/>
        </w:rPr>
        <w:t>综上，本系统选择有源蜂鸣器来进行报警提醒。如图</w:t>
      </w:r>
      <w:r>
        <w:rPr>
          <w:rFonts w:eastAsia="宋体" w:cs="Times New Roman"/>
          <w:color w:val="000000"/>
          <w:sz w:val="24"/>
          <w:szCs w:val="24"/>
        </w:rPr>
        <w:t>2</w:t>
      </w:r>
      <w:r>
        <w:rPr>
          <w:rFonts w:hint="eastAsia" w:eastAsia="宋体" w:cs="Times New Roman"/>
          <w:color w:val="000000"/>
          <w:sz w:val="24"/>
          <w:szCs w:val="24"/>
        </w:rPr>
        <w:t>.2.5所示。</w:t>
      </w:r>
    </w:p>
    <w:p w14:paraId="07E14BE0">
      <w:pPr>
        <w:pStyle w:val="2"/>
        <w:ind w:firstLine="480"/>
        <w:jc w:val="both"/>
        <w:rPr>
          <w:rFonts w:eastAsia="宋体" w:cs="Times New Roman"/>
          <w:color w:val="000000"/>
          <w:sz w:val="24"/>
          <w:szCs w:val="24"/>
        </w:rPr>
      </w:pPr>
    </w:p>
    <w:p w14:paraId="69287563">
      <w:pPr>
        <w:pStyle w:val="2"/>
        <w:ind w:firstLine="480"/>
        <w:rPr>
          <w:rFonts w:eastAsia="宋体" w:cs="Times New Roman"/>
          <w:color w:val="000000"/>
          <w:sz w:val="24"/>
          <w:szCs w:val="24"/>
        </w:rPr>
      </w:pPr>
      <w:r>
        <w:rPr>
          <w:rFonts w:eastAsia="宋体" w:cs="Times New Roman"/>
          <w:color w:val="000000"/>
          <w:sz w:val="24"/>
          <w:szCs w:val="24"/>
        </w:rPr>
        <w:drawing>
          <wp:inline distT="0" distB="0" distL="114300" distR="114300">
            <wp:extent cx="1029970" cy="1824355"/>
            <wp:effectExtent l="0" t="0" r="17780" b="444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7"/>
                    <a:stretch>
                      <a:fillRect/>
                    </a:stretch>
                  </pic:blipFill>
                  <pic:spPr>
                    <a:xfrm>
                      <a:off x="0" y="0"/>
                      <a:ext cx="1029970" cy="1824355"/>
                    </a:xfrm>
                    <a:prstGeom prst="rect">
                      <a:avLst/>
                    </a:prstGeom>
                    <a:noFill/>
                    <a:ln>
                      <a:noFill/>
                    </a:ln>
                  </pic:spPr>
                </pic:pic>
              </a:graphicData>
            </a:graphic>
          </wp:inline>
        </w:drawing>
      </w:r>
    </w:p>
    <w:p w14:paraId="502C4CD4">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图2.2.5 有源蜂鸣器图</w:t>
      </w:r>
    </w:p>
    <w:p w14:paraId="4E8C3024">
      <w:pPr>
        <w:pStyle w:val="7"/>
        <w:spacing w:line="520" w:lineRule="exact"/>
        <w:rPr>
          <w:rFonts w:hint="eastAsia" w:asciiTheme="minorEastAsia" w:hAnsiTheme="minorEastAsia" w:eastAsiaTheme="minorEastAsia"/>
          <w:sz w:val="24"/>
          <w:szCs w:val="24"/>
        </w:rPr>
      </w:pPr>
    </w:p>
    <w:p w14:paraId="731FA7B9">
      <w:pPr>
        <w:pStyle w:val="3"/>
        <w:spacing w:line="520" w:lineRule="exact"/>
        <w:ind w:left="0" w:firstLine="0"/>
        <w:rPr>
          <w:rFonts w:hint="eastAsia"/>
          <w:sz w:val="22"/>
        </w:rPr>
      </w:pPr>
      <w:bookmarkStart w:id="33" w:name="_bookmark9"/>
      <w:bookmarkEnd w:id="33"/>
      <w:bookmarkStart w:id="34" w:name="_Toc191723800"/>
      <w:bookmarkStart w:id="35" w:name="_Toc721"/>
      <w:bookmarkStart w:id="36" w:name="_Toc25219"/>
      <w:r>
        <w:rPr>
          <w:rFonts w:hint="eastAsia"/>
          <w:spacing w:val="-2"/>
          <w:sz w:val="30"/>
          <w:szCs w:val="30"/>
        </w:rPr>
        <w:t xml:space="preserve">3 </w:t>
      </w:r>
      <w:bookmarkEnd w:id="34"/>
      <w:r>
        <w:rPr>
          <w:rFonts w:hint="eastAsia"/>
          <w:spacing w:val="-2"/>
          <w:sz w:val="30"/>
          <w:szCs w:val="30"/>
        </w:rPr>
        <w:t>硬件电路设计</w:t>
      </w:r>
      <w:bookmarkEnd w:id="35"/>
      <w:bookmarkEnd w:id="36"/>
    </w:p>
    <w:p w14:paraId="20724B76">
      <w:pPr>
        <w:pStyle w:val="4"/>
        <w:spacing w:before="0" w:line="520" w:lineRule="exact"/>
        <w:ind w:left="0"/>
        <w:jc w:val="left"/>
        <w:rPr>
          <w:rFonts w:hint="eastAsia" w:ascii="Arial"/>
          <w:sz w:val="28"/>
          <w:szCs w:val="28"/>
        </w:rPr>
      </w:pPr>
      <w:bookmarkStart w:id="37" w:name="_bookmark10"/>
      <w:bookmarkEnd w:id="37"/>
      <w:bookmarkStart w:id="38" w:name="_Toc12071"/>
      <w:bookmarkStart w:id="39" w:name="_Toc30520"/>
      <w:r>
        <w:rPr>
          <w:rFonts w:hint="eastAsia"/>
          <w:sz w:val="28"/>
          <w:szCs w:val="28"/>
        </w:rPr>
        <w:t xml:space="preserve">3.1 </w:t>
      </w:r>
      <w:r>
        <w:rPr>
          <w:rFonts w:ascii="Arial" w:hAnsi="Arial" w:cs="Arial"/>
          <w:sz w:val="28"/>
          <w:szCs w:val="28"/>
        </w:rPr>
        <w:t>MCU</w:t>
      </w:r>
      <w:r>
        <w:rPr>
          <w:rFonts w:hint="eastAsia"/>
          <w:sz w:val="28"/>
          <w:szCs w:val="28"/>
        </w:rPr>
        <w:t>电路设计</w:t>
      </w:r>
      <w:bookmarkEnd w:id="38"/>
      <w:bookmarkEnd w:id="39"/>
    </w:p>
    <w:p w14:paraId="5BC5AD08">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电子万年历的主控模块选择的是STM32F103C8T6型号的单片机，其电路设计如下图3.1可知，该型号的芯片内集成了各种电路，由电源电路、复位电路、ADC转换电路、时钟电路等部分组成。其中，电源电路负责为整个系统提供供电电源，本STM32F103C8T6芯片规定供电电源为3.3V，在38管脚接入，由于本系统的一些外设需要5V的电源，所以在STM32F103C8T6芯片的18管脚接入了5V电源并通过内置的稳压芯片将其转换为符合STM32F103C8T6芯片要求的3.3V；复位电路是为程序提供的初始化功能，如果要重新进行启动，可以通过复位电路的按钮来操作，从而达到了初始化整个程序的目的；ADC转换电路负责将传感器采集到的数据信号转换为STM32F103C8T6芯片可以进行处理和计算的数字信号；时钟电路内置了震荡芯片，来对程序的运行进行计时处理，可以保证本程序按照一定的时间顺序进行运行。主控模块的芯片具有一体化、简易化、灵活化的特点，该电路中的其余管脚和接口用来负责连接执行设备、显示屏、传感器等，实现信号通信。</w:t>
      </w:r>
    </w:p>
    <w:p w14:paraId="498BEA77">
      <w:pPr>
        <w:pStyle w:val="2"/>
        <w:rPr>
          <w:rFonts w:hint="eastAsia" w:ascii="宋体" w:hAnsi="宋体" w:eastAsia="宋体"/>
          <w:sz w:val="24"/>
          <w:szCs w:val="24"/>
        </w:rPr>
      </w:pPr>
    </w:p>
    <w:p w14:paraId="17AEB9EA">
      <w:pPr>
        <w:pStyle w:val="2"/>
      </w:pPr>
      <w:r>
        <w:drawing>
          <wp:inline distT="0" distB="0" distL="114300" distR="114300">
            <wp:extent cx="4160520" cy="3992880"/>
            <wp:effectExtent l="0" t="0" r="508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8"/>
                    <a:stretch>
                      <a:fillRect/>
                    </a:stretch>
                  </pic:blipFill>
                  <pic:spPr>
                    <a:xfrm>
                      <a:off x="0" y="0"/>
                      <a:ext cx="4160520" cy="3992880"/>
                    </a:xfrm>
                    <a:prstGeom prst="rect">
                      <a:avLst/>
                    </a:prstGeom>
                    <a:noFill/>
                    <a:ln>
                      <a:noFill/>
                    </a:ln>
                  </pic:spPr>
                </pic:pic>
              </a:graphicData>
            </a:graphic>
          </wp:inline>
        </w:drawing>
      </w:r>
    </w:p>
    <w:p w14:paraId="251F01F4">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图3.1 主控模块电路设计</w:t>
      </w:r>
    </w:p>
    <w:p w14:paraId="319AAD1B">
      <w:pPr>
        <w:pStyle w:val="2"/>
      </w:pPr>
    </w:p>
    <w:p w14:paraId="15EFB8E2">
      <w:pPr>
        <w:pStyle w:val="4"/>
        <w:spacing w:before="0" w:line="520" w:lineRule="exact"/>
        <w:ind w:left="0"/>
        <w:jc w:val="left"/>
        <w:rPr>
          <w:rFonts w:hint="eastAsia"/>
          <w:sz w:val="28"/>
          <w:szCs w:val="28"/>
        </w:rPr>
      </w:pPr>
      <w:bookmarkStart w:id="40" w:name="_bookmark11"/>
      <w:bookmarkEnd w:id="40"/>
      <w:bookmarkStart w:id="41" w:name="_Toc191723802"/>
      <w:bookmarkStart w:id="42" w:name="_Toc23775"/>
      <w:bookmarkStart w:id="43" w:name="_Toc19784"/>
      <w:r>
        <w:rPr>
          <w:rFonts w:hint="eastAsia"/>
          <w:sz w:val="28"/>
          <w:szCs w:val="28"/>
        </w:rPr>
        <w:t xml:space="preserve">3.2 </w:t>
      </w:r>
      <w:bookmarkEnd w:id="41"/>
      <w:r>
        <w:rPr>
          <w:rFonts w:hint="eastAsia"/>
          <w:sz w:val="28"/>
          <w:szCs w:val="28"/>
        </w:rPr>
        <w:t>电源电路设计</w:t>
      </w:r>
      <w:bookmarkEnd w:id="42"/>
      <w:bookmarkEnd w:id="43"/>
    </w:p>
    <w:p w14:paraId="5942896A">
      <w:pPr>
        <w:spacing w:line="360" w:lineRule="auto"/>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从需求出发MCU和其他传感器模块器件都需要</w:t>
      </w:r>
      <w:r>
        <w:rPr>
          <w:rFonts w:hint="eastAsia" w:ascii="宋体" w:hAnsi="宋体" w:eastAsia="宋体" w:cs="宋体"/>
          <w:sz w:val="24"/>
          <w:szCs w:val="24"/>
        </w:rPr>
        <w:t>稳定的</w:t>
      </w:r>
      <w:r>
        <w:rPr>
          <w:rFonts w:hint="default" w:ascii="Times New Roman" w:hAnsi="Times New Roman" w:eastAsia="宋体" w:cs="Times New Roman"/>
          <w:sz w:val="24"/>
          <w:szCs w:val="24"/>
        </w:rPr>
        <w:t>3.3V</w:t>
      </w:r>
      <w:r>
        <w:rPr>
          <w:rFonts w:hint="eastAsia" w:eastAsia="宋体" w:cs="Times New Roman"/>
          <w:sz w:val="24"/>
          <w:szCs w:val="24"/>
          <w:lang w:val="en-US" w:eastAsia="zh-CN"/>
        </w:rPr>
        <w:t>或5V</w:t>
      </w:r>
      <w:r>
        <w:rPr>
          <w:rFonts w:hint="eastAsia" w:ascii="宋体" w:hAnsi="宋体" w:eastAsia="宋体" w:cs="宋体"/>
          <w:sz w:val="24"/>
          <w:szCs w:val="24"/>
        </w:rPr>
        <w:t>电源供电，确保其内部电路</w:t>
      </w:r>
      <w:r>
        <w:rPr>
          <w:rFonts w:hint="eastAsia" w:ascii="宋体" w:hAnsi="宋体" w:eastAsia="宋体" w:cs="宋体"/>
          <w:sz w:val="24"/>
          <w:szCs w:val="24"/>
          <w:lang w:val="en-US" w:eastAsia="zh-CN"/>
        </w:rPr>
        <w:t>能够</w:t>
      </w:r>
      <w:r>
        <w:rPr>
          <w:rFonts w:hint="eastAsia" w:ascii="宋体" w:hAnsi="宋体" w:eastAsia="宋体" w:cs="宋体"/>
          <w:sz w:val="24"/>
          <w:szCs w:val="24"/>
        </w:rPr>
        <w:t>正常工作。由于常见的</w:t>
      </w:r>
      <w:r>
        <w:rPr>
          <w:rFonts w:hint="eastAsia" w:ascii="宋体" w:hAnsi="宋体" w:eastAsia="宋体" w:cs="宋体"/>
          <w:sz w:val="24"/>
          <w:szCs w:val="24"/>
          <w:lang w:val="en-US" w:eastAsia="zh-CN"/>
        </w:rPr>
        <w:t>供电方式是通过电脑USB接口或者是充电器插头（</w:t>
      </w:r>
      <w:r>
        <w:rPr>
          <w:rFonts w:hint="default" w:ascii="Times New Roman" w:hAnsi="Times New Roman" w:eastAsia="宋体" w:cs="Times New Roman"/>
          <w:sz w:val="24"/>
          <w:szCs w:val="24"/>
        </w:rPr>
        <w:t>5V</w:t>
      </w:r>
      <w:r>
        <w:rPr>
          <w:rFonts w:hint="eastAsia" w:eastAsia="宋体" w:cs="Times New Roman"/>
          <w:sz w:val="24"/>
          <w:szCs w:val="24"/>
          <w:lang w:val="en-US" w:eastAsia="zh-CN"/>
        </w:rPr>
        <w:t>左右）</w:t>
      </w:r>
      <w:r>
        <w:rPr>
          <w:rFonts w:hint="eastAsia" w:ascii="宋体" w:hAnsi="宋体" w:eastAsia="宋体" w:cs="宋体"/>
          <w:sz w:val="24"/>
          <w:szCs w:val="24"/>
        </w:rPr>
        <w:t>，因此电源电路通常包括一个</w:t>
      </w:r>
      <w:r>
        <w:rPr>
          <w:rFonts w:hint="eastAsia" w:ascii="宋体" w:hAnsi="宋体" w:eastAsia="宋体" w:cs="宋体"/>
          <w:sz w:val="24"/>
          <w:szCs w:val="24"/>
          <w:lang w:val="en-US" w:eastAsia="zh-CN"/>
        </w:rPr>
        <w:t>降压</w:t>
      </w:r>
      <w:r>
        <w:rPr>
          <w:rFonts w:hint="eastAsia" w:ascii="宋体" w:hAnsi="宋体" w:eastAsia="宋体" w:cs="宋体"/>
          <w:sz w:val="24"/>
          <w:szCs w:val="24"/>
        </w:rPr>
        <w:t>转换部分，将</w:t>
      </w:r>
      <w:r>
        <w:rPr>
          <w:rFonts w:hint="default" w:ascii="Times New Roman" w:hAnsi="Times New Roman" w:eastAsia="宋体" w:cs="Times New Roman"/>
          <w:sz w:val="24"/>
          <w:szCs w:val="24"/>
        </w:rPr>
        <w:t>5V</w:t>
      </w:r>
      <w:r>
        <w:rPr>
          <w:rFonts w:hint="eastAsia" w:ascii="宋体" w:hAnsi="宋体" w:eastAsia="宋体" w:cs="宋体"/>
          <w:sz w:val="24"/>
          <w:szCs w:val="24"/>
        </w:rPr>
        <w:t>电压转换为</w:t>
      </w:r>
      <w:r>
        <w:rPr>
          <w:rFonts w:hint="default" w:ascii="Times New Roman" w:hAnsi="Times New Roman" w:eastAsia="宋体" w:cs="Times New Roman"/>
          <w:sz w:val="24"/>
          <w:szCs w:val="24"/>
        </w:rPr>
        <w:t>3.3V</w:t>
      </w:r>
      <w:r>
        <w:rPr>
          <w:rFonts w:hint="eastAsia" w:ascii="宋体" w:hAnsi="宋体" w:eastAsia="宋体" w:cs="宋体"/>
          <w:sz w:val="24"/>
          <w:szCs w:val="24"/>
        </w:rPr>
        <w:t>电压。</w:t>
      </w:r>
      <w:r>
        <w:rPr>
          <w:rFonts w:hint="eastAsia" w:eastAsia="宋体" w:cs="Times New Roman"/>
          <w:sz w:val="24"/>
          <w:szCs w:val="24"/>
          <w:lang w:val="en-US" w:eastAsia="zh-CN"/>
        </w:rPr>
        <w:t>而低压差线性稳压器（</w:t>
      </w:r>
      <w:r>
        <w:rPr>
          <w:rFonts w:hint="default" w:eastAsia="宋体" w:cs="Times New Roman"/>
          <w:sz w:val="24"/>
          <w:szCs w:val="24"/>
          <w:lang w:val="en-US" w:eastAsia="zh-CN"/>
        </w:rPr>
        <w:t>LDO</w:t>
      </w:r>
      <w:r>
        <w:rPr>
          <w:rFonts w:hint="eastAsia" w:eastAsia="宋体" w:cs="Times New Roman"/>
          <w:sz w:val="24"/>
          <w:szCs w:val="24"/>
          <w:lang w:val="en-US" w:eastAsia="zh-CN"/>
        </w:rPr>
        <w:t>），如</w:t>
      </w:r>
      <w:r>
        <w:rPr>
          <w:rFonts w:hint="default" w:eastAsia="宋体" w:cs="Times New Roman"/>
          <w:sz w:val="24"/>
          <w:szCs w:val="24"/>
          <w:lang w:val="en-US" w:eastAsia="zh-CN"/>
        </w:rPr>
        <w:t>ME6211C33</w:t>
      </w:r>
      <w:r>
        <w:rPr>
          <w:rFonts w:hint="eastAsia" w:eastAsia="宋体" w:cs="Times New Roman"/>
          <w:sz w:val="24"/>
          <w:szCs w:val="24"/>
          <w:lang w:val="en-US" w:eastAsia="zh-CN"/>
        </w:rPr>
        <w:t>或</w:t>
      </w:r>
      <w:r>
        <w:rPr>
          <w:rFonts w:hint="default" w:eastAsia="宋体" w:cs="Times New Roman"/>
          <w:sz w:val="24"/>
          <w:szCs w:val="24"/>
          <w:lang w:val="en-US" w:eastAsia="zh-CN"/>
        </w:rPr>
        <w:t>AMS1117-3.3</w:t>
      </w:r>
      <w:r>
        <w:rPr>
          <w:rFonts w:hint="eastAsia" w:eastAsia="宋体" w:cs="Times New Roman"/>
          <w:sz w:val="24"/>
          <w:szCs w:val="24"/>
          <w:lang w:val="en-US" w:eastAsia="zh-CN"/>
        </w:rPr>
        <w:t>等。而</w:t>
      </w:r>
      <w:r>
        <w:rPr>
          <w:rFonts w:hint="default" w:eastAsia="宋体" w:cs="Times New Roman"/>
          <w:sz w:val="24"/>
          <w:szCs w:val="24"/>
          <w:lang w:val="en-US" w:eastAsia="zh-CN"/>
        </w:rPr>
        <w:t>AMS1117-3.3</w:t>
      </w:r>
      <w:r>
        <w:rPr>
          <w:rFonts w:hint="eastAsia" w:eastAsia="宋体" w:cs="Times New Roman"/>
          <w:sz w:val="24"/>
          <w:szCs w:val="24"/>
          <w:lang w:val="en-US" w:eastAsia="zh-CN"/>
        </w:rPr>
        <w:t>输出电压为 1.2V、1.5V、1.8V、2.5V、3.3V 和 5.0V。片上热关断功能可防止过载和环境温度的任何组合，从而产生过高的结温。</w:t>
      </w:r>
    </w:p>
    <w:p w14:paraId="289461F0">
      <w:pPr>
        <w:spacing w:line="360" w:lineRule="auto"/>
        <w:ind w:firstLine="480" w:firstLineChars="200"/>
        <w:rPr>
          <w:rFonts w:hint="eastAsia" w:ascii="宋体" w:hAnsi="宋体" w:eastAsia="宋体" w:cs="宋体"/>
          <w:sz w:val="24"/>
          <w:szCs w:val="24"/>
        </w:rPr>
      </w:pPr>
      <w:r>
        <w:rPr>
          <w:rFonts w:hint="eastAsia" w:eastAsia="宋体" w:cs="Times New Roman"/>
          <w:sz w:val="24"/>
          <w:szCs w:val="24"/>
          <w:lang w:val="en-US" w:eastAsia="zh-CN"/>
        </w:rPr>
        <w:t>AMS1117需要一个输出电容器来确保器件的稳定性。在电路中加入22uF 旁路电容去噪声的作用，一般来说，线性稳压器的稳定性会随着输出电流的增加而降低。</w:t>
      </w:r>
      <w:r>
        <w:rPr>
          <w:rFonts w:hint="default" w:ascii="Times New Roman" w:hAnsi="Times New Roman" w:eastAsia="宋体" w:cs="Times New Roman"/>
          <w:sz w:val="24"/>
          <w:szCs w:val="24"/>
        </w:rPr>
        <w:t>LDO</w:t>
      </w:r>
      <w:r>
        <w:rPr>
          <w:rFonts w:hint="eastAsia" w:ascii="宋体" w:hAnsi="宋体" w:eastAsia="宋体" w:cs="宋体"/>
          <w:sz w:val="24"/>
          <w:szCs w:val="24"/>
        </w:rPr>
        <w:t>的主要特点是具有低压降特性和高精度输出，能够在输入电压与输出电压差值较小的情况下稳定工作，提供精确的</w:t>
      </w:r>
      <w:r>
        <w:rPr>
          <w:rFonts w:hint="default" w:ascii="Times New Roman" w:hAnsi="Times New Roman" w:eastAsia="宋体" w:cs="Times New Roman"/>
          <w:sz w:val="24"/>
          <w:szCs w:val="24"/>
        </w:rPr>
        <w:t>3.3V</w:t>
      </w:r>
      <w:r>
        <w:rPr>
          <w:rFonts w:hint="eastAsia" w:ascii="宋体" w:hAnsi="宋体" w:eastAsia="宋体" w:cs="宋体"/>
          <w:sz w:val="24"/>
          <w:szCs w:val="24"/>
        </w:rPr>
        <w:t>输出电压。</w:t>
      </w:r>
    </w:p>
    <w:p w14:paraId="7DAB853A">
      <w:pPr>
        <w:pStyle w:val="2"/>
        <w:ind w:firstLine="480" w:firstLineChars="200"/>
        <w:jc w:val="both"/>
        <w:rPr>
          <w:rFonts w:hint="eastAsia" w:ascii="宋体" w:hAnsi="宋体" w:eastAsia="宋体"/>
          <w:sz w:val="24"/>
          <w:szCs w:val="24"/>
        </w:rPr>
      </w:pPr>
      <w:r>
        <w:rPr>
          <w:rFonts w:hint="eastAsia" w:ascii="宋体" w:hAnsi="宋体" w:eastAsia="宋体"/>
          <w:sz w:val="24"/>
          <w:szCs w:val="24"/>
        </w:rPr>
        <w:t>为了方便观察电源电路的工作状态，电源电路中通常会包含电源指示灯。这个指示灯通常是一个发光二极管（</w:t>
      </w:r>
      <w:r>
        <w:rPr>
          <w:rFonts w:hint="default" w:ascii="Times New Roman" w:hAnsi="Times New Roman" w:eastAsia="宋体" w:cs="Times New Roman"/>
          <w:sz w:val="24"/>
          <w:szCs w:val="24"/>
        </w:rPr>
        <w:t>LED</w:t>
      </w:r>
      <w:r>
        <w:rPr>
          <w:rFonts w:hint="eastAsia" w:ascii="宋体" w:hAnsi="宋体" w:eastAsia="宋体"/>
          <w:sz w:val="24"/>
          <w:szCs w:val="24"/>
        </w:rPr>
        <w:t>），通过</w:t>
      </w:r>
      <w:r>
        <w:rPr>
          <w:rFonts w:hint="eastAsia" w:ascii="宋体" w:hAnsi="宋体" w:eastAsia="宋体"/>
          <w:sz w:val="24"/>
          <w:szCs w:val="24"/>
          <w:lang w:val="en-US" w:eastAsia="zh-CN"/>
        </w:rPr>
        <w:t>串联一个</w:t>
      </w:r>
      <w:r>
        <w:rPr>
          <w:rFonts w:hint="eastAsia" w:ascii="宋体" w:hAnsi="宋体" w:eastAsia="宋体"/>
          <w:sz w:val="24"/>
          <w:szCs w:val="24"/>
        </w:rPr>
        <w:t>限流电阻直接连接到</w:t>
      </w:r>
      <w:r>
        <w:rPr>
          <w:rFonts w:hint="eastAsia" w:eastAsia="宋体" w:cs="Times New Roman"/>
          <w:sz w:val="24"/>
          <w:szCs w:val="24"/>
          <w:lang w:val="en-US" w:eastAsia="zh-CN"/>
        </w:rPr>
        <w:t>AMS1117输出的</w:t>
      </w:r>
      <w:r>
        <w:rPr>
          <w:rFonts w:hint="default" w:ascii="Times New Roman" w:hAnsi="Times New Roman" w:eastAsia="宋体" w:cs="Times New Roman"/>
          <w:sz w:val="24"/>
          <w:szCs w:val="24"/>
        </w:rPr>
        <w:t>3.3V</w:t>
      </w:r>
      <w:r>
        <w:rPr>
          <w:rFonts w:hint="eastAsia" w:ascii="宋体" w:hAnsi="宋体" w:eastAsia="宋体"/>
          <w:sz w:val="24"/>
          <w:szCs w:val="24"/>
        </w:rPr>
        <w:t>。当电源正常供电时，指示灯会亮起，表示电源电路工作正常。其电源电路设计如图</w:t>
      </w:r>
      <w:r>
        <w:rPr>
          <w:rFonts w:hint="default" w:ascii="Times New Roman" w:hAnsi="Times New Roman" w:eastAsia="宋体" w:cs="Times New Roman"/>
          <w:sz w:val="24"/>
          <w:szCs w:val="24"/>
        </w:rPr>
        <w:t>3.2</w:t>
      </w:r>
      <w:r>
        <w:rPr>
          <w:rFonts w:hint="eastAsia" w:ascii="宋体" w:hAnsi="宋体" w:eastAsia="宋体"/>
          <w:sz w:val="24"/>
          <w:szCs w:val="24"/>
        </w:rPr>
        <w:t>所示。</w:t>
      </w:r>
    </w:p>
    <w:p w14:paraId="3822F6CF">
      <w:pPr>
        <w:pStyle w:val="2"/>
        <w:ind w:firstLine="480" w:firstLineChars="200"/>
        <w:jc w:val="both"/>
        <w:rPr>
          <w:rFonts w:hint="eastAsia" w:ascii="宋体" w:hAnsi="宋体" w:eastAsia="宋体"/>
          <w:sz w:val="24"/>
          <w:szCs w:val="24"/>
        </w:rPr>
      </w:pPr>
    </w:p>
    <w:p w14:paraId="30633D0A">
      <w:pPr>
        <w:pStyle w:val="2"/>
        <w:ind w:firstLine="420" w:firstLineChars="200"/>
      </w:pPr>
      <w:r>
        <w:drawing>
          <wp:inline distT="0" distB="0" distL="114300" distR="114300">
            <wp:extent cx="4259580" cy="23012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4259580" cy="2301240"/>
                    </a:xfrm>
                    <a:prstGeom prst="rect">
                      <a:avLst/>
                    </a:prstGeom>
                    <a:noFill/>
                    <a:ln>
                      <a:noFill/>
                    </a:ln>
                  </pic:spPr>
                </pic:pic>
              </a:graphicData>
            </a:graphic>
          </wp:inline>
        </w:drawing>
      </w:r>
    </w:p>
    <w:p w14:paraId="6A297A4D">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hint="default" w:ascii="Times New Roman" w:hAnsi="Times New Roman" w:eastAsia="宋体" w:cs="Times New Roman"/>
          <w:b/>
          <w:bCs/>
          <w:kern w:val="0"/>
          <w:sz w:val="24"/>
          <w:szCs w:val="24"/>
        </w:rPr>
        <w:t>3.2</w:t>
      </w:r>
      <w:r>
        <w:rPr>
          <w:rFonts w:hint="eastAsia" w:ascii="宋体" w:hAnsi="宋体" w:eastAsia="宋体"/>
          <w:b/>
          <w:bCs/>
          <w:kern w:val="0"/>
          <w:sz w:val="24"/>
          <w:szCs w:val="24"/>
        </w:rPr>
        <w:t xml:space="preserve"> 电源电路设计</w:t>
      </w:r>
    </w:p>
    <w:p w14:paraId="5445DBB9">
      <w:pPr>
        <w:pStyle w:val="2"/>
        <w:ind w:firstLine="420" w:firstLineChars="200"/>
        <w:jc w:val="both"/>
      </w:pPr>
    </w:p>
    <w:p w14:paraId="170B3CCC">
      <w:pPr>
        <w:pStyle w:val="4"/>
        <w:spacing w:before="0" w:line="520" w:lineRule="exact"/>
        <w:ind w:left="0"/>
        <w:jc w:val="left"/>
        <w:rPr>
          <w:rFonts w:hint="eastAsia"/>
          <w:sz w:val="28"/>
          <w:szCs w:val="28"/>
        </w:rPr>
      </w:pPr>
      <w:bookmarkStart w:id="44" w:name="_Toc4026"/>
      <w:r>
        <w:rPr>
          <w:rFonts w:hint="eastAsia"/>
          <w:sz w:val="28"/>
          <w:szCs w:val="28"/>
        </w:rPr>
        <w:t>3.3 传感器模块电路设计</w:t>
      </w:r>
      <w:bookmarkEnd w:id="44"/>
    </w:p>
    <w:p w14:paraId="252829DD">
      <w:pPr>
        <w:pStyle w:val="5"/>
        <w:spacing w:before="0" w:line="520" w:lineRule="exact"/>
        <w:ind w:left="0" w:right="136" w:rightChars="62"/>
        <w:jc w:val="left"/>
        <w:rPr>
          <w:rFonts w:hint="eastAsia" w:ascii="黑体" w:hAnsi="黑体" w:eastAsia="黑体"/>
          <w:b w:val="0"/>
          <w:bCs w:val="0"/>
          <w:sz w:val="24"/>
          <w:szCs w:val="24"/>
        </w:rPr>
      </w:pPr>
      <w:bookmarkStart w:id="45" w:name="_Toc7985"/>
      <w:r>
        <w:rPr>
          <w:rFonts w:hint="eastAsia" w:ascii="黑体" w:hAnsi="黑体" w:eastAsia="黑体"/>
          <w:b w:val="0"/>
          <w:bCs w:val="0"/>
          <w:sz w:val="24"/>
          <w:szCs w:val="24"/>
        </w:rPr>
        <w:t>3.3.1 DHT11传感器电路设计</w:t>
      </w:r>
      <w:bookmarkEnd w:id="45"/>
    </w:p>
    <w:p w14:paraId="10DACF44">
      <w:pPr>
        <w:pStyle w:val="2"/>
        <w:ind w:firstLine="480" w:firstLineChars="200"/>
        <w:jc w:val="both"/>
        <w:rPr>
          <w:rFonts w:hint="eastAsia" w:ascii="宋体" w:hAnsi="宋体" w:eastAsia="宋体"/>
          <w:sz w:val="24"/>
          <w:szCs w:val="24"/>
        </w:rPr>
      </w:pPr>
      <w:r>
        <w:rPr>
          <w:rFonts w:hint="default" w:ascii="Times New Roman" w:hAnsi="Times New Roman" w:eastAsia="宋体" w:cs="Times New Roman"/>
          <w:sz w:val="24"/>
          <w:szCs w:val="24"/>
        </w:rPr>
        <w:t>DHT11</w:t>
      </w:r>
      <w:r>
        <w:rPr>
          <w:rFonts w:hint="eastAsia" w:ascii="宋体" w:hAnsi="宋体" w:eastAsia="宋体"/>
          <w:sz w:val="24"/>
          <w:szCs w:val="24"/>
        </w:rPr>
        <w:t>传感器负责采集温湿度，在该传感器中，由电容感应元件和数字信号处理器构成。在电容感应元件中，包括了温度敏感元件和湿度敏感元件，其中，温度敏感元件是一种热敏电阻，它与周围环境的温度值成反比，当环境温度越高，则热敏电阻值会越低，根据热敏电阻值的变化可以获取到环境温度；湿度敏感元件能够吸收空气中的水分，产生膨胀效应，根据膨胀程度获取到对应的阻值，而该阻值就是对应的环境湿度。在</w:t>
      </w:r>
      <w:r>
        <w:rPr>
          <w:rFonts w:hint="default" w:ascii="Times New Roman" w:hAnsi="Times New Roman" w:eastAsia="宋体" w:cs="Times New Roman"/>
          <w:sz w:val="24"/>
          <w:szCs w:val="24"/>
        </w:rPr>
        <w:t>DHT11</w:t>
      </w:r>
      <w:r>
        <w:rPr>
          <w:rFonts w:hint="eastAsia" w:ascii="宋体" w:hAnsi="宋体" w:eastAsia="宋体"/>
          <w:sz w:val="24"/>
          <w:szCs w:val="24"/>
        </w:rPr>
        <w:t>传感器内部，可以直接将电信号转换为数字信号，原因是</w:t>
      </w:r>
      <w:r>
        <w:rPr>
          <w:rFonts w:hint="default" w:ascii="Times New Roman" w:hAnsi="Times New Roman" w:eastAsia="宋体" w:cs="Times New Roman"/>
          <w:sz w:val="24"/>
          <w:szCs w:val="24"/>
        </w:rPr>
        <w:t>DHT11</w:t>
      </w:r>
      <w:r>
        <w:rPr>
          <w:rFonts w:hint="eastAsia" w:ascii="宋体" w:hAnsi="宋体" w:eastAsia="宋体"/>
          <w:sz w:val="24"/>
          <w:szCs w:val="24"/>
        </w:rPr>
        <w:t>传感器直接集成了一个</w:t>
      </w:r>
      <w:r>
        <w:rPr>
          <w:rFonts w:hint="default" w:ascii="Times New Roman" w:hAnsi="Times New Roman" w:eastAsia="宋体" w:cs="Times New Roman"/>
          <w:sz w:val="24"/>
          <w:szCs w:val="24"/>
        </w:rPr>
        <w:t>16</w:t>
      </w:r>
      <w:r>
        <w:rPr>
          <w:rFonts w:hint="eastAsia" w:ascii="宋体" w:hAnsi="宋体" w:eastAsia="宋体"/>
          <w:sz w:val="24"/>
          <w:szCs w:val="24"/>
        </w:rPr>
        <w:t>位的</w:t>
      </w:r>
      <w:r>
        <w:rPr>
          <w:rFonts w:hint="default" w:ascii="Times New Roman" w:hAnsi="Times New Roman" w:eastAsia="宋体" w:cs="Times New Roman"/>
          <w:sz w:val="24"/>
          <w:szCs w:val="24"/>
        </w:rPr>
        <w:t>AD</w:t>
      </w:r>
      <w:r>
        <w:rPr>
          <w:rFonts w:hint="eastAsia" w:ascii="宋体" w:hAnsi="宋体" w:eastAsia="宋体"/>
          <w:sz w:val="24"/>
          <w:szCs w:val="24"/>
        </w:rPr>
        <w:t>转换器，可以更加直接、灵活地监测到环境温湿度变化，在本设计的电路中，包括了电源引脚和数据引脚，其中引脚</w:t>
      </w:r>
      <w:r>
        <w:rPr>
          <w:rFonts w:hint="default" w:ascii="Times New Roman" w:hAnsi="Times New Roman" w:eastAsia="宋体" w:cs="Times New Roman"/>
          <w:sz w:val="24"/>
          <w:szCs w:val="24"/>
        </w:rPr>
        <w:t>1</w:t>
      </w:r>
      <w:r>
        <w:rPr>
          <w:rFonts w:hint="eastAsia" w:ascii="宋体" w:hAnsi="宋体" w:eastAsia="宋体"/>
          <w:sz w:val="24"/>
          <w:szCs w:val="24"/>
        </w:rPr>
        <w:t>与</w:t>
      </w:r>
      <w:r>
        <w:rPr>
          <w:rFonts w:hint="default" w:ascii="Times New Roman" w:hAnsi="Times New Roman" w:eastAsia="宋体" w:cs="Times New Roman"/>
          <w:sz w:val="24"/>
          <w:szCs w:val="24"/>
        </w:rPr>
        <w:t>3.3V</w:t>
      </w:r>
      <w:r>
        <w:rPr>
          <w:rFonts w:hint="eastAsia" w:ascii="宋体" w:hAnsi="宋体" w:eastAsia="宋体"/>
          <w:sz w:val="24"/>
          <w:szCs w:val="24"/>
        </w:rPr>
        <w:t>的电源连接，引脚</w:t>
      </w:r>
      <w:r>
        <w:rPr>
          <w:rFonts w:hint="default" w:ascii="Times New Roman" w:hAnsi="Times New Roman" w:eastAsia="宋体" w:cs="Times New Roman"/>
          <w:sz w:val="24"/>
          <w:szCs w:val="24"/>
        </w:rPr>
        <w:t>3</w:t>
      </w:r>
      <w:r>
        <w:rPr>
          <w:rFonts w:hint="eastAsia" w:ascii="宋体" w:hAnsi="宋体" w:eastAsia="宋体"/>
          <w:sz w:val="24"/>
          <w:szCs w:val="24"/>
        </w:rPr>
        <w:t>接地，形成完整的闭合电路，而引脚</w:t>
      </w:r>
      <w:r>
        <w:rPr>
          <w:rFonts w:hint="default" w:ascii="Times New Roman" w:hAnsi="Times New Roman" w:eastAsia="宋体" w:cs="Times New Roman"/>
          <w:sz w:val="24"/>
          <w:szCs w:val="24"/>
        </w:rPr>
        <w:t>2</w:t>
      </w:r>
      <w:r>
        <w:rPr>
          <w:rFonts w:hint="eastAsia" w:ascii="宋体" w:hAnsi="宋体" w:eastAsia="宋体"/>
          <w:sz w:val="24"/>
          <w:szCs w:val="24"/>
        </w:rPr>
        <w:t>作为数据引脚，以单总线的方式，可以将采集到的温湿度数字信号传送给单片机的</w:t>
      </w:r>
      <w:r>
        <w:rPr>
          <w:rFonts w:hint="default" w:ascii="Times New Roman" w:hAnsi="Times New Roman" w:eastAsia="宋体" w:cs="Times New Roman"/>
          <w:sz w:val="24"/>
          <w:szCs w:val="24"/>
        </w:rPr>
        <w:t>PA4</w:t>
      </w:r>
      <w:r>
        <w:rPr>
          <w:rFonts w:hint="eastAsia" w:ascii="宋体" w:hAnsi="宋体" w:eastAsia="宋体"/>
          <w:sz w:val="24"/>
          <w:szCs w:val="24"/>
        </w:rPr>
        <w:t>口，同时，单片机的控制指令也通过该引脚发送给传感器，此外，引脚</w:t>
      </w:r>
      <w:r>
        <w:rPr>
          <w:rFonts w:hint="default" w:ascii="Times New Roman" w:hAnsi="Times New Roman" w:eastAsia="宋体" w:cs="Times New Roman"/>
          <w:sz w:val="24"/>
          <w:szCs w:val="24"/>
        </w:rPr>
        <w:t>2</w:t>
      </w:r>
      <w:r>
        <w:rPr>
          <w:rFonts w:hint="eastAsia" w:ascii="宋体" w:hAnsi="宋体" w:eastAsia="宋体"/>
          <w:sz w:val="24"/>
          <w:szCs w:val="24"/>
        </w:rPr>
        <w:t>连接了一个上拉电阻，在不使用的时候保证将其置为高电平。其电路图如下图所示。</w:t>
      </w:r>
    </w:p>
    <w:p w14:paraId="354E1E39">
      <w:pPr>
        <w:pStyle w:val="2"/>
        <w:ind w:firstLine="420" w:firstLineChars="200"/>
      </w:pPr>
      <w:r>
        <w:drawing>
          <wp:inline distT="0" distB="0" distL="114300" distR="114300">
            <wp:extent cx="1981200" cy="1310640"/>
            <wp:effectExtent l="0" t="0" r="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1981200" cy="1310640"/>
                    </a:xfrm>
                    <a:prstGeom prst="rect">
                      <a:avLst/>
                    </a:prstGeom>
                    <a:noFill/>
                    <a:ln>
                      <a:noFill/>
                    </a:ln>
                  </pic:spPr>
                </pic:pic>
              </a:graphicData>
            </a:graphic>
          </wp:inline>
        </w:drawing>
      </w:r>
    </w:p>
    <w:p w14:paraId="10EA453B">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3.3.1 DHT11</w:t>
      </w:r>
      <w:r>
        <w:rPr>
          <w:rFonts w:hint="eastAsia" w:ascii="宋体" w:hAnsi="宋体" w:eastAsia="宋体" w:cs="宋体"/>
          <w:b/>
          <w:bCs/>
          <w:sz w:val="24"/>
          <w:szCs w:val="24"/>
        </w:rPr>
        <w:t>传感器电路设计</w:t>
      </w:r>
    </w:p>
    <w:p w14:paraId="066E97B8">
      <w:pPr>
        <w:pStyle w:val="2"/>
        <w:ind w:firstLine="420" w:firstLineChars="200"/>
        <w:jc w:val="both"/>
      </w:pPr>
    </w:p>
    <w:p w14:paraId="5BBF128F">
      <w:pPr>
        <w:pStyle w:val="5"/>
        <w:spacing w:before="0" w:line="520" w:lineRule="exact"/>
        <w:ind w:left="0" w:right="136" w:rightChars="62"/>
        <w:jc w:val="left"/>
        <w:rPr>
          <w:rFonts w:hint="eastAsia" w:ascii="黑体" w:hAnsi="黑体" w:eastAsia="黑体"/>
          <w:b w:val="0"/>
          <w:bCs w:val="0"/>
          <w:sz w:val="24"/>
          <w:szCs w:val="24"/>
        </w:rPr>
      </w:pPr>
      <w:bookmarkStart w:id="46" w:name="_Toc15960"/>
      <w:r>
        <w:rPr>
          <w:rFonts w:hint="eastAsia" w:ascii="黑体" w:hAnsi="黑体" w:eastAsia="黑体"/>
          <w:b w:val="0"/>
          <w:bCs w:val="0"/>
          <w:sz w:val="24"/>
          <w:szCs w:val="24"/>
        </w:rPr>
        <w:t>3.3.2 BH1750传感器电路设计</w:t>
      </w:r>
      <w:bookmarkEnd w:id="46"/>
    </w:p>
    <w:p w14:paraId="4C37D1F0">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光照采集使用了 </w:t>
      </w:r>
      <w:r>
        <w:rPr>
          <w:rFonts w:hint="default" w:ascii="Times New Roman" w:hAnsi="Times New Roman" w:eastAsia="宋体" w:cs="Times New Roman"/>
          <w:sz w:val="24"/>
          <w:szCs w:val="24"/>
        </w:rPr>
        <w:t>BH1750</w:t>
      </w:r>
      <w:r>
        <w:rPr>
          <w:rFonts w:hint="eastAsia" w:ascii="宋体" w:hAnsi="宋体" w:eastAsia="宋体" w:cs="宋体"/>
          <w:sz w:val="24"/>
          <w:szCs w:val="24"/>
        </w:rPr>
        <w:t xml:space="preserve">传感器，当光线照射到传感器上时，光线中的光子能量会激发传感器中的电子，促使电子实现跃迁，形成一定程度的电流，该电流会产生对应的阻值，在没有感应到光线的时候，光敏的电阻阻值较高，而感应到光线的时候，该阻值会降低，这个阻值差就是当前环境的光线强度，所以，光照强度与阻值是一种反比关系。通常在 </w:t>
      </w:r>
      <w:r>
        <w:rPr>
          <w:rFonts w:hint="default" w:ascii="Times New Roman" w:hAnsi="Times New Roman" w:eastAsia="宋体" w:cs="Times New Roman"/>
          <w:sz w:val="24"/>
          <w:szCs w:val="24"/>
        </w:rPr>
        <w:t>BH1750</w:t>
      </w:r>
      <w:r>
        <w:rPr>
          <w:rFonts w:hint="eastAsia" w:ascii="宋体" w:hAnsi="宋体" w:eastAsia="宋体" w:cs="宋体"/>
          <w:sz w:val="24"/>
          <w:szCs w:val="24"/>
        </w:rPr>
        <w:t>传感器的电路中，需要为其设计一个偏置电路，实现分压，从而可以优化 BH1750传感器的响应速度，因此，其电路设计如图</w:t>
      </w:r>
      <w:r>
        <w:rPr>
          <w:rFonts w:hint="default" w:ascii="Times New Roman" w:hAnsi="Times New Roman" w:eastAsia="宋体" w:cs="Times New Roman"/>
          <w:sz w:val="24"/>
          <w:szCs w:val="24"/>
        </w:rPr>
        <w:t>3.3.2</w:t>
      </w:r>
      <w:r>
        <w:rPr>
          <w:rFonts w:hint="eastAsia" w:ascii="宋体" w:hAnsi="宋体" w:eastAsia="宋体" w:cs="宋体"/>
          <w:sz w:val="24"/>
          <w:szCs w:val="24"/>
        </w:rPr>
        <w:t>所示，在该电路中，引脚</w:t>
      </w:r>
      <w:r>
        <w:rPr>
          <w:rFonts w:hint="default" w:ascii="Times New Roman" w:hAnsi="Times New Roman" w:eastAsia="宋体" w:cs="Times New Roman"/>
          <w:sz w:val="24"/>
          <w:szCs w:val="24"/>
        </w:rPr>
        <w:t>1</w:t>
      </w:r>
      <w:r>
        <w:rPr>
          <w:rFonts w:hint="eastAsia" w:ascii="宋体" w:hAnsi="宋体" w:eastAsia="宋体" w:cs="宋体"/>
          <w:sz w:val="24"/>
          <w:szCs w:val="24"/>
        </w:rPr>
        <w:t>作为正极引脚接入了</w:t>
      </w:r>
      <w:r>
        <w:rPr>
          <w:rFonts w:hint="default" w:ascii="Times New Roman" w:hAnsi="Times New Roman" w:eastAsia="宋体" w:cs="Times New Roman"/>
          <w:sz w:val="24"/>
          <w:szCs w:val="24"/>
        </w:rPr>
        <w:t>5V</w:t>
      </w:r>
      <w:r>
        <w:rPr>
          <w:rFonts w:hint="eastAsia" w:ascii="宋体" w:hAnsi="宋体" w:eastAsia="宋体" w:cs="宋体"/>
          <w:sz w:val="24"/>
          <w:szCs w:val="24"/>
        </w:rPr>
        <w:t>的电源，引脚4作为负极引脚与地连接，引脚</w:t>
      </w:r>
      <w:r>
        <w:rPr>
          <w:rFonts w:hint="default" w:ascii="Times New Roman" w:hAnsi="Times New Roman" w:eastAsia="宋体" w:cs="Times New Roman"/>
          <w:sz w:val="24"/>
          <w:szCs w:val="24"/>
        </w:rPr>
        <w:t>2</w:t>
      </w:r>
      <w:r>
        <w:rPr>
          <w:rFonts w:hint="eastAsia" w:ascii="宋体" w:hAnsi="宋体" w:eastAsia="宋体" w:cs="宋体"/>
          <w:sz w:val="24"/>
          <w:szCs w:val="24"/>
        </w:rPr>
        <w:t>和引脚</w:t>
      </w:r>
      <w:r>
        <w:rPr>
          <w:rFonts w:hint="default" w:ascii="Times New Roman" w:hAnsi="Times New Roman" w:eastAsia="宋体" w:cs="Times New Roman"/>
          <w:sz w:val="24"/>
          <w:szCs w:val="24"/>
        </w:rPr>
        <w:t>3</w:t>
      </w:r>
      <w:r>
        <w:rPr>
          <w:rFonts w:hint="eastAsia" w:ascii="宋体" w:hAnsi="宋体" w:eastAsia="宋体" w:cs="宋体"/>
          <w:sz w:val="24"/>
          <w:szCs w:val="24"/>
        </w:rPr>
        <w:t>分别为</w:t>
      </w:r>
      <w:r>
        <w:rPr>
          <w:rFonts w:hint="default" w:ascii="Times New Roman" w:hAnsi="Times New Roman" w:eastAsia="宋体" w:cs="Times New Roman"/>
          <w:sz w:val="24"/>
          <w:szCs w:val="24"/>
        </w:rPr>
        <w:t>AO</w:t>
      </w:r>
      <w:r>
        <w:rPr>
          <w:rFonts w:hint="eastAsia" w:ascii="宋体" w:hAnsi="宋体" w:eastAsia="宋体" w:cs="宋体"/>
          <w:sz w:val="24"/>
          <w:szCs w:val="24"/>
        </w:rPr>
        <w:t>引脚、</w:t>
      </w:r>
      <w:r>
        <w:rPr>
          <w:rFonts w:hint="default" w:ascii="Times New Roman" w:hAnsi="Times New Roman" w:eastAsia="宋体" w:cs="Times New Roman"/>
          <w:sz w:val="24"/>
          <w:szCs w:val="24"/>
        </w:rPr>
        <w:t>DO</w:t>
      </w:r>
      <w:r>
        <w:rPr>
          <w:rFonts w:hint="eastAsia" w:ascii="宋体" w:hAnsi="宋体" w:eastAsia="宋体" w:cs="宋体"/>
          <w:sz w:val="24"/>
          <w:szCs w:val="24"/>
        </w:rPr>
        <w:t>引脚，其中</w:t>
      </w:r>
      <w:r>
        <w:rPr>
          <w:rFonts w:hint="default" w:ascii="Times New Roman" w:hAnsi="Times New Roman" w:eastAsia="宋体" w:cs="Times New Roman"/>
          <w:sz w:val="24"/>
          <w:szCs w:val="24"/>
        </w:rPr>
        <w:t>AO</w:t>
      </w:r>
      <w:r>
        <w:rPr>
          <w:rFonts w:hint="eastAsia" w:ascii="宋体" w:hAnsi="宋体" w:eastAsia="宋体" w:cs="宋体"/>
          <w:sz w:val="24"/>
          <w:szCs w:val="24"/>
        </w:rPr>
        <w:t>引脚负责输出光照强度的模拟电信号，并发送给单片机的</w:t>
      </w:r>
      <w:r>
        <w:rPr>
          <w:rFonts w:hint="default" w:ascii="Times New Roman" w:hAnsi="Times New Roman" w:eastAsia="宋体" w:cs="Times New Roman"/>
          <w:sz w:val="24"/>
          <w:szCs w:val="24"/>
        </w:rPr>
        <w:t>PA10</w:t>
      </w:r>
      <w:r>
        <w:rPr>
          <w:rFonts w:hint="eastAsia" w:ascii="宋体" w:hAnsi="宋体" w:eastAsia="宋体" w:cs="宋体"/>
          <w:sz w:val="24"/>
          <w:szCs w:val="24"/>
        </w:rPr>
        <w:t>口，</w:t>
      </w:r>
      <w:r>
        <w:rPr>
          <w:rFonts w:hint="default" w:ascii="Times New Roman" w:hAnsi="Times New Roman" w:eastAsia="宋体" w:cs="Times New Roman"/>
          <w:sz w:val="24"/>
          <w:szCs w:val="24"/>
        </w:rPr>
        <w:t>DO</w:t>
      </w:r>
      <w:r>
        <w:rPr>
          <w:rFonts w:hint="eastAsia" w:ascii="宋体" w:hAnsi="宋体" w:eastAsia="宋体" w:cs="宋体"/>
          <w:sz w:val="24"/>
          <w:szCs w:val="24"/>
        </w:rPr>
        <w:t>引脚负责输出数字量，发送给单片机的</w:t>
      </w:r>
      <w:r>
        <w:rPr>
          <w:rFonts w:hint="default" w:ascii="Times New Roman" w:hAnsi="Times New Roman" w:eastAsia="宋体" w:cs="Times New Roman"/>
          <w:sz w:val="24"/>
          <w:szCs w:val="24"/>
        </w:rPr>
        <w:t>PA9</w:t>
      </w:r>
      <w:r>
        <w:rPr>
          <w:rFonts w:hint="eastAsia" w:ascii="宋体" w:hAnsi="宋体" w:eastAsia="宋体" w:cs="宋体"/>
          <w:sz w:val="24"/>
          <w:szCs w:val="24"/>
        </w:rPr>
        <w:t>口，默认输出高电平。</w:t>
      </w:r>
    </w:p>
    <w:p w14:paraId="147DC3CD">
      <w:pPr>
        <w:spacing w:line="520" w:lineRule="exact"/>
        <w:ind w:firstLine="480" w:firstLineChars="200"/>
        <w:rPr>
          <w:rFonts w:hint="eastAsia" w:ascii="宋体" w:hAnsi="宋体" w:eastAsia="宋体" w:cs="宋体"/>
          <w:sz w:val="24"/>
          <w:szCs w:val="24"/>
        </w:rPr>
      </w:pPr>
    </w:p>
    <w:p w14:paraId="37CD3A42">
      <w:pPr>
        <w:pStyle w:val="2"/>
      </w:pPr>
      <w: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2049780" cy="1226820"/>
                    </a:xfrm>
                    <a:prstGeom prst="rect">
                      <a:avLst/>
                    </a:prstGeom>
                    <a:noFill/>
                    <a:ln>
                      <a:noFill/>
                    </a:ln>
                  </pic:spPr>
                </pic:pic>
              </a:graphicData>
            </a:graphic>
          </wp:inline>
        </w:drawing>
      </w:r>
    </w:p>
    <w:p w14:paraId="5740C4F3">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hint="default" w:ascii="Times New Roman" w:hAnsi="Times New Roman" w:eastAsia="宋体" w:cs="Times New Roman"/>
          <w:b/>
          <w:bCs/>
          <w:kern w:val="0"/>
          <w:sz w:val="24"/>
          <w:szCs w:val="24"/>
        </w:rPr>
        <w:t>3.3.2 BH1750</w:t>
      </w:r>
      <w:r>
        <w:rPr>
          <w:rFonts w:hint="eastAsia" w:ascii="宋体" w:hAnsi="宋体" w:eastAsia="宋体"/>
          <w:b/>
          <w:bCs/>
          <w:kern w:val="0"/>
          <w:sz w:val="24"/>
          <w:szCs w:val="24"/>
        </w:rPr>
        <w:t>传感器电路设计</w:t>
      </w:r>
    </w:p>
    <w:p w14:paraId="6AD08959">
      <w:pPr>
        <w:pStyle w:val="2"/>
      </w:pPr>
    </w:p>
    <w:p w14:paraId="5D320AD3">
      <w:pPr>
        <w:pStyle w:val="5"/>
        <w:spacing w:before="0" w:line="520" w:lineRule="exact"/>
        <w:ind w:left="0" w:right="136" w:rightChars="62"/>
        <w:jc w:val="left"/>
        <w:rPr>
          <w:rFonts w:hint="eastAsia" w:ascii="黑体" w:hAnsi="黑体" w:eastAsia="黑体"/>
          <w:b w:val="0"/>
          <w:bCs w:val="0"/>
          <w:sz w:val="24"/>
          <w:szCs w:val="24"/>
        </w:rPr>
      </w:pPr>
      <w:bookmarkStart w:id="47" w:name="_Toc17006"/>
      <w:r>
        <w:rPr>
          <w:rFonts w:hint="eastAsia" w:ascii="黑体" w:hAnsi="黑体" w:eastAsia="黑体"/>
          <w:b w:val="0"/>
          <w:bCs w:val="0"/>
          <w:sz w:val="24"/>
          <w:szCs w:val="24"/>
        </w:rPr>
        <w:t>3.3.3 按键模块电路设计</w:t>
      </w:r>
      <w:bookmarkEnd w:id="47"/>
    </w:p>
    <w:p w14:paraId="63D62547">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按键模块设计的是</w:t>
      </w:r>
      <w:r>
        <w:rPr>
          <w:rFonts w:hint="default" w:ascii="Times New Roman" w:hAnsi="Times New Roman" w:eastAsia="宋体" w:cs="Times New Roman"/>
          <w:sz w:val="24"/>
          <w:szCs w:val="24"/>
        </w:rPr>
        <w:t>5</w:t>
      </w:r>
      <w:r>
        <w:rPr>
          <w:rFonts w:hint="eastAsia" w:ascii="宋体" w:hAnsi="宋体" w:eastAsia="宋体" w:cs="宋体"/>
          <w:sz w:val="24"/>
          <w:szCs w:val="24"/>
        </w:rPr>
        <w:t>位按键，不同按键有着不同的指示功能，通过按键的状态来改变程序电路的状态。但没有按下按键时，按键里的触点没有与程序电路进行触碰，因此，当前的按键电路处于断开状态；反之，当按键被按下时，其内部的触点与程序电路发生了接触，从而改变程序电路的状态为闭合状态，发生对应的指令操作，将信号传给微控制器。微控制器再对该信号进行处理和响应。其电路设计如图</w:t>
      </w:r>
      <w:r>
        <w:rPr>
          <w:rFonts w:hint="default" w:ascii="Times New Roman" w:hAnsi="Times New Roman" w:eastAsia="宋体" w:cs="Times New Roman"/>
          <w:sz w:val="24"/>
          <w:szCs w:val="24"/>
        </w:rPr>
        <w:t>3.3.3</w:t>
      </w:r>
      <w:r>
        <w:rPr>
          <w:rFonts w:hint="eastAsia" w:ascii="宋体" w:hAnsi="宋体" w:eastAsia="宋体" w:cs="宋体"/>
          <w:sz w:val="24"/>
          <w:szCs w:val="24"/>
        </w:rPr>
        <w:t>所示。按键</w:t>
      </w:r>
      <w:r>
        <w:rPr>
          <w:rFonts w:hint="default" w:ascii="Times New Roman" w:hAnsi="Times New Roman" w:eastAsia="宋体" w:cs="Times New Roman"/>
          <w:sz w:val="24"/>
          <w:szCs w:val="24"/>
        </w:rPr>
        <w:t>1</w:t>
      </w:r>
      <w:r>
        <w:rPr>
          <w:rFonts w:hint="eastAsia" w:ascii="宋体" w:hAnsi="宋体" w:eastAsia="宋体" w:cs="宋体"/>
          <w:sz w:val="24"/>
          <w:szCs w:val="24"/>
        </w:rPr>
        <w:t>、按键</w:t>
      </w:r>
      <w:r>
        <w:rPr>
          <w:rFonts w:hint="default" w:ascii="Times New Roman" w:hAnsi="Times New Roman" w:eastAsia="宋体" w:cs="Times New Roman"/>
          <w:sz w:val="24"/>
          <w:szCs w:val="24"/>
        </w:rPr>
        <w:t>2</w:t>
      </w:r>
      <w:r>
        <w:rPr>
          <w:rFonts w:hint="eastAsia" w:ascii="宋体" w:hAnsi="宋体" w:eastAsia="宋体" w:cs="宋体"/>
          <w:sz w:val="24"/>
          <w:szCs w:val="24"/>
        </w:rPr>
        <w:t>、按键</w:t>
      </w:r>
      <w:r>
        <w:rPr>
          <w:rFonts w:hint="default" w:ascii="Times New Roman" w:hAnsi="Times New Roman" w:eastAsia="宋体" w:cs="Times New Roman"/>
          <w:sz w:val="24"/>
          <w:szCs w:val="24"/>
        </w:rPr>
        <w:t>3</w:t>
      </w:r>
      <w:r>
        <w:rPr>
          <w:rFonts w:hint="eastAsia" w:ascii="宋体" w:hAnsi="宋体" w:eastAsia="宋体" w:cs="宋体"/>
          <w:sz w:val="24"/>
          <w:szCs w:val="24"/>
        </w:rPr>
        <w:t>、按键</w:t>
      </w:r>
      <w:r>
        <w:rPr>
          <w:rFonts w:hint="default" w:ascii="Times New Roman" w:hAnsi="Times New Roman" w:eastAsia="宋体" w:cs="Times New Roman"/>
          <w:sz w:val="24"/>
          <w:szCs w:val="24"/>
        </w:rPr>
        <w:t>4</w:t>
      </w:r>
      <w:r>
        <w:rPr>
          <w:rFonts w:hint="eastAsia" w:ascii="宋体" w:hAnsi="宋体" w:eastAsia="宋体" w:cs="宋体"/>
          <w:sz w:val="24"/>
          <w:szCs w:val="24"/>
        </w:rPr>
        <w:t>、按键</w:t>
      </w:r>
      <w:r>
        <w:rPr>
          <w:rFonts w:hint="default" w:ascii="Times New Roman" w:hAnsi="Times New Roman" w:eastAsia="宋体" w:cs="Times New Roman"/>
          <w:sz w:val="24"/>
          <w:szCs w:val="24"/>
        </w:rPr>
        <w:t>5</w:t>
      </w:r>
      <w:r>
        <w:rPr>
          <w:rFonts w:hint="eastAsia" w:ascii="宋体" w:hAnsi="宋体" w:eastAsia="宋体" w:cs="宋体"/>
          <w:sz w:val="24"/>
          <w:szCs w:val="24"/>
        </w:rPr>
        <w:t>分别通过</w:t>
      </w:r>
      <w:r>
        <w:rPr>
          <w:rFonts w:hint="default" w:ascii="Times New Roman" w:hAnsi="Times New Roman" w:eastAsia="宋体" w:cs="Times New Roman"/>
          <w:sz w:val="24"/>
          <w:szCs w:val="24"/>
        </w:rPr>
        <w:t>PB12、PB13、PB14、PB15、PB1</w:t>
      </w:r>
      <w:r>
        <w:rPr>
          <w:rFonts w:hint="eastAsia" w:ascii="宋体" w:hAnsi="宋体" w:eastAsia="宋体" w:cs="宋体"/>
          <w:sz w:val="24"/>
          <w:szCs w:val="24"/>
        </w:rPr>
        <w:t>接口与主控模块电路连接，实现信号传输。</w:t>
      </w:r>
    </w:p>
    <w:p w14:paraId="296112D3">
      <w:pPr>
        <w:pStyle w:val="2"/>
        <w:rPr>
          <w:rFonts w:hint="eastAsia" w:ascii="宋体" w:hAnsi="宋体" w:eastAsia="宋体"/>
          <w:sz w:val="24"/>
          <w:szCs w:val="24"/>
        </w:rPr>
      </w:pPr>
    </w:p>
    <w:p w14:paraId="0C1BF010">
      <w:pPr>
        <w:pStyle w:val="2"/>
        <w:rPr>
          <w:rFonts w:hint="eastAsia" w:ascii="宋体" w:hAnsi="宋体" w:eastAsia="宋体"/>
          <w:sz w:val="24"/>
          <w:szCs w:val="24"/>
        </w:rPr>
      </w:pPr>
      <w:r>
        <w:drawing>
          <wp:inline distT="0" distB="0" distL="114300" distR="114300">
            <wp:extent cx="3512820" cy="2301240"/>
            <wp:effectExtent l="0" t="0" r="11430"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3512820" cy="2301240"/>
                    </a:xfrm>
                    <a:prstGeom prst="rect">
                      <a:avLst/>
                    </a:prstGeom>
                    <a:noFill/>
                    <a:ln>
                      <a:noFill/>
                    </a:ln>
                  </pic:spPr>
                </pic:pic>
              </a:graphicData>
            </a:graphic>
          </wp:inline>
        </w:drawing>
      </w:r>
    </w:p>
    <w:p w14:paraId="26D54D43">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3.3.3</w:t>
      </w:r>
      <w:r>
        <w:rPr>
          <w:rFonts w:hint="eastAsia" w:ascii="宋体" w:hAnsi="宋体" w:eastAsia="宋体" w:cs="宋体"/>
          <w:b/>
          <w:bCs/>
          <w:sz w:val="24"/>
          <w:szCs w:val="24"/>
        </w:rPr>
        <w:t xml:space="preserve"> 按键模块电路设计</w:t>
      </w:r>
    </w:p>
    <w:p w14:paraId="6001C6B3">
      <w:pPr>
        <w:spacing w:line="520" w:lineRule="exact"/>
        <w:ind w:firstLine="480" w:firstLineChars="200"/>
        <w:rPr>
          <w:rFonts w:hint="eastAsia" w:ascii="宋体" w:hAnsi="宋体" w:eastAsia="宋体" w:cs="宋体"/>
          <w:sz w:val="24"/>
          <w:szCs w:val="24"/>
        </w:rPr>
      </w:pPr>
    </w:p>
    <w:p w14:paraId="3F30A62E">
      <w:pPr>
        <w:pStyle w:val="5"/>
        <w:spacing w:before="0" w:line="520" w:lineRule="exact"/>
        <w:ind w:left="0" w:right="136" w:rightChars="62"/>
        <w:jc w:val="left"/>
        <w:rPr>
          <w:rFonts w:hint="eastAsia" w:ascii="黑体" w:hAnsi="黑体" w:eastAsia="黑体"/>
          <w:b w:val="0"/>
          <w:bCs w:val="0"/>
          <w:sz w:val="24"/>
          <w:szCs w:val="24"/>
        </w:rPr>
      </w:pPr>
      <w:bookmarkStart w:id="48" w:name="_Toc29437"/>
      <w:r>
        <w:rPr>
          <w:rFonts w:hint="eastAsia" w:ascii="黑体" w:hAnsi="黑体" w:eastAsia="黑体"/>
          <w:b w:val="0"/>
          <w:bCs w:val="0"/>
          <w:sz w:val="24"/>
          <w:szCs w:val="24"/>
        </w:rPr>
        <w:t>3.3.4 显示模块电路设计</w:t>
      </w:r>
      <w:bookmarkEnd w:id="48"/>
    </w:p>
    <w:p w14:paraId="486414CB">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本系统采用了</w:t>
      </w:r>
      <w:r>
        <w:rPr>
          <w:rFonts w:hint="default" w:ascii="Times New Roman" w:hAnsi="Times New Roman" w:eastAsia="宋体" w:cs="Times New Roman"/>
          <w:sz w:val="24"/>
          <w:szCs w:val="24"/>
        </w:rPr>
        <w:t>0.96</w:t>
      </w:r>
      <w:r>
        <w:rPr>
          <w:rFonts w:hint="eastAsia" w:ascii="宋体" w:hAnsi="宋体" w:eastAsia="宋体" w:cs="宋体"/>
          <w:sz w:val="24"/>
          <w:szCs w:val="24"/>
        </w:rPr>
        <w:t>寸的</w:t>
      </w:r>
      <w:r>
        <w:rPr>
          <w:rFonts w:hint="default" w:ascii="Times New Roman" w:hAnsi="Times New Roman" w:eastAsia="宋体" w:cs="Times New Roman"/>
          <w:sz w:val="24"/>
          <w:szCs w:val="24"/>
        </w:rPr>
        <w:t>OLED</w:t>
      </w:r>
      <w:r>
        <w:rPr>
          <w:rFonts w:hint="eastAsia" w:ascii="宋体" w:hAnsi="宋体" w:eastAsia="宋体" w:cs="宋体"/>
          <w:sz w:val="24"/>
          <w:szCs w:val="24"/>
        </w:rPr>
        <w:t>显示屏作为程序输出设备，其电路设计如图</w:t>
      </w:r>
      <w:r>
        <w:rPr>
          <w:rFonts w:hint="default" w:ascii="Times New Roman" w:hAnsi="Times New Roman" w:eastAsia="宋体" w:cs="Times New Roman"/>
          <w:sz w:val="24"/>
          <w:szCs w:val="24"/>
        </w:rPr>
        <w:t>3.3.4</w:t>
      </w:r>
      <w:r>
        <w:rPr>
          <w:rFonts w:hint="eastAsia" w:ascii="宋体" w:hAnsi="宋体" w:eastAsia="宋体" w:cs="宋体"/>
          <w:sz w:val="24"/>
          <w:szCs w:val="24"/>
        </w:rPr>
        <w:t>所示。包含了几个部分，首先是显示模块的电源电路，接入</w:t>
      </w:r>
      <w:r>
        <w:rPr>
          <w:rFonts w:hint="default" w:ascii="Times New Roman" w:hAnsi="Times New Roman" w:eastAsia="宋体" w:cs="Times New Roman"/>
          <w:sz w:val="24"/>
          <w:szCs w:val="24"/>
        </w:rPr>
        <w:t>VCC</w:t>
      </w:r>
      <w:r>
        <w:rPr>
          <w:rFonts w:hint="eastAsia" w:ascii="宋体" w:hAnsi="宋体" w:eastAsia="宋体" w:cs="宋体"/>
          <w:sz w:val="24"/>
          <w:szCs w:val="24"/>
        </w:rPr>
        <w:t>；内置驱动电路来使</w:t>
      </w:r>
      <w:r>
        <w:rPr>
          <w:rFonts w:hint="default" w:ascii="Times New Roman" w:hAnsi="Times New Roman" w:eastAsia="宋体" w:cs="Times New Roman"/>
          <w:sz w:val="24"/>
          <w:szCs w:val="24"/>
        </w:rPr>
        <w:t>OLED</w:t>
      </w:r>
      <w:r>
        <w:rPr>
          <w:rFonts w:hint="eastAsia" w:ascii="宋体" w:hAnsi="宋体" w:eastAsia="宋体" w:cs="宋体"/>
          <w:sz w:val="24"/>
          <w:szCs w:val="24"/>
        </w:rPr>
        <w:t>的像素点发光，本</w:t>
      </w:r>
      <w:r>
        <w:rPr>
          <w:rFonts w:hint="default" w:ascii="Times New Roman" w:hAnsi="Times New Roman" w:eastAsia="宋体" w:cs="Times New Roman"/>
          <w:sz w:val="24"/>
          <w:szCs w:val="24"/>
        </w:rPr>
        <w:t>OLED</w:t>
      </w:r>
      <w:r>
        <w:rPr>
          <w:rFonts w:hint="eastAsia" w:ascii="宋体" w:hAnsi="宋体" w:eastAsia="宋体" w:cs="宋体"/>
          <w:sz w:val="24"/>
          <w:szCs w:val="24"/>
        </w:rPr>
        <w:t>显示屏使用了</w:t>
      </w:r>
      <w:r>
        <w:rPr>
          <w:rFonts w:hint="default" w:ascii="Times New Roman" w:hAnsi="Times New Roman" w:eastAsia="宋体" w:cs="Times New Roman"/>
          <w:sz w:val="24"/>
          <w:szCs w:val="24"/>
        </w:rPr>
        <w:t>TFT</w:t>
      </w:r>
      <w:r>
        <w:rPr>
          <w:rFonts w:hint="eastAsia" w:ascii="宋体" w:hAnsi="宋体" w:eastAsia="宋体" w:cs="宋体"/>
          <w:sz w:val="24"/>
          <w:szCs w:val="24"/>
        </w:rPr>
        <w:t>作为驱动器；SCL为时钟控制电路，用来负责显示程序的实时时间，与主控模块的</w:t>
      </w:r>
      <w:r>
        <w:rPr>
          <w:rFonts w:hint="default" w:ascii="Times New Roman" w:hAnsi="Times New Roman" w:eastAsia="宋体" w:cs="Times New Roman"/>
          <w:sz w:val="24"/>
          <w:szCs w:val="24"/>
        </w:rPr>
        <w:t>PA12</w:t>
      </w:r>
      <w:r>
        <w:rPr>
          <w:rFonts w:hint="eastAsia" w:ascii="宋体" w:hAnsi="宋体" w:eastAsia="宋体" w:cs="宋体"/>
          <w:sz w:val="24"/>
          <w:szCs w:val="24"/>
        </w:rPr>
        <w:t>接口连接；</w:t>
      </w:r>
      <w:r>
        <w:rPr>
          <w:rFonts w:hint="default" w:ascii="Times New Roman" w:hAnsi="Times New Roman" w:eastAsia="宋体" w:cs="Times New Roman"/>
          <w:sz w:val="24"/>
          <w:szCs w:val="24"/>
        </w:rPr>
        <w:t>SDA</w:t>
      </w:r>
      <w:r>
        <w:rPr>
          <w:rFonts w:hint="eastAsia" w:ascii="宋体" w:hAnsi="宋体" w:eastAsia="宋体" w:cs="宋体"/>
          <w:sz w:val="24"/>
          <w:szCs w:val="24"/>
        </w:rPr>
        <w:t>为数据传输电路，与主控模块的</w:t>
      </w:r>
      <w:r>
        <w:rPr>
          <w:rFonts w:hint="default" w:ascii="Times New Roman" w:hAnsi="Times New Roman" w:eastAsia="宋体" w:cs="Times New Roman"/>
          <w:sz w:val="24"/>
          <w:szCs w:val="24"/>
        </w:rPr>
        <w:t>PA11</w:t>
      </w:r>
      <w:r>
        <w:rPr>
          <w:rFonts w:hint="eastAsia" w:ascii="宋体" w:hAnsi="宋体" w:eastAsia="宋体" w:cs="宋体"/>
          <w:sz w:val="24"/>
          <w:szCs w:val="24"/>
        </w:rPr>
        <w:t>接口连接，从而可以将程序的数据显示到液晶屏上。</w:t>
      </w:r>
    </w:p>
    <w:p w14:paraId="427E80AB"/>
    <w:p w14:paraId="0A1B008F">
      <w:pPr>
        <w:spacing w:line="360" w:lineRule="auto"/>
        <w:ind w:firstLine="440" w:firstLineChars="200"/>
        <w:jc w:val="center"/>
      </w:pPr>
      <w:r>
        <w:drawing>
          <wp:inline distT="0" distB="0" distL="114300" distR="114300">
            <wp:extent cx="1912620" cy="1257300"/>
            <wp:effectExtent l="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3"/>
                    <a:stretch>
                      <a:fillRect/>
                    </a:stretch>
                  </pic:blipFill>
                  <pic:spPr>
                    <a:xfrm>
                      <a:off x="0" y="0"/>
                      <a:ext cx="1912620" cy="1257300"/>
                    </a:xfrm>
                    <a:prstGeom prst="rect">
                      <a:avLst/>
                    </a:prstGeom>
                    <a:noFill/>
                    <a:ln>
                      <a:noFill/>
                    </a:ln>
                  </pic:spPr>
                </pic:pic>
              </a:graphicData>
            </a:graphic>
          </wp:inline>
        </w:drawing>
      </w:r>
    </w:p>
    <w:p w14:paraId="48F118A8">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图3.3.4 显示模块电路设计</w:t>
      </w:r>
    </w:p>
    <w:p w14:paraId="644BD366"/>
    <w:p w14:paraId="4BF9DF3F">
      <w:pPr>
        <w:pStyle w:val="5"/>
        <w:spacing w:before="0" w:line="520" w:lineRule="exact"/>
        <w:ind w:left="0" w:right="136" w:rightChars="62"/>
        <w:jc w:val="left"/>
        <w:rPr>
          <w:rFonts w:hint="eastAsia" w:ascii="黑体" w:hAnsi="黑体" w:eastAsia="黑体"/>
          <w:b w:val="0"/>
          <w:bCs w:val="0"/>
          <w:sz w:val="24"/>
          <w:szCs w:val="24"/>
        </w:rPr>
      </w:pPr>
      <w:bookmarkStart w:id="49" w:name="_Toc18056"/>
      <w:r>
        <w:rPr>
          <w:rFonts w:hint="eastAsia" w:ascii="黑体" w:hAnsi="黑体" w:eastAsia="黑体"/>
          <w:b w:val="0"/>
          <w:bCs w:val="0"/>
          <w:sz w:val="24"/>
          <w:szCs w:val="24"/>
        </w:rPr>
        <w:t>3.3.5 时钟模块电路设计</w:t>
      </w:r>
      <w:bookmarkEnd w:id="49"/>
    </w:p>
    <w:p w14:paraId="4BF66301">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实时时钟</w:t>
      </w:r>
      <w:r>
        <w:rPr>
          <w:rFonts w:hint="default" w:ascii="Times New Roman" w:hAnsi="Times New Roman" w:eastAsia="宋体" w:cs="Times New Roman"/>
          <w:sz w:val="24"/>
          <w:szCs w:val="24"/>
        </w:rPr>
        <w:t>（RTC, Real-Time Clock）</w:t>
      </w:r>
      <w:r>
        <w:rPr>
          <w:rFonts w:hint="eastAsia" w:ascii="宋体" w:hAnsi="宋体" w:eastAsia="宋体" w:cs="宋体"/>
          <w:sz w:val="24"/>
          <w:szCs w:val="24"/>
        </w:rPr>
        <w:t>模块是负责在设备上掉电或重启后维持时间准确性，比如日期、时、分、秒信息。大多数RTC支持报警（Alarm）功能，可以在特定时间产生中断，用于定时唤醒设备或触发操作。</w:t>
      </w:r>
      <w:r>
        <w:rPr>
          <w:rFonts w:hint="eastAsia" w:ascii="宋体" w:hAnsi="宋体" w:eastAsia="宋体" w:cs="宋体"/>
          <w:sz w:val="24"/>
          <w:szCs w:val="24"/>
          <w:lang w:val="en-US" w:eastAsia="zh-CN"/>
        </w:rPr>
        <w:t>也</w:t>
      </w:r>
      <w:r>
        <w:rPr>
          <w:rFonts w:hint="eastAsia" w:ascii="宋体" w:hAnsi="宋体" w:eastAsia="宋体" w:cs="宋体"/>
          <w:sz w:val="24"/>
          <w:szCs w:val="24"/>
        </w:rPr>
        <w:t>可以用于系统的定时任务，如每天的日志备份或设备的自动开启和关闭。RTC可以在深度睡眠或掉电后按设定的时间唤醒系统，降低功耗。在记录日志或传感器数据时，RTC提供精确的时间戳，方便数据管理和分析</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RTC</w:t>
      </w:r>
      <w:r>
        <w:rPr>
          <w:rFonts w:hint="eastAsia" w:ascii="宋体" w:hAnsi="宋体" w:eastAsia="宋体" w:cs="宋体"/>
          <w:sz w:val="24"/>
          <w:szCs w:val="24"/>
        </w:rPr>
        <w:t>模块主要由以下几个部分组成：</w:t>
      </w:r>
    </w:p>
    <w:p w14:paraId="46410583">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振荡器：通常是一个高精度的晶体振荡器，用于产生稳定的时钟信号，作为</w:t>
      </w:r>
      <w:r>
        <w:rPr>
          <w:rFonts w:hint="default" w:ascii="Times New Roman" w:hAnsi="Times New Roman" w:eastAsia="宋体" w:cs="Times New Roman"/>
          <w:sz w:val="24"/>
          <w:szCs w:val="24"/>
        </w:rPr>
        <w:t>RTC</w:t>
      </w:r>
      <w:r>
        <w:rPr>
          <w:rFonts w:hint="eastAsia" w:ascii="宋体" w:hAnsi="宋体" w:eastAsia="宋体" w:cs="宋体"/>
          <w:sz w:val="24"/>
          <w:szCs w:val="24"/>
        </w:rPr>
        <w:t>模块的时间基准。</w:t>
      </w:r>
    </w:p>
    <w:p w14:paraId="477D5EDC">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计数器：根据振荡器产生的时钟信号进行计数，以跟踪秒、分、时、日、月、年等时间单位。</w:t>
      </w:r>
    </w:p>
    <w:p w14:paraId="2FAD09D2">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存储器：用于存储当前的时间、日期以及可能的闹钟设置等信息。即使主电源关闭，这些信息也能通过备用电池保持。</w:t>
      </w:r>
    </w:p>
    <w:p w14:paraId="1C5E8659">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控制逻辑：负责处理来自外部设备的指令，如读取时间、设置时间、配置闹钟等，并控制计数器和存储器的操作。</w:t>
      </w:r>
    </w:p>
    <w:p w14:paraId="7154BBA0">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接口电路：提供与外部设备（如微控制器）通信的接口，如</w:t>
      </w:r>
      <w:r>
        <w:rPr>
          <w:rFonts w:hint="default" w:ascii="Times New Roman" w:hAnsi="Times New Roman" w:eastAsia="宋体" w:cs="Times New Roman"/>
          <w:sz w:val="24"/>
          <w:szCs w:val="24"/>
        </w:rPr>
        <w:t>I2C、SPI</w:t>
      </w:r>
      <w:r>
        <w:rPr>
          <w:rFonts w:hint="eastAsia" w:ascii="宋体" w:hAnsi="宋体" w:eastAsia="宋体" w:cs="宋体"/>
          <w:sz w:val="24"/>
          <w:szCs w:val="24"/>
        </w:rPr>
        <w:t>等。</w:t>
      </w:r>
    </w:p>
    <w:p w14:paraId="5AAEEB46">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本次采用STM32内部自带的RTC，其电</w:t>
      </w:r>
      <w:r>
        <w:rPr>
          <w:rFonts w:hint="eastAsia" w:ascii="宋体" w:hAnsi="宋体" w:eastAsia="宋体" w:cs="宋体"/>
          <w:sz w:val="24"/>
          <w:szCs w:val="24"/>
        </w:rPr>
        <w:t>路设计如图</w:t>
      </w:r>
      <w:r>
        <w:rPr>
          <w:rFonts w:hint="default" w:ascii="Times New Roman" w:hAnsi="Times New Roman" w:eastAsia="宋体" w:cs="Times New Roman"/>
          <w:sz w:val="24"/>
          <w:szCs w:val="24"/>
        </w:rPr>
        <w:t>3.3.5</w:t>
      </w:r>
      <w:r>
        <w:rPr>
          <w:rFonts w:hint="eastAsia" w:ascii="宋体" w:hAnsi="宋体" w:eastAsia="宋体" w:cs="宋体"/>
          <w:sz w:val="24"/>
          <w:szCs w:val="24"/>
        </w:rPr>
        <w:t>所示。</w:t>
      </w:r>
      <w:r>
        <w:rPr>
          <w:rFonts w:hint="default" w:ascii="Times New Roman" w:hAnsi="Times New Roman" w:eastAsia="宋体" w:cs="Times New Roman"/>
          <w:sz w:val="24"/>
          <w:szCs w:val="24"/>
        </w:rPr>
        <w:t>VCC</w:t>
      </w:r>
      <w:r>
        <w:rPr>
          <w:rFonts w:hint="eastAsia" w:ascii="宋体" w:hAnsi="宋体" w:eastAsia="宋体" w:cs="宋体"/>
          <w:sz w:val="24"/>
          <w:szCs w:val="24"/>
        </w:rPr>
        <w:t>为主电源引脚，接入了</w:t>
      </w:r>
      <w:r>
        <w:rPr>
          <w:rFonts w:hint="default" w:ascii="Times New Roman" w:hAnsi="Times New Roman" w:eastAsia="宋体" w:cs="Times New Roman"/>
          <w:sz w:val="24"/>
          <w:szCs w:val="24"/>
        </w:rPr>
        <w:t>3.3V</w:t>
      </w:r>
      <w:r>
        <w:rPr>
          <w:rFonts w:hint="eastAsia" w:ascii="宋体" w:hAnsi="宋体" w:eastAsia="宋体" w:cs="宋体"/>
          <w:sz w:val="24"/>
          <w:szCs w:val="24"/>
        </w:rPr>
        <w:t>的电压，</w:t>
      </w:r>
      <w:r>
        <w:rPr>
          <w:rFonts w:hint="default" w:ascii="Times New Roman" w:hAnsi="Times New Roman" w:eastAsia="宋体" w:cs="Times New Roman"/>
          <w:sz w:val="24"/>
          <w:szCs w:val="24"/>
        </w:rPr>
        <w:t>GND</w:t>
      </w:r>
      <w:r>
        <w:rPr>
          <w:rFonts w:hint="eastAsia" w:ascii="宋体" w:hAnsi="宋体" w:eastAsia="宋体" w:cs="宋体"/>
          <w:sz w:val="24"/>
          <w:szCs w:val="24"/>
        </w:rPr>
        <w:t>引脚接地，让时钟模块形成完整的闭合电路，</w:t>
      </w:r>
      <w:r>
        <w:rPr>
          <w:rFonts w:hint="default" w:ascii="Times New Roman" w:hAnsi="Times New Roman" w:eastAsia="宋体" w:cs="Times New Roman"/>
          <w:sz w:val="24"/>
          <w:szCs w:val="24"/>
        </w:rPr>
        <w:t>VBAT</w:t>
      </w:r>
      <w:r>
        <w:rPr>
          <w:rFonts w:hint="eastAsia" w:ascii="宋体" w:hAnsi="宋体" w:eastAsia="宋体" w:cs="宋体"/>
          <w:sz w:val="24"/>
          <w:szCs w:val="24"/>
        </w:rPr>
        <w:t>为备用电池的输入引脚，用于在主电源关闭时保持时间和日期。</w:t>
      </w:r>
    </w:p>
    <w:p w14:paraId="0384C9E7">
      <w:pPr>
        <w:spacing w:line="520" w:lineRule="exact"/>
        <w:ind w:firstLine="480" w:firstLineChars="200"/>
        <w:rPr>
          <w:rFonts w:hint="eastAsia" w:ascii="宋体" w:hAnsi="宋体" w:eastAsia="宋体" w:cs="宋体"/>
          <w:sz w:val="24"/>
          <w:szCs w:val="24"/>
        </w:rPr>
      </w:pPr>
    </w:p>
    <w:p w14:paraId="184264DC">
      <w:pPr>
        <w:spacing w:line="360" w:lineRule="auto"/>
        <w:ind w:firstLine="440" w:firstLineChars="200"/>
        <w:jc w:val="center"/>
      </w:pPr>
      <w:r>
        <w:drawing>
          <wp:inline distT="0" distB="0" distL="114300" distR="114300">
            <wp:extent cx="2255520" cy="1912620"/>
            <wp:effectExtent l="0" t="0" r="11430"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4"/>
                    <a:stretch>
                      <a:fillRect/>
                    </a:stretch>
                  </pic:blipFill>
                  <pic:spPr>
                    <a:xfrm>
                      <a:off x="0" y="0"/>
                      <a:ext cx="2255520" cy="1912620"/>
                    </a:xfrm>
                    <a:prstGeom prst="rect">
                      <a:avLst/>
                    </a:prstGeom>
                    <a:noFill/>
                    <a:ln>
                      <a:noFill/>
                    </a:ln>
                  </pic:spPr>
                </pic:pic>
              </a:graphicData>
            </a:graphic>
          </wp:inline>
        </w:drawing>
      </w:r>
    </w:p>
    <w:p w14:paraId="4623F967">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 xml:space="preserve">3.3.5 </w:t>
      </w:r>
      <w:r>
        <w:rPr>
          <w:rFonts w:hint="eastAsia" w:ascii="宋体" w:hAnsi="宋体" w:eastAsia="宋体" w:cs="宋体"/>
          <w:b/>
          <w:bCs/>
          <w:sz w:val="24"/>
          <w:szCs w:val="24"/>
        </w:rPr>
        <w:t>时钟模块电路设计</w:t>
      </w:r>
    </w:p>
    <w:p w14:paraId="6D23C812">
      <w:pPr>
        <w:pStyle w:val="2"/>
      </w:pPr>
    </w:p>
    <w:p w14:paraId="10BF4AB6">
      <w:pPr>
        <w:pStyle w:val="5"/>
        <w:spacing w:before="0" w:line="520" w:lineRule="exact"/>
        <w:ind w:left="0" w:right="136" w:rightChars="62"/>
        <w:jc w:val="left"/>
        <w:rPr>
          <w:rFonts w:hint="eastAsia" w:ascii="黑体" w:hAnsi="黑体" w:eastAsia="黑体"/>
          <w:b w:val="0"/>
          <w:bCs w:val="0"/>
          <w:sz w:val="24"/>
          <w:szCs w:val="24"/>
        </w:rPr>
      </w:pPr>
      <w:bookmarkStart w:id="50" w:name="_Toc2356"/>
      <w:r>
        <w:rPr>
          <w:rFonts w:hint="eastAsia" w:ascii="黑体" w:hAnsi="黑体" w:eastAsia="黑体"/>
          <w:b w:val="0"/>
          <w:bCs w:val="0"/>
          <w:sz w:val="24"/>
          <w:szCs w:val="24"/>
        </w:rPr>
        <w:t>3.3.6 声光提醒电路设计</w:t>
      </w:r>
      <w:bookmarkEnd w:id="50"/>
    </w:p>
    <w:p w14:paraId="15A1D873">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本系统的声光模块使用了有源蜂鸣器和</w:t>
      </w:r>
      <w:r>
        <w:rPr>
          <w:rFonts w:hint="default" w:ascii="Times New Roman" w:hAnsi="Times New Roman" w:eastAsia="宋体" w:cs="Times New Roman"/>
          <w:sz w:val="24"/>
          <w:szCs w:val="21"/>
        </w:rPr>
        <w:t>LED</w:t>
      </w:r>
      <w:r>
        <w:rPr>
          <w:rFonts w:hint="eastAsia" w:ascii="宋体" w:hAnsi="宋体" w:eastAsia="宋体" w:cs="宋体"/>
          <w:sz w:val="24"/>
          <w:szCs w:val="21"/>
        </w:rPr>
        <w:t>灯，有源蜂鸣器内包含了震荡电路和放大器电路，其中，震荡电路负责产生声音信号，当有电流通过有源蜂鸣器时，其内置振荡器会产生一个固定的震荡频率，从而发出声音，是蜂鸣器的驱动电路；当震荡器发出声音后，再通过放大器电路将声音信号进行放大处理，从而发出程序警示信号。声光模块的蜂鸣器电路设计如图</w:t>
      </w:r>
      <w:r>
        <w:rPr>
          <w:rFonts w:hint="default" w:ascii="Times New Roman" w:hAnsi="Times New Roman" w:eastAsia="宋体" w:cs="Times New Roman"/>
          <w:sz w:val="24"/>
          <w:szCs w:val="21"/>
        </w:rPr>
        <w:t>3.3.6</w:t>
      </w:r>
      <w:r>
        <w:rPr>
          <w:rFonts w:hint="eastAsia" w:ascii="宋体" w:hAnsi="宋体" w:eastAsia="宋体" w:cs="宋体"/>
          <w:sz w:val="24"/>
          <w:szCs w:val="21"/>
        </w:rPr>
        <w:t>所示，三极管</w:t>
      </w:r>
      <w:r>
        <w:rPr>
          <w:rFonts w:hint="default" w:ascii="Times New Roman" w:hAnsi="Times New Roman" w:eastAsia="宋体" w:cs="Times New Roman"/>
          <w:sz w:val="24"/>
          <w:szCs w:val="21"/>
        </w:rPr>
        <w:t>8050</w:t>
      </w:r>
      <w:r>
        <w:rPr>
          <w:rFonts w:hint="eastAsia" w:ascii="宋体" w:hAnsi="宋体" w:eastAsia="宋体" w:cs="宋体"/>
          <w:sz w:val="24"/>
          <w:szCs w:val="21"/>
        </w:rPr>
        <w:t>作为放大器，并且连接了电阻，在蜂鸣器正极计入</w:t>
      </w:r>
      <w:r>
        <w:rPr>
          <w:rFonts w:hint="default" w:ascii="Times New Roman" w:hAnsi="Times New Roman" w:eastAsia="宋体" w:cs="Times New Roman"/>
          <w:sz w:val="24"/>
          <w:szCs w:val="21"/>
        </w:rPr>
        <w:t>5V</w:t>
      </w:r>
      <w:r>
        <w:rPr>
          <w:rFonts w:hint="eastAsia" w:ascii="宋体" w:hAnsi="宋体" w:eastAsia="宋体" w:cs="宋体"/>
          <w:sz w:val="24"/>
          <w:szCs w:val="21"/>
        </w:rPr>
        <w:t>的电源，与主控模块的</w:t>
      </w:r>
      <w:r>
        <w:rPr>
          <w:rFonts w:hint="default" w:ascii="Times New Roman" w:hAnsi="Times New Roman" w:eastAsia="宋体" w:cs="Times New Roman"/>
          <w:sz w:val="24"/>
          <w:szCs w:val="21"/>
        </w:rPr>
        <w:t>PA8</w:t>
      </w:r>
      <w:r>
        <w:rPr>
          <w:rFonts w:hint="eastAsia" w:ascii="宋体" w:hAnsi="宋体" w:eastAsia="宋体" w:cs="宋体"/>
          <w:sz w:val="24"/>
          <w:szCs w:val="21"/>
        </w:rPr>
        <w:t>接口连接，实现电流信号传输。</w:t>
      </w:r>
    </w:p>
    <w:p w14:paraId="7CF96D52">
      <w:pPr>
        <w:pStyle w:val="2"/>
        <w:rPr>
          <w:rFonts w:hint="eastAsia" w:ascii="宋体" w:hAnsi="宋体" w:eastAsia="宋体"/>
          <w:sz w:val="24"/>
        </w:rPr>
      </w:pPr>
    </w:p>
    <w:p w14:paraId="07E3CFD0">
      <w:pPr>
        <w:pStyle w:val="2"/>
      </w:pPr>
      <w:r>
        <w:drawing>
          <wp:inline distT="0" distB="0" distL="114300" distR="114300">
            <wp:extent cx="2057400" cy="1767840"/>
            <wp:effectExtent l="0" t="0" r="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5"/>
                    <a:stretch>
                      <a:fillRect/>
                    </a:stretch>
                  </pic:blipFill>
                  <pic:spPr>
                    <a:xfrm>
                      <a:off x="0" y="0"/>
                      <a:ext cx="2057400" cy="1767840"/>
                    </a:xfrm>
                    <a:prstGeom prst="rect">
                      <a:avLst/>
                    </a:prstGeom>
                    <a:noFill/>
                    <a:ln>
                      <a:noFill/>
                    </a:ln>
                  </pic:spPr>
                </pic:pic>
              </a:graphicData>
            </a:graphic>
          </wp:inline>
        </w:drawing>
      </w:r>
    </w:p>
    <w:p w14:paraId="49A81D21">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3.3.6</w:t>
      </w:r>
      <w:r>
        <w:rPr>
          <w:rFonts w:hint="eastAsia" w:ascii="宋体" w:hAnsi="宋体" w:eastAsia="宋体" w:cs="宋体"/>
          <w:b/>
          <w:bCs/>
          <w:sz w:val="24"/>
          <w:szCs w:val="24"/>
        </w:rPr>
        <w:t xml:space="preserve"> 声光模块蜂鸣器电路设计（一）</w:t>
      </w:r>
    </w:p>
    <w:p w14:paraId="5172482A">
      <w:pPr>
        <w:pStyle w:val="2"/>
        <w:rPr>
          <w:rFonts w:hint="eastAsia" w:ascii="宋体" w:hAnsi="宋体" w:eastAsia="宋体"/>
          <w:sz w:val="24"/>
        </w:rPr>
      </w:pPr>
    </w:p>
    <w:p w14:paraId="2847508C">
      <w:pPr>
        <w:pStyle w:val="2"/>
        <w:ind w:firstLine="480" w:firstLineChars="200"/>
        <w:jc w:val="both"/>
        <w:rPr>
          <w:rFonts w:hint="eastAsia" w:ascii="宋体" w:hAnsi="宋体" w:eastAsia="宋体"/>
          <w:kern w:val="0"/>
          <w:sz w:val="24"/>
        </w:rPr>
      </w:pPr>
      <w:r>
        <w:rPr>
          <w:rFonts w:hint="eastAsia" w:ascii="宋体" w:hAnsi="宋体" w:eastAsia="宋体"/>
          <w:kern w:val="0"/>
          <w:sz w:val="24"/>
        </w:rPr>
        <w:t>在蜂鸣器提醒的同时，提供了</w:t>
      </w:r>
      <w:r>
        <w:rPr>
          <w:rFonts w:hint="default" w:ascii="Times New Roman" w:hAnsi="Times New Roman" w:eastAsia="宋体" w:cs="Times New Roman"/>
          <w:kern w:val="0"/>
          <w:sz w:val="24"/>
        </w:rPr>
        <w:t>LED</w:t>
      </w:r>
      <w:r>
        <w:rPr>
          <w:rFonts w:hint="eastAsia" w:ascii="宋体" w:hAnsi="宋体" w:eastAsia="宋体"/>
          <w:kern w:val="0"/>
          <w:sz w:val="24"/>
        </w:rPr>
        <w:t>灯闪烁，</w:t>
      </w:r>
      <w:r>
        <w:rPr>
          <w:rFonts w:hint="default" w:ascii="Times New Roman" w:hAnsi="Times New Roman" w:eastAsia="宋体" w:cs="Times New Roman"/>
          <w:kern w:val="0"/>
          <w:sz w:val="24"/>
        </w:rPr>
        <w:t>LED</w:t>
      </w:r>
      <w:r>
        <w:rPr>
          <w:rFonts w:hint="eastAsia" w:ascii="宋体" w:hAnsi="宋体" w:eastAsia="宋体"/>
          <w:kern w:val="0"/>
          <w:sz w:val="24"/>
        </w:rPr>
        <w:t>灯的驱动电路如图</w:t>
      </w:r>
      <w:r>
        <w:rPr>
          <w:rFonts w:hint="default" w:ascii="Times New Roman" w:hAnsi="Times New Roman" w:eastAsia="宋体" w:cs="Times New Roman"/>
          <w:kern w:val="0"/>
          <w:sz w:val="24"/>
        </w:rPr>
        <w:t>3.3.6</w:t>
      </w:r>
      <w:r>
        <w:rPr>
          <w:rFonts w:hint="eastAsia" w:ascii="宋体" w:hAnsi="宋体" w:eastAsia="宋体"/>
          <w:kern w:val="0"/>
          <w:sz w:val="24"/>
        </w:rPr>
        <w:t>所示，</w:t>
      </w:r>
      <w:r>
        <w:rPr>
          <w:rFonts w:hint="default" w:ascii="Times New Roman" w:hAnsi="Times New Roman" w:eastAsia="宋体" w:cs="Times New Roman"/>
          <w:kern w:val="0"/>
          <w:sz w:val="24"/>
        </w:rPr>
        <w:t>LED</w:t>
      </w:r>
      <w:r>
        <w:rPr>
          <w:rFonts w:hint="eastAsia" w:ascii="宋体" w:hAnsi="宋体" w:eastAsia="宋体"/>
          <w:kern w:val="0"/>
          <w:sz w:val="24"/>
        </w:rPr>
        <w:t>灯与电阻进行串联，来避免出现短路、</w:t>
      </w:r>
      <w:r>
        <w:rPr>
          <w:rFonts w:hint="default" w:ascii="Times New Roman" w:hAnsi="Times New Roman" w:eastAsia="宋体" w:cs="Times New Roman"/>
          <w:kern w:val="0"/>
          <w:sz w:val="24"/>
        </w:rPr>
        <w:t>LED</w:t>
      </w:r>
      <w:r>
        <w:rPr>
          <w:rFonts w:hint="eastAsia" w:ascii="宋体" w:hAnsi="宋体" w:eastAsia="宋体"/>
          <w:kern w:val="0"/>
          <w:sz w:val="24"/>
        </w:rPr>
        <w:t>灯无法亮起等问题，同时与主控模块的</w:t>
      </w:r>
      <w:r>
        <w:rPr>
          <w:rFonts w:hint="default" w:ascii="Times New Roman" w:hAnsi="Times New Roman" w:eastAsia="宋体" w:cs="Times New Roman"/>
          <w:kern w:val="0"/>
          <w:sz w:val="24"/>
        </w:rPr>
        <w:t>PC13</w:t>
      </w:r>
      <w:r>
        <w:rPr>
          <w:rFonts w:hint="eastAsia" w:ascii="宋体" w:hAnsi="宋体" w:eastAsia="宋体"/>
          <w:kern w:val="0"/>
          <w:sz w:val="24"/>
        </w:rPr>
        <w:t>口连接进行数字信号传输，来向</w:t>
      </w:r>
      <w:r>
        <w:rPr>
          <w:rFonts w:hint="default" w:ascii="Times New Roman" w:hAnsi="Times New Roman" w:eastAsia="宋体" w:cs="Times New Roman"/>
          <w:kern w:val="0"/>
          <w:sz w:val="24"/>
        </w:rPr>
        <w:t>LED</w:t>
      </w:r>
      <w:r>
        <w:rPr>
          <w:rFonts w:hint="eastAsia" w:ascii="宋体" w:hAnsi="宋体" w:eastAsia="宋体"/>
          <w:kern w:val="0"/>
          <w:sz w:val="24"/>
        </w:rPr>
        <w:t>灯输入电平，输入完成后启动延时，从而实现</w:t>
      </w:r>
      <w:r>
        <w:rPr>
          <w:rFonts w:hint="default" w:ascii="Times New Roman" w:hAnsi="Times New Roman" w:eastAsia="宋体" w:cs="Times New Roman"/>
          <w:kern w:val="0"/>
          <w:sz w:val="24"/>
        </w:rPr>
        <w:t>LED</w:t>
      </w:r>
      <w:r>
        <w:rPr>
          <w:rFonts w:hint="eastAsia" w:ascii="宋体" w:hAnsi="宋体" w:eastAsia="宋体"/>
          <w:kern w:val="0"/>
          <w:sz w:val="24"/>
        </w:rPr>
        <w:t>灯的亮起或者熄灭。</w:t>
      </w:r>
    </w:p>
    <w:p w14:paraId="52E9C3CE">
      <w:pPr>
        <w:pStyle w:val="2"/>
        <w:ind w:firstLine="480" w:firstLineChars="200"/>
        <w:jc w:val="both"/>
        <w:rPr>
          <w:rFonts w:hint="eastAsia" w:ascii="宋体" w:hAnsi="宋体" w:eastAsia="宋体"/>
          <w:kern w:val="0"/>
          <w:sz w:val="24"/>
        </w:rPr>
      </w:pPr>
    </w:p>
    <w:p w14:paraId="6D099179">
      <w:pPr>
        <w:pStyle w:val="2"/>
      </w:pPr>
      <w:r>
        <w:drawing>
          <wp:inline distT="0" distB="0" distL="114300" distR="114300">
            <wp:extent cx="2941320" cy="114300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6"/>
                    <a:stretch>
                      <a:fillRect/>
                    </a:stretch>
                  </pic:blipFill>
                  <pic:spPr>
                    <a:xfrm>
                      <a:off x="0" y="0"/>
                      <a:ext cx="2941320" cy="1143000"/>
                    </a:xfrm>
                    <a:prstGeom prst="rect">
                      <a:avLst/>
                    </a:prstGeom>
                    <a:noFill/>
                    <a:ln>
                      <a:noFill/>
                    </a:ln>
                  </pic:spPr>
                </pic:pic>
              </a:graphicData>
            </a:graphic>
          </wp:inline>
        </w:drawing>
      </w:r>
    </w:p>
    <w:p w14:paraId="231EAE6B">
      <w:pPr>
        <w:spacing w:line="360" w:lineRule="auto"/>
        <w:ind w:firstLine="482" w:firstLineChars="200"/>
        <w:jc w:val="center"/>
        <w:rPr>
          <w:szCs w:val="21"/>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3.3.6</w:t>
      </w:r>
      <w:r>
        <w:rPr>
          <w:rFonts w:hint="eastAsia" w:ascii="宋体" w:hAnsi="宋体" w:eastAsia="宋体" w:cs="宋体"/>
          <w:b/>
          <w:bCs/>
          <w:sz w:val="24"/>
          <w:szCs w:val="24"/>
        </w:rPr>
        <w:t xml:space="preserve"> 声光模块LED灯电路设计（二）</w:t>
      </w:r>
    </w:p>
    <w:p w14:paraId="6B16023B">
      <w:pPr>
        <w:pStyle w:val="2"/>
        <w:ind w:firstLine="480" w:firstLineChars="200"/>
        <w:jc w:val="both"/>
        <w:rPr>
          <w:rFonts w:hint="eastAsia" w:ascii="宋体" w:hAnsi="宋体" w:eastAsia="宋体"/>
          <w:kern w:val="0"/>
          <w:sz w:val="24"/>
        </w:rPr>
      </w:pPr>
    </w:p>
    <w:p w14:paraId="46607696">
      <w:pPr>
        <w:pStyle w:val="5"/>
        <w:spacing w:before="0" w:line="520" w:lineRule="exact"/>
        <w:ind w:left="0" w:right="136" w:rightChars="62"/>
        <w:jc w:val="left"/>
        <w:rPr>
          <w:rFonts w:hint="eastAsia" w:eastAsia="黑体" w:cs="Times New Roman"/>
          <w:b w:val="0"/>
          <w:bCs w:val="0"/>
          <w:sz w:val="24"/>
          <w:szCs w:val="24"/>
        </w:rPr>
      </w:pPr>
      <w:bookmarkStart w:id="51" w:name="_Toc635"/>
      <w:r>
        <w:rPr>
          <w:rFonts w:hint="eastAsia" w:ascii="黑体" w:hAnsi="黑体" w:eastAsia="黑体"/>
          <w:b w:val="0"/>
          <w:bCs w:val="0"/>
          <w:sz w:val="24"/>
          <w:szCs w:val="24"/>
        </w:rPr>
        <w:t>3.3.7 蓝牙模块电路设计</w:t>
      </w:r>
      <w:bookmarkEnd w:id="51"/>
    </w:p>
    <w:p w14:paraId="7DB23AB8">
      <w:pPr>
        <w:pStyle w:val="2"/>
        <w:spacing w:line="520" w:lineRule="exact"/>
        <w:ind w:firstLine="480" w:firstLineChars="200"/>
        <w:jc w:val="both"/>
      </w:pPr>
      <w:r>
        <w:rPr>
          <w:rFonts w:hint="default" w:ascii="Times New Roman" w:hAnsi="Times New Roman" w:eastAsia="宋体" w:cs="Times New Roman"/>
          <w:sz w:val="24"/>
          <w:szCs w:val="24"/>
        </w:rPr>
        <w:t>HC-05</w:t>
      </w:r>
      <w:r>
        <w:rPr>
          <w:rFonts w:hint="eastAsia" w:ascii="宋体" w:hAnsi="宋体" w:eastAsia="宋体"/>
          <w:sz w:val="24"/>
          <w:szCs w:val="24"/>
        </w:rPr>
        <w:t>蓝牙模块是一种基于蓝牙协议的简单无线通信设备，该模块基于</w:t>
      </w:r>
      <w:r>
        <w:rPr>
          <w:rFonts w:hint="default" w:ascii="Times New Roman" w:hAnsi="Times New Roman" w:eastAsia="宋体" w:cs="Times New Roman"/>
          <w:sz w:val="24"/>
          <w:szCs w:val="24"/>
        </w:rPr>
        <w:t>BC417</w:t>
      </w:r>
      <w:r>
        <w:rPr>
          <w:rFonts w:hint="eastAsia" w:ascii="宋体" w:hAnsi="宋体" w:eastAsia="宋体"/>
          <w:sz w:val="24"/>
          <w:szCs w:val="24"/>
        </w:rPr>
        <w:t>单芯片蓝牙</w:t>
      </w:r>
      <w:r>
        <w:rPr>
          <w:rFonts w:hint="default" w:ascii="Times New Roman" w:hAnsi="Times New Roman" w:eastAsia="宋体" w:cs="Times New Roman"/>
          <w:sz w:val="24"/>
          <w:szCs w:val="24"/>
        </w:rPr>
        <w:t>IC</w:t>
      </w:r>
      <w:r>
        <w:rPr>
          <w:rFonts w:hint="eastAsia" w:ascii="宋体" w:hAnsi="宋体" w:eastAsia="宋体"/>
          <w:sz w:val="24"/>
          <w:szCs w:val="24"/>
        </w:rPr>
        <w:t>，符合蓝牙</w:t>
      </w:r>
      <w:r>
        <w:rPr>
          <w:rFonts w:hint="default" w:ascii="Times New Roman" w:hAnsi="Times New Roman" w:eastAsia="宋体" w:cs="Times New Roman"/>
          <w:sz w:val="24"/>
          <w:szCs w:val="24"/>
        </w:rPr>
        <w:t>v2.0</w:t>
      </w:r>
      <w:r>
        <w:rPr>
          <w:rFonts w:hint="eastAsia" w:ascii="宋体" w:hAnsi="宋体" w:eastAsia="宋体"/>
          <w:sz w:val="24"/>
          <w:szCs w:val="24"/>
        </w:rPr>
        <w:t>标准，并支持</w:t>
      </w:r>
      <w:r>
        <w:rPr>
          <w:rFonts w:hint="default" w:ascii="Times New Roman" w:hAnsi="Times New Roman" w:eastAsia="宋体" w:cs="Times New Roman"/>
          <w:sz w:val="24"/>
          <w:szCs w:val="24"/>
        </w:rPr>
        <w:t>EDR（Enhanced Data Rate）</w:t>
      </w:r>
      <w:r>
        <w:rPr>
          <w:rFonts w:hint="eastAsia" w:ascii="宋体" w:hAnsi="宋体" w:eastAsia="宋体"/>
          <w:sz w:val="24"/>
          <w:szCs w:val="24"/>
        </w:rPr>
        <w:t>技术，调制速率可达</w:t>
      </w:r>
      <w:r>
        <w:rPr>
          <w:rFonts w:hint="default" w:ascii="Times New Roman" w:hAnsi="Times New Roman" w:eastAsia="宋体" w:cs="Times New Roman"/>
          <w:sz w:val="24"/>
          <w:szCs w:val="24"/>
        </w:rPr>
        <w:t>2Mbps~3Mbps</w:t>
      </w:r>
      <w:r>
        <w:rPr>
          <w:rFonts w:hint="eastAsia" w:ascii="宋体" w:hAnsi="宋体" w:eastAsia="宋体"/>
          <w:sz w:val="24"/>
          <w:szCs w:val="24"/>
        </w:rPr>
        <w:t>。它内置</w:t>
      </w:r>
      <w:r>
        <w:rPr>
          <w:rFonts w:hint="default" w:ascii="Times New Roman" w:hAnsi="Times New Roman" w:eastAsia="宋体" w:cs="Times New Roman"/>
          <w:sz w:val="24"/>
          <w:szCs w:val="24"/>
        </w:rPr>
        <w:t>2.4GHz</w:t>
      </w:r>
      <w:r>
        <w:rPr>
          <w:rFonts w:hint="eastAsia" w:ascii="宋体" w:hAnsi="宋体" w:eastAsia="宋体"/>
          <w:sz w:val="24"/>
          <w:szCs w:val="24"/>
        </w:rPr>
        <w:t>天线，无需用户调试，且具备自适应跳频技术，能有效避免干扰，确保通信稳定。</w:t>
      </w:r>
      <w:r>
        <w:rPr>
          <w:rFonts w:hint="default" w:ascii="Times New Roman" w:hAnsi="Times New Roman" w:eastAsia="宋体" w:cs="Times New Roman"/>
          <w:sz w:val="24"/>
          <w:szCs w:val="24"/>
        </w:rPr>
        <w:t>HC-05</w:t>
      </w:r>
      <w:r>
        <w:rPr>
          <w:rFonts w:hint="eastAsia" w:ascii="宋体" w:hAnsi="宋体" w:eastAsia="宋体"/>
          <w:sz w:val="24"/>
          <w:szCs w:val="24"/>
        </w:rPr>
        <w:t>具有两种工作模式，即命令响应工作模式和自动连接工作模式。在命令响应工作模式下，模</w:t>
      </w:r>
      <w:r>
        <w:rPr>
          <w:rFonts w:hint="default" w:ascii="Times New Roman" w:hAnsi="Times New Roman" w:eastAsia="宋体" w:cs="Times New Roman"/>
          <w:sz w:val="24"/>
          <w:szCs w:val="24"/>
        </w:rPr>
        <w:t>块可以执行AT</w:t>
      </w:r>
      <w:r>
        <w:rPr>
          <w:rFonts w:hint="eastAsia" w:ascii="宋体" w:hAnsi="宋体" w:eastAsia="宋体"/>
          <w:sz w:val="24"/>
          <w:szCs w:val="24"/>
        </w:rPr>
        <w:t>指令，允许用户设置控制参数或发布控制命令；而在自动连接工作模式下，模块可以作为主设备</w:t>
      </w:r>
      <w:r>
        <w:rPr>
          <w:rFonts w:hint="default" w:ascii="Times New Roman" w:hAnsi="Times New Roman" w:eastAsia="宋体" w:cs="Times New Roman"/>
          <w:sz w:val="24"/>
          <w:szCs w:val="24"/>
        </w:rPr>
        <w:t>（Master）</w:t>
      </w:r>
      <w:r>
        <w:rPr>
          <w:rFonts w:hint="eastAsia" w:ascii="宋体" w:hAnsi="宋体" w:eastAsia="宋体"/>
          <w:sz w:val="24"/>
          <w:szCs w:val="24"/>
        </w:rPr>
        <w:t>、从设备</w:t>
      </w:r>
      <w:r>
        <w:rPr>
          <w:rFonts w:hint="default" w:ascii="Times New Roman" w:hAnsi="Times New Roman" w:eastAsia="宋体" w:cs="Times New Roman"/>
          <w:sz w:val="24"/>
          <w:szCs w:val="24"/>
        </w:rPr>
        <w:t>（Slave）</w:t>
      </w:r>
      <w:r>
        <w:rPr>
          <w:rFonts w:hint="eastAsia" w:ascii="宋体" w:hAnsi="宋体" w:eastAsia="宋体"/>
          <w:sz w:val="24"/>
          <w:szCs w:val="24"/>
        </w:rPr>
        <w:t>或回环</w:t>
      </w:r>
      <w:r>
        <w:rPr>
          <w:rFonts w:hint="default" w:ascii="Times New Roman" w:hAnsi="Times New Roman" w:eastAsia="宋体" w:cs="Times New Roman"/>
          <w:sz w:val="24"/>
          <w:szCs w:val="24"/>
        </w:rPr>
        <w:t>（Loopback）</w:t>
      </w:r>
      <w:r>
        <w:rPr>
          <w:rFonts w:hint="eastAsia" w:ascii="宋体" w:hAnsi="宋体" w:eastAsia="宋体"/>
          <w:sz w:val="24"/>
          <w:szCs w:val="24"/>
        </w:rPr>
        <w:t>角色进行数据传输</w:t>
      </w:r>
      <w:r>
        <w:rPr>
          <w:rFonts w:hint="eastAsia"/>
        </w:rPr>
        <w:t>。</w:t>
      </w:r>
      <w:r>
        <w:rPr>
          <w:rFonts w:hint="eastAsia" w:ascii="宋体" w:hAnsi="宋体" w:eastAsia="宋体"/>
          <w:sz w:val="24"/>
        </w:rPr>
        <w:t>通讯模块的</w:t>
      </w:r>
      <w:r>
        <w:rPr>
          <w:rFonts w:hint="default" w:ascii="Times New Roman" w:hAnsi="Times New Roman" w:eastAsia="宋体" w:cs="Times New Roman"/>
          <w:sz w:val="24"/>
        </w:rPr>
        <w:t>HC-05</w:t>
      </w:r>
      <w:r>
        <w:rPr>
          <w:rFonts w:hint="eastAsia" w:ascii="宋体" w:hAnsi="宋体" w:eastAsia="宋体"/>
          <w:sz w:val="24"/>
        </w:rPr>
        <w:t>电路设计如图</w:t>
      </w:r>
      <w:r>
        <w:rPr>
          <w:rFonts w:hint="default" w:ascii="Times New Roman" w:hAnsi="Times New Roman" w:eastAsia="宋体" w:cs="Times New Roman"/>
          <w:sz w:val="24"/>
        </w:rPr>
        <w:t>3.3.7</w:t>
      </w:r>
      <w:r>
        <w:rPr>
          <w:rFonts w:hint="eastAsia" w:ascii="宋体" w:hAnsi="宋体" w:eastAsia="宋体"/>
          <w:sz w:val="24"/>
        </w:rPr>
        <w:t>所示</w:t>
      </w:r>
    </w:p>
    <w:p w14:paraId="3983AA11">
      <w:pPr>
        <w:pStyle w:val="2"/>
        <w:jc w:val="both"/>
      </w:pPr>
    </w:p>
    <w:p w14:paraId="0B202685">
      <w:pPr>
        <w:jc w:val="center"/>
      </w:pPr>
      <w:r>
        <w:drawing>
          <wp:inline distT="0" distB="0" distL="114300" distR="114300">
            <wp:extent cx="5066665" cy="3902075"/>
            <wp:effectExtent l="0" t="0" r="635" b="317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5066665" cy="3902075"/>
                    </a:xfrm>
                    <a:prstGeom prst="rect">
                      <a:avLst/>
                    </a:prstGeom>
                    <a:noFill/>
                    <a:ln>
                      <a:noFill/>
                    </a:ln>
                  </pic:spPr>
                </pic:pic>
              </a:graphicData>
            </a:graphic>
          </wp:inline>
        </w:drawing>
      </w:r>
    </w:p>
    <w:p w14:paraId="423B7DC0">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3.3.7</w:t>
      </w:r>
      <w:r>
        <w:rPr>
          <w:rFonts w:hint="eastAsia" w:ascii="宋体" w:hAnsi="宋体" w:eastAsia="宋体" w:cs="宋体"/>
          <w:b/>
          <w:bCs/>
          <w:kern w:val="0"/>
          <w:sz w:val="24"/>
          <w:szCs w:val="24"/>
        </w:rPr>
        <w:t xml:space="preserve"> 蓝牙模块电路设计</w:t>
      </w:r>
    </w:p>
    <w:p w14:paraId="3CD45729">
      <w:pPr>
        <w:pStyle w:val="2"/>
        <w:jc w:val="both"/>
        <w:rPr>
          <w:rFonts w:hint="eastAsia"/>
        </w:rPr>
      </w:pPr>
    </w:p>
    <w:p w14:paraId="7F5406A3">
      <w:pPr>
        <w:pStyle w:val="3"/>
        <w:tabs>
          <w:tab w:val="left" w:pos="443"/>
        </w:tabs>
        <w:spacing w:line="520" w:lineRule="exact"/>
        <w:ind w:left="0" w:firstLine="0"/>
        <w:rPr>
          <w:rFonts w:hint="eastAsia"/>
          <w:spacing w:val="-4"/>
          <w:sz w:val="21"/>
        </w:rPr>
      </w:pPr>
      <w:bookmarkStart w:id="52" w:name="_bookmark13"/>
      <w:bookmarkEnd w:id="52"/>
      <w:bookmarkStart w:id="53" w:name="_Toc10038"/>
      <w:bookmarkStart w:id="54" w:name="_Toc17789"/>
      <w:r>
        <w:rPr>
          <w:rFonts w:hint="eastAsia"/>
          <w:spacing w:val="-1"/>
          <w:sz w:val="30"/>
          <w:szCs w:val="30"/>
        </w:rPr>
        <w:t>4 系统软件设计</w:t>
      </w:r>
      <w:bookmarkEnd w:id="53"/>
      <w:bookmarkEnd w:id="54"/>
      <w:bookmarkStart w:id="55" w:name="_bookmark14"/>
      <w:bookmarkEnd w:id="55"/>
    </w:p>
    <w:p w14:paraId="558F9DE4">
      <w:pPr>
        <w:pStyle w:val="4"/>
        <w:spacing w:before="0" w:line="520" w:lineRule="exact"/>
        <w:ind w:left="0"/>
        <w:jc w:val="left"/>
        <w:rPr>
          <w:rFonts w:hint="eastAsia"/>
          <w:sz w:val="28"/>
          <w:szCs w:val="28"/>
        </w:rPr>
      </w:pPr>
      <w:bookmarkStart w:id="56" w:name="_Toc18945"/>
      <w:bookmarkStart w:id="57" w:name="_Toc28738"/>
      <w:r>
        <w:rPr>
          <w:rFonts w:hint="eastAsia"/>
          <w:sz w:val="28"/>
          <w:szCs w:val="28"/>
        </w:rPr>
        <w:t>4.1 编译语言和环境</w:t>
      </w:r>
      <w:bookmarkEnd w:id="56"/>
      <w:bookmarkEnd w:id="57"/>
    </w:p>
    <w:p w14:paraId="01A90548">
      <w:pPr>
        <w:spacing w:line="52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编译语言选择的是C语言，因为C语言是一种高效、简洁的</w:t>
      </w:r>
      <w:r>
        <w:rPr>
          <w:rFonts w:hint="eastAsia" w:ascii="宋体" w:hAnsi="宋体" w:eastAsia="宋体" w:cs="宋体"/>
          <w:sz w:val="24"/>
          <w:szCs w:val="24"/>
          <w:lang w:val="en-US" w:eastAsia="zh-CN"/>
        </w:rPr>
        <w:t>高级</w:t>
      </w:r>
      <w:r>
        <w:rPr>
          <w:rFonts w:hint="eastAsia" w:ascii="宋体" w:hAnsi="宋体" w:eastAsia="宋体" w:cs="宋体"/>
          <w:sz w:val="24"/>
          <w:szCs w:val="24"/>
        </w:rPr>
        <w:t>编程语言，具有直接操作硬件的能力，支持结构化编程。它提供了丰富的运算符和数据类型，并通过指针机制允许对内存进行精细管理。C语言具有较强的可移植性，可以在多种计算机平台上编译。</w:t>
      </w:r>
      <w:r>
        <w:rPr>
          <w:rFonts w:hint="eastAsia" w:ascii="宋体" w:hAnsi="宋体" w:eastAsia="宋体" w:cs="宋体"/>
          <w:sz w:val="24"/>
          <w:szCs w:val="24"/>
          <w:lang w:val="en-US" w:eastAsia="zh-CN"/>
        </w:rPr>
        <w:t>并且支持反汇编，</w:t>
      </w:r>
      <w:r>
        <w:rPr>
          <w:rFonts w:hint="eastAsia" w:ascii="宋体" w:hAnsi="宋体" w:eastAsia="宋体" w:cs="宋体"/>
          <w:sz w:val="24"/>
          <w:szCs w:val="24"/>
        </w:rPr>
        <w:t>代码运行速度与汇编语言编写的代码运行速度几乎一样。</w:t>
      </w:r>
    </w:p>
    <w:p w14:paraId="34145353">
      <w:pPr>
        <w:pStyle w:val="2"/>
        <w:spacing w:line="520" w:lineRule="exact"/>
        <w:ind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Keil 5是一款集成开发环境（IDE），由Keil公司专为嵌入式系统开发者所设计。</w:t>
      </w:r>
      <w:r>
        <w:rPr>
          <w:rFonts w:hint="eastAsia" w:eastAsia="宋体" w:cs="Times New Roman"/>
          <w:sz w:val="24"/>
          <w:szCs w:val="24"/>
          <w:lang w:val="en-US" w:eastAsia="zh-CN"/>
        </w:rPr>
        <w:t>它</w:t>
      </w:r>
      <w:r>
        <w:rPr>
          <w:rFonts w:hint="default" w:ascii="Times New Roman" w:hAnsi="Times New Roman" w:eastAsia="宋体" w:cs="Times New Roman"/>
          <w:sz w:val="24"/>
          <w:szCs w:val="24"/>
        </w:rPr>
        <w:t>在嵌入式系统开发领域占据了重要的地位。 Keil 支持多种微控制器，尤其是ARM系列微控制器，使得开发者可以便捷地对这些硬件进行开发。MDK-ARM作为其中的重要组成部分，包含了工业标准的Keil C编译器、调试器、宏汇编器、实时内核等关键组件，这些组件为开发者提供了高效、稳定的开发工具链。Keil 具有强大的代码编辑和编译功能。它集成了功能强大的源代码编辑器，支持在线编写、编译、仿真及调试，能够迅速诊断并解决代码中的错误。开发者可以在此IDE中直接编写C语言程序，并通过其内置的编译器进行编译，生成可在目标硬件上运行的程序。Keil 还具备丰富的调试工具。它提供了一个源码级调试器，可以模拟出多种不同的MCU硬件平台，帮助开发者在开发过程中进行实时调试。通过设置断点，开发者可以精确地定位到代码中的错误位置，从而加速开发过程。</w:t>
      </w:r>
    </w:p>
    <w:p w14:paraId="3D6E3362">
      <w:pPr>
        <w:pStyle w:val="2"/>
        <w:spacing w:line="520" w:lineRule="exact"/>
        <w:ind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Visual Studio Code（VSCode）是一款轻量级、开源的跨平台代码编辑器，支持Windows、macOS和Linux。它具有丰富的插件生态，支持多种编程语言（如JavaScript、Python、C++等）。VSCode提供智能代码补全、语法高亮、调试功能和版本控制集成。其高度可定制的界面和功能使开发者能够根据需求调整工作环境。VSCode还支持Git集成、终端操作，并且具有快速启动和良好的性能，</w:t>
      </w:r>
    </w:p>
    <w:p w14:paraId="2E11D731">
      <w:pPr>
        <w:pStyle w:val="4"/>
        <w:spacing w:before="0" w:line="520" w:lineRule="exact"/>
        <w:ind w:left="0"/>
        <w:jc w:val="left"/>
        <w:rPr>
          <w:rFonts w:hint="eastAsia"/>
          <w:sz w:val="21"/>
        </w:rPr>
      </w:pPr>
      <w:bookmarkStart w:id="58" w:name="_bookmark15"/>
      <w:bookmarkEnd w:id="58"/>
      <w:bookmarkStart w:id="59" w:name="_Toc9880"/>
      <w:bookmarkStart w:id="60" w:name="_Toc21576"/>
      <w:bookmarkStart w:id="82" w:name="_GoBack"/>
      <w:bookmarkEnd w:id="82"/>
      <w:r>
        <w:rPr>
          <w:rFonts w:hint="eastAsia"/>
          <w:sz w:val="28"/>
          <w:szCs w:val="28"/>
        </w:rPr>
        <w:t>4.2 系统程序设计</w:t>
      </w:r>
      <w:bookmarkEnd w:id="59"/>
      <w:bookmarkEnd w:id="60"/>
    </w:p>
    <w:p w14:paraId="7D79340F">
      <w:pPr>
        <w:pStyle w:val="5"/>
        <w:spacing w:before="0" w:line="520" w:lineRule="exact"/>
        <w:ind w:left="0" w:right="136" w:rightChars="62"/>
        <w:jc w:val="left"/>
        <w:rPr>
          <w:rFonts w:hint="eastAsia" w:ascii="黑体" w:hAnsi="黑体" w:eastAsia="黑体"/>
          <w:b w:val="0"/>
          <w:bCs w:val="0"/>
          <w:sz w:val="24"/>
          <w:szCs w:val="24"/>
        </w:rPr>
      </w:pPr>
      <w:bookmarkStart w:id="61" w:name="_bookmark16"/>
      <w:bookmarkEnd w:id="61"/>
      <w:bookmarkStart w:id="62" w:name="_Toc1194"/>
      <w:bookmarkStart w:id="63" w:name="_Toc6684"/>
      <w:r>
        <w:rPr>
          <w:rFonts w:hint="eastAsia" w:ascii="黑体" w:hAnsi="黑体" w:eastAsia="黑体"/>
          <w:b w:val="0"/>
          <w:bCs w:val="0"/>
          <w:sz w:val="24"/>
          <w:szCs w:val="24"/>
        </w:rPr>
        <w:t>4.2.1 主程序设计</w:t>
      </w:r>
      <w:bookmarkEnd w:id="62"/>
      <w:bookmarkEnd w:id="63"/>
    </w:p>
    <w:p w14:paraId="2DCF2BAC">
      <w:pPr>
        <w:spacing w:line="52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在本次设计中，在main.c文件中对各个功能模块进行初始化，并初始化各个设备的I/O口，并将各个功能的代码封装运行，当运行程序后，手机打开APP搜索蓝牙HC-05并输入对应密码，建立手机APP的连接，启动各功能模块，传感器负责监测环境的温湿度、光照强度，在监测的过程中，也可以通过按键、APP来人为地校准当前时间、设定闹钟，所有数据在经过单片机处理后由OLED进行显示，当到达设定地闹钟时间后，会驱动报警模块进行提醒。监测的数据以单总线的方式发送给单片机，由单片机读取，然后进行处理判断，进行声光提醒。主程序流程设计如图4.2.1所示。</w:t>
      </w:r>
    </w:p>
    <w:p w14:paraId="7FCB21A6">
      <w:pPr>
        <w:pStyle w:val="2"/>
      </w:pPr>
      <w:r>
        <w:drawing>
          <wp:inline distT="0" distB="0" distL="114300" distR="114300">
            <wp:extent cx="3081020" cy="6065520"/>
            <wp:effectExtent l="0" t="0" r="5080" b="1143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8"/>
                    <a:stretch>
                      <a:fillRect/>
                    </a:stretch>
                  </pic:blipFill>
                  <pic:spPr>
                    <a:xfrm>
                      <a:off x="0" y="0"/>
                      <a:ext cx="3081020" cy="6065520"/>
                    </a:xfrm>
                    <a:prstGeom prst="rect">
                      <a:avLst/>
                    </a:prstGeom>
                    <a:noFill/>
                    <a:ln>
                      <a:noFill/>
                    </a:ln>
                  </pic:spPr>
                </pic:pic>
              </a:graphicData>
            </a:graphic>
          </wp:inline>
        </w:drawing>
      </w:r>
    </w:p>
    <w:p w14:paraId="6080C715">
      <w:pPr>
        <w:pStyle w:val="2"/>
      </w:pPr>
    </w:p>
    <w:p w14:paraId="032ABF7E">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4.2.1</w:t>
      </w:r>
      <w:r>
        <w:rPr>
          <w:rFonts w:hint="eastAsia" w:ascii="宋体" w:hAnsi="宋体" w:eastAsia="宋体" w:cs="宋体"/>
          <w:b/>
          <w:bCs/>
          <w:kern w:val="0"/>
          <w:sz w:val="24"/>
          <w:szCs w:val="24"/>
        </w:rPr>
        <w:t xml:space="preserve"> 主程序设计流程图流程图</w:t>
      </w:r>
    </w:p>
    <w:p w14:paraId="1A00FFAB">
      <w:pPr>
        <w:pStyle w:val="2"/>
      </w:pPr>
    </w:p>
    <w:p w14:paraId="335D141F">
      <w:pPr>
        <w:pStyle w:val="5"/>
        <w:spacing w:before="0" w:line="520" w:lineRule="exact"/>
        <w:ind w:left="0" w:right="136" w:rightChars="62"/>
        <w:jc w:val="left"/>
        <w:rPr>
          <w:rFonts w:hint="eastAsia" w:ascii="黑体" w:hAnsi="黑体" w:eastAsia="黑体"/>
          <w:b w:val="0"/>
          <w:bCs w:val="0"/>
          <w:sz w:val="24"/>
          <w:szCs w:val="24"/>
        </w:rPr>
      </w:pPr>
      <w:bookmarkStart w:id="64" w:name="_bookmark17"/>
      <w:bookmarkEnd w:id="64"/>
      <w:bookmarkStart w:id="65" w:name="_Toc23336"/>
      <w:bookmarkStart w:id="66" w:name="_Toc468"/>
      <w:r>
        <w:rPr>
          <w:rFonts w:hint="eastAsia" w:ascii="黑体" w:hAnsi="黑体" w:eastAsia="黑体"/>
          <w:b w:val="0"/>
          <w:bCs w:val="0"/>
          <w:sz w:val="24"/>
          <w:szCs w:val="24"/>
        </w:rPr>
        <w:t>4.2.2 传感器程序设计</w:t>
      </w:r>
      <w:bookmarkEnd w:id="65"/>
      <w:bookmarkEnd w:id="66"/>
    </w:p>
    <w:p w14:paraId="14D9C14E">
      <w:pPr>
        <w:spacing w:line="52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传感器模块为温湿度、光照信号的采集，并将采集到的信号经过放大、滤波、数模转换为数字信号的过程。首先，由MCU控制DHT11传感器、BH1750传感器启动，启动后传感器内的应变电阻片获取对应的电压值，并将其转换为电信号，再在传感器内部将其转换为数字信号通过引脚连接传输给MCU进行计算处理。</w:t>
      </w:r>
    </w:p>
    <w:p w14:paraId="00D9913A">
      <w:pPr>
        <w:spacing w:line="520" w:lineRule="exact"/>
        <w:ind w:firstLine="480" w:firstLineChars="200"/>
        <w:rPr>
          <w:rFonts w:hint="default" w:ascii="Times New Roman" w:hAnsi="Times New Roman" w:eastAsia="宋体" w:cs="Times New Roman"/>
          <w:sz w:val="24"/>
        </w:rPr>
      </w:pPr>
      <w:r>
        <w:rPr>
          <w:rFonts w:hint="default" w:ascii="Times New Roman" w:hAnsi="Times New Roman" w:eastAsia="宋体" w:cs="Times New Roman"/>
          <w:color w:val="000000"/>
          <w:sz w:val="24"/>
        </w:rPr>
        <w:t>其中，</w:t>
      </w:r>
      <w:r>
        <w:rPr>
          <w:rFonts w:hint="default" w:ascii="Times New Roman" w:hAnsi="Times New Roman" w:eastAsia="宋体" w:cs="Times New Roman"/>
          <w:sz w:val="24"/>
        </w:rPr>
        <w:t>AD数模转换的主要目的是把传感器中的模拟信号转换为主控芯片可操控的数字信号。一般在STM32单片机中，AD模块是直接集成在单片机中的，不再需要通过引脚外设连接，可以直接把写入/读出寄存器中的模拟信号完成转换，而STM32单片机的IO口就可以实现多路选择开关连接的复用功能，提高了单片机的工作效率。</w:t>
      </w:r>
    </w:p>
    <w:p w14:paraId="35A500EA">
      <w:pPr>
        <w:spacing w:line="520" w:lineRule="exact"/>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而AD数模转换的实现过程包括了采样、量化、编码三个步骤。首先，收集在一段时间内连续出现的模拟信号，形成多个离散样本；其次，把这些连续出现的模拟信号的幅度值依次转换为离散的数字值；最后再把量化得来的离散样本数值转换为单片机可以理解的二进制，完成编码，从而将模拟信号转换为数字信号。</w:t>
      </w:r>
    </w:p>
    <w:p w14:paraId="1620D63F">
      <w:pPr>
        <w:spacing w:line="520" w:lineRule="exact"/>
        <w:ind w:firstLine="480" w:firstLineChars="200"/>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其传感器模块的程序设计如图4.2.2所示。</w:t>
      </w:r>
    </w:p>
    <w:p w14:paraId="04C7E789">
      <w:pPr>
        <w:pStyle w:val="2"/>
        <w:rPr>
          <w:rFonts w:eastAsia="宋体" w:cs="Times New Roman"/>
          <w:color w:val="000000"/>
          <w:sz w:val="24"/>
          <w:szCs w:val="24"/>
        </w:rPr>
      </w:pPr>
      <w:r>
        <w:rPr>
          <w:rFonts w:eastAsia="宋体" w:cs="Times New Roman"/>
          <w:color w:val="000000"/>
          <w:sz w:val="24"/>
          <w:szCs w:val="24"/>
        </w:rPr>
        <w:object>
          <v:shape id="_x0000_i1025" o:spt="75" type="#_x0000_t75" style="height:378.9pt;width:245.8pt;" o:ole="t" filled="f" o:preferrelative="t" stroked="f" coordsize="21600,21600">
            <v:path/>
            <v:fill on="f" focussize="0,0"/>
            <v:stroke on="f" joinstyle="miter"/>
            <v:imagedata r:id="rId30" o:title=""/>
            <o:lock v:ext="edit" aspectratio="t"/>
            <w10:wrap type="none"/>
            <w10:anchorlock/>
          </v:shape>
          <o:OLEObject Type="Embed" ProgID="Visio.Drawing.15" ShapeID="_x0000_i1025" DrawAspect="Content" ObjectID="_1468075725" r:id="rId29">
            <o:LockedField>false</o:LockedField>
          </o:OLEObject>
        </w:object>
      </w:r>
    </w:p>
    <w:p w14:paraId="040A328A">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4.2.2 </w:t>
      </w:r>
      <w:r>
        <w:rPr>
          <w:rFonts w:hint="eastAsia" w:ascii="宋体" w:hAnsi="宋体" w:eastAsia="宋体" w:cs="宋体"/>
          <w:b/>
          <w:bCs/>
          <w:kern w:val="0"/>
          <w:sz w:val="24"/>
          <w:szCs w:val="24"/>
        </w:rPr>
        <w:t>传感器模块程序设计流程图</w:t>
      </w:r>
    </w:p>
    <w:p w14:paraId="16417B5A">
      <w:pPr>
        <w:pStyle w:val="2"/>
        <w:rPr>
          <w:rFonts w:eastAsia="宋体" w:cs="Times New Roman"/>
          <w:color w:val="000000"/>
          <w:sz w:val="24"/>
          <w:szCs w:val="24"/>
        </w:rPr>
      </w:pPr>
    </w:p>
    <w:p w14:paraId="6925ED68">
      <w:pPr>
        <w:pStyle w:val="5"/>
        <w:spacing w:before="0" w:line="520" w:lineRule="exact"/>
        <w:ind w:left="0" w:right="136" w:rightChars="62"/>
        <w:jc w:val="left"/>
        <w:rPr>
          <w:rFonts w:hint="eastAsia" w:ascii="黑体" w:hAnsi="黑体" w:eastAsia="黑体"/>
          <w:b w:val="0"/>
          <w:bCs w:val="0"/>
          <w:sz w:val="24"/>
          <w:szCs w:val="24"/>
        </w:rPr>
      </w:pPr>
      <w:bookmarkStart w:id="67" w:name="_Toc24293"/>
      <w:bookmarkStart w:id="68" w:name="_Toc13396"/>
      <w:r>
        <w:rPr>
          <w:rFonts w:hint="eastAsia" w:ascii="黑体" w:hAnsi="黑体" w:eastAsia="黑体"/>
          <w:b w:val="0"/>
          <w:bCs w:val="0"/>
          <w:sz w:val="24"/>
          <w:szCs w:val="24"/>
        </w:rPr>
        <w:t>4.2.3 显示程序设计</w:t>
      </w:r>
      <w:bookmarkEnd w:id="67"/>
      <w:bookmarkEnd w:id="68"/>
    </w:p>
    <w:p w14:paraId="6F119415">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的显示模块选择的是OLED显示屏，通过半导体材料进行发光，从而达到显示的目的，其工作流程如下图4.2.3所示。首先，当程序通电后，电流分别从显示屏的阴阳两极注入至内部的半导体有机材料中，形成一种激子，并且有规则地进行移动，寻找自己所在的位置，以光子的形式释放出来，使得OLED显示屏发出对应的光亮。</w:t>
      </w:r>
    </w:p>
    <w:p w14:paraId="106AD9A6">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6" o:spt="75" type="#_x0000_t75" style="height:373.8pt;width:139.6pt;" o:ole="t" filled="f" o:preferrelative="t" stroked="f" coordsize="21600,21600">
            <v:path/>
            <v:fill on="f" focussize="0,0"/>
            <v:stroke on="f"/>
            <v:imagedata r:id="rId32" o:title=""/>
            <o:lock v:ext="edit" aspectratio="t"/>
            <w10:wrap type="none"/>
            <w10:anchorlock/>
          </v:shape>
          <o:OLEObject Type="Embed" ProgID="Visio.Drawing.15" ShapeID="_x0000_i1026" DrawAspect="Content" ObjectID="_1468075726" r:id="rId31">
            <o:LockedField>false</o:LockedField>
          </o:OLEObject>
        </w:object>
      </w:r>
    </w:p>
    <w:p w14:paraId="6E2C7E0F">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4.2.3</w:t>
      </w:r>
      <w:r>
        <w:rPr>
          <w:rFonts w:hint="eastAsia" w:ascii="宋体" w:hAnsi="宋体" w:eastAsia="宋体" w:cs="宋体"/>
          <w:b/>
          <w:bCs/>
          <w:kern w:val="0"/>
          <w:sz w:val="24"/>
          <w:szCs w:val="24"/>
        </w:rPr>
        <w:t xml:space="preserve"> 显示模块程序设计流程图</w:t>
      </w:r>
    </w:p>
    <w:p w14:paraId="3BECED9A"/>
    <w:p w14:paraId="0B63F302"/>
    <w:p w14:paraId="146E40D6">
      <w:pPr>
        <w:pStyle w:val="5"/>
        <w:spacing w:before="0" w:line="520" w:lineRule="exact"/>
        <w:ind w:left="0" w:right="136" w:rightChars="62"/>
        <w:jc w:val="left"/>
        <w:rPr>
          <w:rFonts w:hint="eastAsia" w:ascii="黑体" w:hAnsi="黑体" w:eastAsia="黑体"/>
          <w:b w:val="0"/>
          <w:bCs w:val="0"/>
          <w:sz w:val="24"/>
          <w:szCs w:val="24"/>
        </w:rPr>
      </w:pPr>
      <w:bookmarkStart w:id="69" w:name="_Toc24586"/>
      <w:bookmarkStart w:id="70" w:name="_Toc29184"/>
      <w:r>
        <w:rPr>
          <w:rFonts w:hint="eastAsia" w:ascii="黑体" w:hAnsi="黑体" w:eastAsia="黑体"/>
          <w:b w:val="0"/>
          <w:bCs w:val="0"/>
          <w:sz w:val="24"/>
          <w:szCs w:val="24"/>
        </w:rPr>
        <w:t>4.2.4 声光提醒程序设计</w:t>
      </w:r>
      <w:bookmarkEnd w:id="69"/>
      <w:bookmarkEnd w:id="70"/>
    </w:p>
    <w:p w14:paraId="64BA128E">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当到达所设定地闹钟时间后，由MCU启动程序的报警模块，电流通过蜂鸣器设备，启动震荡源，再将其经过放大器处理后发出报警声响，同时向LED发送高电平，实现声光报警。其报警模块的软件流程设计如图4.2.4所示。</w:t>
      </w:r>
    </w:p>
    <w:p w14:paraId="5166AFFF">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7" o:spt="75" type="#_x0000_t75" style="height:451.15pt;width:224.45pt;" o:ole="t" filled="f" o:preferrelative="t" stroked="f" coordsize="21600,21600">
            <v:path/>
            <v:fill on="f" focussize="0,0"/>
            <v:stroke on="f" joinstyle="miter"/>
            <v:imagedata r:id="rId34" o:title=""/>
            <o:lock v:ext="edit" aspectratio="t"/>
            <w10:wrap type="none"/>
            <w10:anchorlock/>
          </v:shape>
          <o:OLEObject Type="Embed" ProgID="Visio.Drawing.15" ShapeID="_x0000_i1027" DrawAspect="Content" ObjectID="_1468075727" r:id="rId33">
            <o:LockedField>false</o:LockedField>
          </o:OLEObject>
        </w:object>
      </w:r>
    </w:p>
    <w:p w14:paraId="6B7A9E61">
      <w:pPr>
        <w:pStyle w:val="2"/>
        <w:ind w:firstLine="482" w:firstLineChars="20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4.2.4</w:t>
      </w:r>
      <w:r>
        <w:rPr>
          <w:rFonts w:hint="eastAsia" w:ascii="宋体" w:hAnsi="宋体" w:eastAsia="宋体" w:cs="宋体"/>
          <w:b/>
          <w:bCs/>
          <w:kern w:val="0"/>
          <w:sz w:val="24"/>
          <w:szCs w:val="24"/>
        </w:rPr>
        <w:t xml:space="preserve"> 报警模块软件流程设计</w:t>
      </w:r>
    </w:p>
    <w:p w14:paraId="5A1AD9C9"/>
    <w:p w14:paraId="5321D93F">
      <w:pPr>
        <w:pStyle w:val="5"/>
        <w:spacing w:before="0" w:line="520" w:lineRule="exact"/>
        <w:ind w:left="0" w:right="136" w:rightChars="62"/>
        <w:jc w:val="left"/>
        <w:rPr>
          <w:rFonts w:hint="eastAsia" w:ascii="黑体" w:hAnsi="黑体" w:eastAsia="黑体"/>
          <w:b w:val="0"/>
          <w:bCs w:val="0"/>
          <w:sz w:val="24"/>
          <w:szCs w:val="24"/>
        </w:rPr>
      </w:pPr>
      <w:bookmarkStart w:id="71" w:name="_Toc17647"/>
      <w:r>
        <w:rPr>
          <w:rFonts w:hint="eastAsia" w:ascii="黑体" w:hAnsi="黑体" w:eastAsia="黑体"/>
          <w:b w:val="0"/>
          <w:bCs w:val="0"/>
          <w:sz w:val="24"/>
          <w:szCs w:val="24"/>
        </w:rPr>
        <w:t>4.2.5 按键程序设计</w:t>
      </w:r>
      <w:bookmarkEnd w:id="71"/>
    </w:p>
    <w:p w14:paraId="54982EEF">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按键作为人机交互的通道，可以对程序硬件进行数据输入。当用户按下按键时，按键内置的触点与程序电路发生触碰，产生闭合电路，发送该按键下的命令给MCU，从而得到相应的输出，在本系统中，可以通过按键来校准时间、设定闹钟、关闭报警提醒等。其按键模块的程序设计如图4.2.5所示。</w:t>
      </w:r>
    </w:p>
    <w:p w14:paraId="6D4D79FD">
      <w:pPr>
        <w:pStyle w:val="2"/>
        <w:ind w:firstLine="480" w:firstLineChars="200"/>
        <w:rPr>
          <w:rFonts w:eastAsia="宋体" w:cs="Times New Roman"/>
          <w:color w:val="000000"/>
          <w:sz w:val="24"/>
          <w:szCs w:val="24"/>
        </w:rPr>
      </w:pPr>
      <w:r>
        <w:rPr>
          <w:rFonts w:hint="eastAsia" w:eastAsia="宋体" w:cs="Times New Roman"/>
          <w:color w:val="000000"/>
          <w:sz w:val="24"/>
          <w:szCs w:val="24"/>
        </w:rPr>
        <w:object>
          <v:shape id="_x0000_i1028" o:spt="75" type="#_x0000_t75" style="height:447.65pt;width:199.4pt;" o:ole="t" filled="f" o:preferrelative="t" stroked="f" coordsize="21600,21600">
            <v:path/>
            <v:fill on="f" focussize="0,0"/>
            <v:stroke on="f"/>
            <v:imagedata r:id="rId36" o:title=""/>
            <o:lock v:ext="edit" aspectratio="t"/>
            <w10:wrap type="none"/>
            <w10:anchorlock/>
          </v:shape>
          <o:OLEObject Type="Embed" ProgID="Visio.Drawing.15" ShapeID="_x0000_i1028" DrawAspect="Content" ObjectID="_1468075728" r:id="rId35">
            <o:LockedField>false</o:LockedField>
          </o:OLEObject>
        </w:object>
      </w:r>
    </w:p>
    <w:p w14:paraId="504DBFB8">
      <w:pPr>
        <w:jc w:val="center"/>
        <w:rPr>
          <w:rFonts w:hint="eastAsia" w:asciiTheme="minorEastAsia" w:hAnsiTheme="minorEastAsia" w:eastAsiaTheme="minorEastAsia"/>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 xml:space="preserve">4.2.5 </w:t>
      </w:r>
      <w:r>
        <w:rPr>
          <w:rFonts w:hint="eastAsia" w:ascii="宋体" w:hAnsi="宋体" w:eastAsia="宋体" w:cs="宋体"/>
          <w:b/>
          <w:bCs/>
          <w:sz w:val="24"/>
          <w:szCs w:val="24"/>
        </w:rPr>
        <w:t>按键模块程序设计流程图</w:t>
      </w:r>
    </w:p>
    <w:p w14:paraId="51C0C365">
      <w:pPr>
        <w:pStyle w:val="2"/>
      </w:pPr>
    </w:p>
    <w:p w14:paraId="6B14D374">
      <w:pPr>
        <w:pStyle w:val="5"/>
        <w:spacing w:before="0" w:line="520" w:lineRule="exact"/>
        <w:ind w:left="0" w:right="136" w:rightChars="62"/>
        <w:jc w:val="left"/>
        <w:rPr>
          <w:rFonts w:hint="eastAsia"/>
        </w:rPr>
      </w:pPr>
      <w:bookmarkStart w:id="72" w:name="_Toc12754"/>
      <w:bookmarkStart w:id="73" w:name="_Toc4025"/>
      <w:r>
        <w:rPr>
          <w:rFonts w:hint="eastAsia" w:ascii="黑体" w:hAnsi="黑体" w:eastAsia="黑体"/>
          <w:b w:val="0"/>
          <w:bCs w:val="0"/>
          <w:sz w:val="24"/>
          <w:szCs w:val="24"/>
        </w:rPr>
        <w:t>4.2.6 通讯程序设计</w:t>
      </w:r>
      <w:bookmarkEnd w:id="72"/>
      <w:bookmarkEnd w:id="73"/>
    </w:p>
    <w:p w14:paraId="1900FA36">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如何实现APP到万年历的连接，分为以下5个步骤与方法。</w:t>
      </w:r>
    </w:p>
    <w:p w14:paraId="558BA0D7">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1. 首先，通过UART通信协议来建立HC-05与主控MCU的连接。</w:t>
      </w:r>
    </w:p>
    <w:p w14:paraId="68A62CEC">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2. 一旦手机APP与MCU建立了连接后，MCU就可以向手机APP发送采集到的数据，包括传感器里的数据、设备的状态等，在本次设计中，APP可以从传感器中获取温湿度、光照数据。在获取数据的过程中，按照APP规定的获取触发条件和时间间隔，才能保证数据的真实性和准确性。</w:t>
      </w:r>
    </w:p>
    <w:p w14:paraId="4A164B40">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3. 当APP从MCU获取到监测数据后，这个数据并不能直接进行使用，而是要对这些数据进行处理，包括数据解析、数据转换、数据滤波，处理完成后才能对这些数据进行远程监控、预警控制等。</w:t>
      </w:r>
    </w:p>
    <w:p w14:paraId="5451B735">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4. 除此之外，手机APP也可以向MCU发送控制指令，在这个步骤的实现过程中，需要通过工控算法，且需要将上位机的控制程序烧录到下位机的存储器中，从而满足远程监控的需求，例如时间校准、闹钟设定等。</w:t>
      </w:r>
    </w:p>
    <w:p w14:paraId="5DEE47BD">
      <w:pPr>
        <w:pStyle w:val="2"/>
        <w:spacing w:line="520" w:lineRule="exact"/>
        <w:ind w:firstLine="480" w:firstLineChars="200"/>
        <w:jc w:val="both"/>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其通信模块的软件流程如下图4.2.6所示。</w:t>
      </w:r>
    </w:p>
    <w:p w14:paraId="1943158C">
      <w:pPr>
        <w:pStyle w:val="2"/>
        <w:spacing w:line="240" w:lineRule="auto"/>
        <w:ind w:firstLine="420" w:firstLineChars="200"/>
        <w:jc w:val="center"/>
        <w:rPr>
          <w:rFonts w:hint="eastAsia" w:ascii="宋体" w:hAnsi="宋体" w:eastAsia="宋体"/>
          <w:color w:val="000000"/>
          <w:sz w:val="24"/>
          <w:szCs w:val="24"/>
        </w:rPr>
      </w:pPr>
      <w:r>
        <w:drawing>
          <wp:inline distT="0" distB="0" distL="114300" distR="114300">
            <wp:extent cx="2623185" cy="5289550"/>
            <wp:effectExtent l="0" t="0" r="5715"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7"/>
                    <a:stretch>
                      <a:fillRect/>
                    </a:stretch>
                  </pic:blipFill>
                  <pic:spPr>
                    <a:xfrm>
                      <a:off x="0" y="0"/>
                      <a:ext cx="2623185" cy="5289550"/>
                    </a:xfrm>
                    <a:prstGeom prst="rect">
                      <a:avLst/>
                    </a:prstGeom>
                    <a:noFill/>
                    <a:ln>
                      <a:noFill/>
                    </a:ln>
                  </pic:spPr>
                </pic:pic>
              </a:graphicData>
            </a:graphic>
          </wp:inline>
        </w:drawing>
      </w:r>
    </w:p>
    <w:p w14:paraId="3D9E6750">
      <w:pPr>
        <w:pStyle w:val="2"/>
        <w:spacing w:line="520" w:lineRule="exact"/>
        <w:ind w:firstLine="482" w:firstLineChars="20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4.2.6 </w:t>
      </w:r>
      <w:r>
        <w:rPr>
          <w:rFonts w:hint="eastAsia" w:ascii="宋体" w:hAnsi="宋体" w:eastAsia="宋体" w:cs="宋体"/>
          <w:b/>
          <w:bCs/>
          <w:kern w:val="0"/>
          <w:sz w:val="24"/>
          <w:szCs w:val="24"/>
        </w:rPr>
        <w:t>通信模块程序设计流程图</w:t>
      </w:r>
    </w:p>
    <w:p w14:paraId="00EE3E89">
      <w:pPr>
        <w:pStyle w:val="2"/>
        <w:spacing w:line="520" w:lineRule="exact"/>
        <w:ind w:firstLine="482" w:firstLineChars="200"/>
        <w:rPr>
          <w:rFonts w:hint="eastAsia" w:cs="Times New Roman" w:asciiTheme="minorEastAsia" w:hAnsiTheme="minorEastAsia" w:eastAsiaTheme="minorEastAsia"/>
          <w:b/>
          <w:bCs/>
          <w:kern w:val="0"/>
          <w:sz w:val="24"/>
          <w:szCs w:val="24"/>
        </w:rPr>
      </w:pPr>
    </w:p>
    <w:p w14:paraId="4EE1B269">
      <w:pPr>
        <w:pStyle w:val="3"/>
        <w:tabs>
          <w:tab w:val="left" w:pos="443"/>
        </w:tabs>
        <w:spacing w:line="520" w:lineRule="exact"/>
        <w:ind w:left="0" w:firstLine="0"/>
        <w:rPr>
          <w:rFonts w:hint="eastAsia"/>
          <w:spacing w:val="-1"/>
          <w:sz w:val="30"/>
          <w:szCs w:val="30"/>
          <w:lang w:val="zh-CN"/>
        </w:rPr>
      </w:pPr>
      <w:bookmarkStart w:id="74" w:name="_bookmark18"/>
      <w:bookmarkEnd w:id="74"/>
      <w:bookmarkStart w:id="75" w:name="_Toc13029"/>
      <w:bookmarkStart w:id="76" w:name="_Toc23238"/>
      <w:r>
        <w:rPr>
          <w:rFonts w:hint="eastAsia"/>
          <w:spacing w:val="-2"/>
          <w:sz w:val="30"/>
          <w:szCs w:val="30"/>
        </w:rPr>
        <w:t xml:space="preserve">5 </w:t>
      </w:r>
      <w:r>
        <w:rPr>
          <w:rFonts w:hint="eastAsia"/>
          <w:spacing w:val="-1"/>
          <w:sz w:val="30"/>
          <w:szCs w:val="30"/>
          <w:lang w:val="zh-CN"/>
        </w:rPr>
        <w:t>系统调试与分析</w:t>
      </w:r>
      <w:bookmarkEnd w:id="75"/>
      <w:bookmarkEnd w:id="76"/>
    </w:p>
    <w:p w14:paraId="4386392B">
      <w:pPr>
        <w:spacing w:line="520" w:lineRule="exact"/>
        <w:rPr>
          <w:rFonts w:hint="eastAsia" w:ascii="黑体" w:hAnsi="黑体" w:eastAsia="黑体" w:cs="黑体"/>
          <w:sz w:val="28"/>
          <w:szCs w:val="28"/>
        </w:rPr>
      </w:pPr>
      <w:r>
        <w:rPr>
          <w:rFonts w:hint="eastAsia" w:ascii="黑体" w:hAnsi="黑体" w:eastAsia="黑体" w:cs="黑体"/>
          <w:sz w:val="28"/>
          <w:szCs w:val="28"/>
        </w:rPr>
        <w:t>5.1 系统硬件调试</w:t>
      </w:r>
    </w:p>
    <w:p w14:paraId="0F4BEF74">
      <w:pPr>
        <w:spacing w:line="52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本万年历系统的调试包主要是对其代码进行编译运行，首先查看代码是否存在问题或者错误，并针对提出的问题作出修改，直至没有Bug为止，代码调试成功后，根据代码执行硬件设备，验证是否能够成功实现环境温湿度、光照的监测，以及时间的正常校准、闹钟设定等功能。其调试结果如下表5-1所示。</w:t>
      </w:r>
    </w:p>
    <w:p w14:paraId="6C65B8F8">
      <w:pPr>
        <w:pStyle w:val="2"/>
        <w:rPr>
          <w:rFonts w:hint="eastAsia"/>
        </w:rPr>
      </w:pPr>
    </w:p>
    <w:p w14:paraId="6F2DFDE5">
      <w:pPr>
        <w:pStyle w:val="2"/>
        <w:spacing w:line="240" w:lineRule="auto"/>
        <w:rPr>
          <w:rFonts w:hint="eastAsia" w:ascii="宋体" w:hAnsi="宋体" w:eastAsia="宋体" w:cs="宋体"/>
          <w:b/>
          <w:bCs/>
          <w:kern w:val="0"/>
          <w:sz w:val="24"/>
          <w:szCs w:val="24"/>
        </w:rPr>
      </w:pPr>
      <w:r>
        <w:rPr>
          <w:rFonts w:hint="eastAsia" w:ascii="宋体" w:hAnsi="宋体" w:eastAsia="宋体" w:cs="宋体"/>
          <w:b/>
          <w:bCs/>
          <w:kern w:val="0"/>
          <w:sz w:val="24"/>
          <w:szCs w:val="24"/>
        </w:rPr>
        <w:t>表</w:t>
      </w:r>
      <w:r>
        <w:rPr>
          <w:rFonts w:hint="default" w:ascii="Times New Roman" w:hAnsi="Times New Roman" w:eastAsia="宋体" w:cs="Times New Roman"/>
          <w:b/>
          <w:bCs/>
          <w:kern w:val="0"/>
          <w:sz w:val="24"/>
          <w:szCs w:val="24"/>
        </w:rPr>
        <w:t>5-1</w:t>
      </w:r>
      <w:r>
        <w:rPr>
          <w:rFonts w:hint="eastAsia" w:ascii="宋体" w:hAnsi="宋体" w:eastAsia="宋体" w:cs="宋体"/>
          <w:b/>
          <w:bCs/>
          <w:kern w:val="0"/>
          <w:sz w:val="24"/>
          <w:szCs w:val="24"/>
        </w:rPr>
        <w:t xml:space="preserve"> 系统硬件调试结果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47228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12" w:space="0"/>
              <w:left w:val="nil"/>
              <w:bottom w:val="single" w:color="000000" w:sz="4" w:space="0"/>
              <w:right w:val="nil"/>
              <w:tl2br w:val="nil"/>
              <w:tr2bl w:val="nil"/>
            </w:tcBorders>
            <w:shd w:val="clear" w:color="auto" w:fill="FFFFFF"/>
          </w:tcPr>
          <w:p w14:paraId="5272225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调试用例</w:t>
            </w:r>
          </w:p>
        </w:tc>
        <w:tc>
          <w:tcPr>
            <w:tcW w:w="3096" w:type="dxa"/>
            <w:tcBorders>
              <w:top w:val="single" w:color="000000" w:sz="12" w:space="0"/>
              <w:left w:val="nil"/>
              <w:bottom w:val="single" w:color="000000" w:sz="4" w:space="0"/>
              <w:right w:val="nil"/>
              <w:tl2br w:val="nil"/>
              <w:tr2bl w:val="nil"/>
            </w:tcBorders>
            <w:shd w:val="clear" w:color="auto" w:fill="FFFFFF"/>
          </w:tcPr>
          <w:p w14:paraId="7F9C500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预期结果</w:t>
            </w:r>
          </w:p>
        </w:tc>
        <w:tc>
          <w:tcPr>
            <w:tcW w:w="3096" w:type="dxa"/>
            <w:tcBorders>
              <w:top w:val="single" w:color="000000" w:sz="12" w:space="0"/>
              <w:left w:val="nil"/>
              <w:bottom w:val="single" w:color="000000" w:sz="4" w:space="0"/>
              <w:right w:val="nil"/>
              <w:tl2br w:val="nil"/>
              <w:tr2bl w:val="nil"/>
            </w:tcBorders>
            <w:shd w:val="clear" w:color="auto" w:fill="FFFFFF"/>
          </w:tcPr>
          <w:p w14:paraId="2AB6F004">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实际结果</w:t>
            </w:r>
          </w:p>
        </w:tc>
      </w:tr>
      <w:tr w14:paraId="4BB37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4" w:space="0"/>
              <w:left w:val="nil"/>
              <w:bottom w:val="nil"/>
              <w:right w:val="nil"/>
              <w:tl2br w:val="nil"/>
              <w:tr2bl w:val="nil"/>
            </w:tcBorders>
            <w:shd w:val="clear" w:color="auto" w:fill="FFFFFF"/>
          </w:tcPr>
          <w:p w14:paraId="1324F0DB">
            <w:pPr>
              <w:pStyle w:val="2"/>
              <w:rPr>
                <w:rFonts w:hint="default" w:ascii="Times New Roman" w:hAnsi="Times New Roman" w:eastAsia="宋体" w:cs="Times New Roman"/>
                <w:b w:val="0"/>
                <w:color w:val="000000"/>
              </w:rPr>
            </w:pPr>
          </w:p>
          <w:p w14:paraId="0B38CE1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主控模块</w:t>
            </w:r>
          </w:p>
        </w:tc>
        <w:tc>
          <w:tcPr>
            <w:tcW w:w="3096" w:type="dxa"/>
            <w:tcBorders>
              <w:top w:val="single" w:color="000000" w:sz="4" w:space="0"/>
              <w:left w:val="nil"/>
              <w:bottom w:val="nil"/>
              <w:right w:val="nil"/>
              <w:tl2br w:val="nil"/>
              <w:tr2bl w:val="nil"/>
            </w:tcBorders>
            <w:shd w:val="clear" w:color="auto" w:fill="FFFFFF"/>
          </w:tcPr>
          <w:p w14:paraId="1D4600C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能够成功发送、接收程序指令，并控制各连接外设，以及可以成功计算处理程序数据</w:t>
            </w:r>
          </w:p>
        </w:tc>
        <w:tc>
          <w:tcPr>
            <w:tcW w:w="3096" w:type="dxa"/>
            <w:tcBorders>
              <w:top w:val="single" w:color="000000" w:sz="4" w:space="0"/>
              <w:left w:val="nil"/>
              <w:bottom w:val="nil"/>
              <w:right w:val="nil"/>
              <w:tl2br w:val="nil"/>
              <w:tr2bl w:val="nil"/>
            </w:tcBorders>
            <w:shd w:val="clear" w:color="auto" w:fill="FFFFFF"/>
          </w:tcPr>
          <w:p w14:paraId="21977D6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能够成功发送、接收程序指令，并控制各连接外设，以及可以成功计算处理程序数据</w:t>
            </w:r>
          </w:p>
        </w:tc>
      </w:tr>
      <w:tr w14:paraId="25C90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3DEFB74A">
            <w:pPr>
              <w:pStyle w:val="2"/>
              <w:rPr>
                <w:rFonts w:hint="default" w:ascii="Times New Roman" w:hAnsi="Times New Roman" w:eastAsia="宋体" w:cs="Times New Roman"/>
                <w:b w:val="0"/>
                <w:color w:val="000000"/>
              </w:rPr>
            </w:pPr>
          </w:p>
          <w:p w14:paraId="3057751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传感器模块</w:t>
            </w:r>
          </w:p>
        </w:tc>
        <w:tc>
          <w:tcPr>
            <w:tcW w:w="3096" w:type="dxa"/>
            <w:tcBorders>
              <w:top w:val="nil"/>
              <w:left w:val="nil"/>
              <w:bottom w:val="nil"/>
              <w:right w:val="nil"/>
              <w:tl2br w:val="nil"/>
              <w:tr2bl w:val="nil"/>
            </w:tcBorders>
            <w:shd w:val="clear" w:color="auto" w:fill="FFFFFF"/>
          </w:tcPr>
          <w:p w14:paraId="2633B9B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DHT11传感器能够成功检测环境温湿度信号，BH1750传感器能够成功检测光照情况，并完成数模转换传输至主控模块</w:t>
            </w:r>
          </w:p>
        </w:tc>
        <w:tc>
          <w:tcPr>
            <w:tcW w:w="3096" w:type="dxa"/>
            <w:tcBorders>
              <w:top w:val="nil"/>
              <w:left w:val="nil"/>
              <w:bottom w:val="nil"/>
              <w:right w:val="nil"/>
              <w:tl2br w:val="nil"/>
              <w:tr2bl w:val="nil"/>
            </w:tcBorders>
            <w:shd w:val="clear" w:color="auto" w:fill="FFFFFF"/>
          </w:tcPr>
          <w:p w14:paraId="29686A7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DHT11传感器能够成功检测环境温湿度信号，BH1750传感器能够成功检测光照情况，并完成数模转换传输至主控模块</w:t>
            </w:r>
          </w:p>
        </w:tc>
      </w:tr>
      <w:tr w14:paraId="5796D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op w:val="nil"/>
              <w:left w:val="nil"/>
              <w:bottom w:val="nil"/>
              <w:right w:val="nil"/>
              <w:tl2br w:val="nil"/>
              <w:tr2bl w:val="nil"/>
            </w:tcBorders>
            <w:shd w:val="clear" w:color="auto" w:fill="FFFFFF"/>
          </w:tcPr>
          <w:p w14:paraId="2C33D8DC">
            <w:pPr>
              <w:pStyle w:val="2"/>
              <w:rPr>
                <w:rFonts w:hint="default" w:ascii="Times New Roman" w:hAnsi="Times New Roman" w:eastAsia="宋体" w:cs="Times New Roman"/>
                <w:b w:val="0"/>
                <w:color w:val="000000"/>
              </w:rPr>
            </w:pPr>
          </w:p>
          <w:p w14:paraId="5C133694">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按键模块</w:t>
            </w:r>
          </w:p>
        </w:tc>
        <w:tc>
          <w:tcPr>
            <w:tcW w:w="3096" w:type="dxa"/>
            <w:tcBorders>
              <w:top w:val="nil"/>
              <w:left w:val="nil"/>
              <w:bottom w:val="nil"/>
              <w:right w:val="nil"/>
              <w:tl2br w:val="nil"/>
              <w:tr2bl w:val="nil"/>
            </w:tcBorders>
            <w:shd w:val="clear" w:color="auto" w:fill="FFFFFF"/>
          </w:tcPr>
          <w:p w14:paraId="6821B09E">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按下按键时，程序能够作出正确的输出结果</w:t>
            </w:r>
          </w:p>
        </w:tc>
        <w:tc>
          <w:tcPr>
            <w:tcW w:w="3096" w:type="dxa"/>
            <w:tcBorders>
              <w:top w:val="nil"/>
              <w:left w:val="nil"/>
              <w:bottom w:val="nil"/>
              <w:right w:val="nil"/>
              <w:tl2br w:val="nil"/>
              <w:tr2bl w:val="nil"/>
            </w:tcBorders>
            <w:shd w:val="clear" w:color="auto" w:fill="FFFFFF"/>
          </w:tcPr>
          <w:p w14:paraId="6F8189F8">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按下按键时，程序能够作出正确的输出结果</w:t>
            </w:r>
          </w:p>
        </w:tc>
      </w:tr>
      <w:tr w14:paraId="014DE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4FC99D6F">
            <w:pPr>
              <w:pStyle w:val="2"/>
              <w:rPr>
                <w:rFonts w:hint="default" w:ascii="Times New Roman" w:hAnsi="Times New Roman" w:eastAsia="宋体" w:cs="Times New Roman"/>
                <w:b w:val="0"/>
                <w:color w:val="000000"/>
              </w:rPr>
            </w:pPr>
          </w:p>
          <w:p w14:paraId="04A98A7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显示模块</w:t>
            </w:r>
          </w:p>
        </w:tc>
        <w:tc>
          <w:tcPr>
            <w:tcW w:w="3096" w:type="dxa"/>
            <w:tcBorders>
              <w:top w:val="nil"/>
              <w:left w:val="nil"/>
              <w:bottom w:val="nil"/>
              <w:right w:val="nil"/>
              <w:tl2br w:val="nil"/>
              <w:tr2bl w:val="nil"/>
            </w:tcBorders>
            <w:shd w:val="clear" w:color="auto" w:fill="FFFFFF"/>
          </w:tcPr>
          <w:p w14:paraId="773284BF">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启动程序后，OLED液晶屏会显示正确的字符串，包括采集到的环境信息和时间等</w:t>
            </w:r>
          </w:p>
        </w:tc>
        <w:tc>
          <w:tcPr>
            <w:tcW w:w="3096" w:type="dxa"/>
            <w:tcBorders>
              <w:top w:val="nil"/>
              <w:left w:val="nil"/>
              <w:bottom w:val="nil"/>
              <w:right w:val="nil"/>
              <w:tl2br w:val="nil"/>
              <w:tr2bl w:val="nil"/>
            </w:tcBorders>
            <w:shd w:val="clear" w:color="auto" w:fill="FFFFFF"/>
          </w:tcPr>
          <w:p w14:paraId="681B7B1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启动程序后，OLED液晶屏会显示正确的字符串，包括采集到的环境信息和时间等</w:t>
            </w:r>
          </w:p>
        </w:tc>
      </w:tr>
      <w:tr w14:paraId="2E024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2429A73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时钟模块</w:t>
            </w:r>
          </w:p>
        </w:tc>
        <w:tc>
          <w:tcPr>
            <w:tcW w:w="3096" w:type="dxa"/>
            <w:tcBorders>
              <w:top w:val="nil"/>
              <w:left w:val="nil"/>
              <w:bottom w:val="nil"/>
              <w:right w:val="nil"/>
              <w:tl2br w:val="nil"/>
              <w:tr2bl w:val="nil"/>
            </w:tcBorders>
            <w:shd w:val="clear" w:color="auto" w:fill="FFFFFF"/>
          </w:tcPr>
          <w:p w14:paraId="6CFFA33E">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可以对当前时间进行校准、设定闹钟</w:t>
            </w:r>
          </w:p>
        </w:tc>
        <w:tc>
          <w:tcPr>
            <w:tcW w:w="3096" w:type="dxa"/>
            <w:tcBorders>
              <w:top w:val="nil"/>
              <w:left w:val="nil"/>
              <w:bottom w:val="nil"/>
              <w:right w:val="nil"/>
              <w:tl2br w:val="nil"/>
              <w:tr2bl w:val="nil"/>
            </w:tcBorders>
            <w:shd w:val="clear" w:color="auto" w:fill="FFFFFF"/>
          </w:tcPr>
          <w:p w14:paraId="26267FD1">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可以对当前时间进行校准、设定闹钟</w:t>
            </w:r>
          </w:p>
        </w:tc>
      </w:tr>
      <w:tr w14:paraId="2E40D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279A9DA3">
            <w:pPr>
              <w:pStyle w:val="2"/>
              <w:rPr>
                <w:rFonts w:hint="default" w:ascii="Times New Roman" w:hAnsi="Times New Roman" w:eastAsia="宋体" w:cs="Times New Roman"/>
                <w:b w:val="0"/>
                <w:color w:val="000000"/>
              </w:rPr>
            </w:pPr>
          </w:p>
          <w:p w14:paraId="719E4C01">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通信模块</w:t>
            </w:r>
          </w:p>
        </w:tc>
        <w:tc>
          <w:tcPr>
            <w:tcW w:w="3096" w:type="dxa"/>
            <w:tcBorders>
              <w:top w:val="nil"/>
              <w:left w:val="nil"/>
              <w:bottom w:val="nil"/>
              <w:right w:val="nil"/>
              <w:tl2br w:val="nil"/>
              <w:tr2bl w:val="nil"/>
            </w:tcBorders>
            <w:shd w:val="clear" w:color="auto" w:fill="FFFFFF"/>
          </w:tcPr>
          <w:p w14:paraId="60D6C1B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数据成功传输至上位机，手机App可以查看到正确的数据等信息</w:t>
            </w:r>
          </w:p>
        </w:tc>
        <w:tc>
          <w:tcPr>
            <w:tcW w:w="3096" w:type="dxa"/>
            <w:tcBorders>
              <w:top w:val="nil"/>
              <w:left w:val="nil"/>
              <w:bottom w:val="nil"/>
              <w:right w:val="nil"/>
              <w:tl2br w:val="nil"/>
              <w:tr2bl w:val="nil"/>
            </w:tcBorders>
            <w:shd w:val="clear" w:color="auto" w:fill="FFFFFF"/>
          </w:tcPr>
          <w:p w14:paraId="29D367C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数据成功传输至上位机，手机App可以查看到正确的数据等信息</w:t>
            </w:r>
          </w:p>
        </w:tc>
      </w:tr>
      <w:tr w14:paraId="76529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single" w:color="000000" w:sz="12" w:space="0"/>
              <w:right w:val="nil"/>
              <w:tl2br w:val="nil"/>
              <w:tr2bl w:val="nil"/>
            </w:tcBorders>
            <w:shd w:val="clear" w:color="auto" w:fill="FFFFFF"/>
          </w:tcPr>
          <w:p w14:paraId="079BDE35">
            <w:pPr>
              <w:pStyle w:val="2"/>
              <w:rPr>
                <w:rFonts w:hint="default" w:ascii="Times New Roman" w:hAnsi="Times New Roman" w:eastAsia="宋体" w:cs="Times New Roman"/>
                <w:b w:val="0"/>
                <w:color w:val="000000"/>
              </w:rPr>
            </w:pPr>
            <w:r>
              <w:rPr>
                <w:rFonts w:hint="eastAsia" w:eastAsia="宋体" w:cs="Times New Roman"/>
                <w:b w:val="0"/>
                <w:color w:val="000000"/>
                <w:lang w:val="en-US" w:eastAsia="zh-CN"/>
              </w:rPr>
              <w:t>声光提醒</w:t>
            </w:r>
            <w:r>
              <w:rPr>
                <w:rFonts w:hint="default" w:ascii="Times New Roman" w:hAnsi="Times New Roman" w:eastAsia="宋体" w:cs="Times New Roman"/>
                <w:b w:val="0"/>
                <w:color w:val="000000"/>
              </w:rPr>
              <w:t>模块</w:t>
            </w:r>
          </w:p>
        </w:tc>
        <w:tc>
          <w:tcPr>
            <w:tcW w:w="3096" w:type="dxa"/>
            <w:tcBorders>
              <w:top w:val="nil"/>
              <w:left w:val="nil"/>
              <w:bottom w:val="single" w:color="000000" w:sz="12" w:space="0"/>
              <w:right w:val="nil"/>
              <w:tl2br w:val="nil"/>
              <w:tr2bl w:val="nil"/>
            </w:tcBorders>
            <w:shd w:val="clear" w:color="auto" w:fill="FFFFFF"/>
          </w:tcPr>
          <w:p w14:paraId="01A83D0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当到达所设定的闹钟后，驱动蜂鸣器和LED灯进行声光报警提示</w:t>
            </w:r>
          </w:p>
        </w:tc>
        <w:tc>
          <w:tcPr>
            <w:tcW w:w="3096" w:type="dxa"/>
            <w:tcBorders>
              <w:top w:val="nil"/>
              <w:left w:val="nil"/>
              <w:bottom w:val="single" w:color="000000" w:sz="12" w:space="0"/>
              <w:right w:val="nil"/>
              <w:tl2br w:val="nil"/>
              <w:tr2bl w:val="nil"/>
            </w:tcBorders>
            <w:shd w:val="clear" w:color="auto" w:fill="FFFFFF"/>
          </w:tcPr>
          <w:p w14:paraId="2E39B14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当到达所设定的闹钟后，驱动蜂鸣器和LED灯进行声光报警提示</w:t>
            </w:r>
          </w:p>
        </w:tc>
      </w:tr>
    </w:tbl>
    <w:p w14:paraId="596C7FA6"/>
    <w:p w14:paraId="3269D61A">
      <w:pPr>
        <w:spacing w:line="520" w:lineRule="exact"/>
        <w:rPr>
          <w:rFonts w:hint="eastAsia" w:ascii="黑体" w:hAnsi="黑体" w:eastAsia="黑体" w:cs="黑体"/>
          <w:sz w:val="28"/>
          <w:szCs w:val="28"/>
        </w:rPr>
      </w:pPr>
      <w:r>
        <w:rPr>
          <w:rFonts w:hint="eastAsia" w:ascii="黑体" w:hAnsi="黑体" w:eastAsia="黑体" w:cs="黑体"/>
          <w:sz w:val="28"/>
          <w:szCs w:val="28"/>
        </w:rPr>
        <w:t>5.2 系统软件调试</w:t>
      </w:r>
    </w:p>
    <w:p w14:paraId="21477246">
      <w:pPr>
        <w:spacing w:line="520" w:lineRule="exact"/>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本次万年历设计的软件调试主要是针对程序软件功能的用例测试，包括据查询、闹钟设置两个功能的用例测试，同时可以根据软件用例测试验证出系统的通信模块是否成功，只有通信模块正确后，才能实现软硬互通。其软件调试结果如下表5-2所示。</w:t>
      </w:r>
    </w:p>
    <w:p w14:paraId="19216A5F">
      <w:pPr>
        <w:pStyle w:val="2"/>
        <w:rPr>
          <w:rFonts w:hint="eastAsia"/>
        </w:rPr>
      </w:pPr>
    </w:p>
    <w:p w14:paraId="4CF79E34">
      <w:pPr>
        <w:pStyle w:val="2"/>
        <w:spacing w:line="240" w:lineRule="auto"/>
        <w:rPr>
          <w:rFonts w:hint="eastAsia" w:ascii="宋体" w:hAnsi="宋体" w:eastAsia="宋体" w:cs="宋体"/>
          <w:color w:val="000000"/>
          <w:sz w:val="24"/>
          <w:szCs w:val="24"/>
        </w:rPr>
      </w:pPr>
      <w:r>
        <w:rPr>
          <w:rFonts w:hint="eastAsia" w:ascii="宋体" w:hAnsi="宋体" w:eastAsia="宋体" w:cs="宋体"/>
          <w:b/>
          <w:bCs/>
          <w:kern w:val="0"/>
          <w:sz w:val="24"/>
          <w:szCs w:val="24"/>
        </w:rPr>
        <w:t>表</w:t>
      </w:r>
      <w:r>
        <w:rPr>
          <w:rFonts w:hint="default" w:ascii="Times New Roman" w:hAnsi="Times New Roman" w:eastAsia="宋体" w:cs="Times New Roman"/>
          <w:b/>
          <w:bCs/>
          <w:kern w:val="0"/>
          <w:sz w:val="24"/>
          <w:szCs w:val="24"/>
        </w:rPr>
        <w:t>5-2</w:t>
      </w:r>
      <w:r>
        <w:rPr>
          <w:rFonts w:hint="eastAsia" w:ascii="宋体" w:hAnsi="宋体" w:eastAsia="宋体" w:cs="宋体"/>
          <w:b/>
          <w:bCs/>
          <w:kern w:val="0"/>
          <w:sz w:val="24"/>
          <w:szCs w:val="24"/>
        </w:rPr>
        <w:t xml:space="preserve"> 系统硬件调试结果</w:t>
      </w:r>
    </w:p>
    <w:tbl>
      <w:tblPr>
        <w:tblStyle w:val="16"/>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4A72225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000000" w:sz="12" w:space="0"/>
              <w:bottom w:val="single" w:color="000000" w:sz="4" w:space="0"/>
              <w:tl2br w:val="nil"/>
            </w:tcBorders>
            <w:shd w:val="clear" w:color="auto" w:fill="FFFFFF"/>
            <w:vAlign w:val="top"/>
          </w:tcPr>
          <w:p w14:paraId="527D0243">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调试用例</w:t>
            </w:r>
          </w:p>
        </w:tc>
        <w:tc>
          <w:tcPr>
            <w:tcW w:w="3096" w:type="dxa"/>
            <w:tcBorders>
              <w:top w:val="single" w:color="000000" w:sz="12" w:space="0"/>
              <w:bottom w:val="single" w:color="000000" w:sz="4" w:space="0"/>
            </w:tcBorders>
            <w:shd w:val="clear" w:color="auto" w:fill="FFFFFF"/>
            <w:vAlign w:val="top"/>
          </w:tcPr>
          <w:p w14:paraId="20CCA839">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预期结果</w:t>
            </w:r>
          </w:p>
        </w:tc>
        <w:tc>
          <w:tcPr>
            <w:tcW w:w="3096" w:type="dxa"/>
            <w:tcBorders>
              <w:top w:val="single" w:color="000000" w:sz="12" w:space="0"/>
              <w:bottom w:val="single" w:color="000000" w:sz="4" w:space="0"/>
            </w:tcBorders>
            <w:shd w:val="clear" w:color="auto" w:fill="FFFFFF"/>
            <w:vAlign w:val="top"/>
          </w:tcPr>
          <w:p w14:paraId="665E4B0D">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实际结果</w:t>
            </w:r>
          </w:p>
        </w:tc>
      </w:tr>
      <w:tr w14:paraId="6EBDDCDF">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000000" w:sz="4" w:space="0"/>
            </w:tcBorders>
            <w:shd w:val="clear" w:color="auto" w:fill="FFFFFF"/>
            <w:vAlign w:val="top"/>
          </w:tcPr>
          <w:p w14:paraId="179C3DAC">
            <w:pPr>
              <w:pStyle w:val="2"/>
              <w:rPr>
                <w:rFonts w:hint="default" w:ascii="Times New Roman" w:hAnsi="Times New Roman" w:eastAsia="宋体" w:cs="Times New Roman"/>
                <w:b w:val="0"/>
                <w:color w:val="000000"/>
              </w:rPr>
            </w:pPr>
          </w:p>
          <w:p w14:paraId="5FF6AFB2">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数据查询模块</w:t>
            </w:r>
          </w:p>
        </w:tc>
        <w:tc>
          <w:tcPr>
            <w:tcW w:w="3096" w:type="dxa"/>
            <w:tcBorders>
              <w:top w:val="single" w:color="000000" w:sz="4" w:space="0"/>
            </w:tcBorders>
            <w:shd w:val="clear" w:color="auto" w:fill="FFFFFF"/>
            <w:vAlign w:val="top"/>
          </w:tcPr>
          <w:p w14:paraId="15BF330E">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手机App与程序连接成功后，在首页可以查看到温湿度、光照、当前时间，同时可以进行时间的一键校准</w:t>
            </w:r>
          </w:p>
        </w:tc>
        <w:tc>
          <w:tcPr>
            <w:tcW w:w="3096" w:type="dxa"/>
            <w:tcBorders>
              <w:top w:val="single" w:color="000000" w:sz="4" w:space="0"/>
            </w:tcBorders>
            <w:shd w:val="clear" w:color="auto" w:fill="FFFFFF"/>
            <w:vAlign w:val="top"/>
          </w:tcPr>
          <w:p w14:paraId="63166F6F">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手机App与程序连接成功后，在首页可以查看到温湿度、光照、当前时间，同时可以进行时间的一键校准</w:t>
            </w:r>
          </w:p>
        </w:tc>
      </w:tr>
      <w:tr w14:paraId="0429BAF9">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tcBorders>
              <w:bottom w:val="single" w:color="000000" w:sz="12" w:space="0"/>
            </w:tcBorders>
            <w:shd w:val="clear" w:color="auto" w:fill="FFFFFF"/>
            <w:vAlign w:val="top"/>
          </w:tcPr>
          <w:p w14:paraId="04CF5844">
            <w:pPr>
              <w:pStyle w:val="2"/>
              <w:rPr>
                <w:rFonts w:hint="default" w:ascii="Times New Roman" w:hAnsi="Times New Roman" w:eastAsia="宋体" w:cs="Times New Roman"/>
                <w:b w:val="0"/>
                <w:color w:val="000000"/>
              </w:rPr>
            </w:pPr>
          </w:p>
          <w:p w14:paraId="2179E8EB">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闹钟设置模块</w:t>
            </w:r>
          </w:p>
        </w:tc>
        <w:tc>
          <w:tcPr>
            <w:tcW w:w="3096" w:type="dxa"/>
            <w:tcBorders>
              <w:bottom w:val="single" w:color="000000" w:sz="12" w:space="0"/>
            </w:tcBorders>
            <w:shd w:val="clear" w:color="auto" w:fill="FFFFFF"/>
            <w:vAlign w:val="top"/>
          </w:tcPr>
          <w:p w14:paraId="5CE94C65">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手机App与程序连接成功后，可以通过滑动按钮来开启闹钟，可以分别输入三个不同的时间作为闹钟，输入完成后改变报警模块的驱动条件</w:t>
            </w:r>
          </w:p>
        </w:tc>
        <w:tc>
          <w:tcPr>
            <w:tcW w:w="3096" w:type="dxa"/>
            <w:tcBorders>
              <w:bottom w:val="single" w:color="000000" w:sz="12" w:space="0"/>
            </w:tcBorders>
            <w:shd w:val="clear" w:color="auto" w:fill="FFFFFF"/>
            <w:vAlign w:val="top"/>
          </w:tcPr>
          <w:p w14:paraId="7D24B466">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手机App与程序连接成功后，可以通过滑动按钮来开启闹钟，可以分别输入三个不同的时间作为闹钟，输入完成后改变报警模块的驱动条件</w:t>
            </w:r>
          </w:p>
        </w:tc>
      </w:tr>
    </w:tbl>
    <w:p w14:paraId="4FF69722"/>
    <w:p w14:paraId="7CAF6AAC">
      <w:pPr>
        <w:spacing w:line="520" w:lineRule="exact"/>
        <w:rPr>
          <w:rFonts w:hint="eastAsia" w:ascii="黑体" w:hAnsi="黑体" w:eastAsia="黑体" w:cs="黑体"/>
          <w:sz w:val="28"/>
          <w:szCs w:val="28"/>
        </w:rPr>
      </w:pPr>
      <w:r>
        <w:rPr>
          <w:rFonts w:hint="eastAsia" w:ascii="黑体" w:hAnsi="黑体" w:eastAsia="黑体" w:cs="黑体"/>
          <w:sz w:val="28"/>
          <w:szCs w:val="28"/>
        </w:rPr>
        <w:t>5.3 实物测试</w:t>
      </w:r>
    </w:p>
    <w:p w14:paraId="22903F9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sz w:val="24"/>
        </w:rPr>
      </w:pPr>
      <w:r>
        <w:rPr>
          <w:rFonts w:hint="default" w:ascii="Times New Roman" w:hAnsi="Times New Roman" w:eastAsia="宋体" w:cs="Times New Roman"/>
          <w:sz w:val="24"/>
          <w:szCs w:val="24"/>
        </w:rPr>
        <w:t>本万年历系统的</w:t>
      </w:r>
      <w:r>
        <w:rPr>
          <w:rFonts w:hint="eastAsia" w:eastAsia="宋体" w:cs="Times New Roman"/>
          <w:sz w:val="24"/>
          <w:szCs w:val="24"/>
          <w:lang w:val="en-US" w:eastAsia="zh-CN"/>
        </w:rPr>
        <w:t>系统软件设计</w:t>
      </w:r>
      <w:r>
        <w:rPr>
          <w:rFonts w:hint="default" w:ascii="Times New Roman" w:hAnsi="Times New Roman" w:eastAsia="宋体" w:cs="Times New Roman"/>
          <w:sz w:val="24"/>
          <w:szCs w:val="24"/>
        </w:rPr>
        <w:t>部分</w:t>
      </w:r>
      <w:r>
        <w:rPr>
          <w:rFonts w:hint="eastAsia" w:eastAsia="宋体" w:cs="Times New Roman"/>
          <w:sz w:val="24"/>
          <w:szCs w:val="24"/>
          <w:lang w:val="en-US" w:eastAsia="zh-CN"/>
        </w:rPr>
        <w:t>包含了，MCU、蓝牙模块、显示器模块、温湿度模块、风蜂鸣模块、按键模块等组成。MCU可以通过各个模块的不同通信方式来设计通信协议并</w:t>
      </w:r>
      <w:r>
        <w:rPr>
          <w:rFonts w:hint="eastAsia"/>
          <w:sz w:val="24"/>
        </w:rPr>
        <w:t>向各个外设发送、接收程序指令，并对数据进行逻辑运算和处理</w:t>
      </w:r>
      <w:r>
        <w:rPr>
          <w:rFonts w:hint="eastAsia" w:eastAsia="宋体"/>
          <w:sz w:val="24"/>
          <w:lang w:eastAsia="zh-CN"/>
        </w:rPr>
        <w:t>；</w:t>
      </w:r>
      <w:r>
        <w:rPr>
          <w:rFonts w:hint="eastAsia"/>
          <w:sz w:val="24"/>
        </w:rPr>
        <w:t>通过与主控模块上的引脚接口进行连接，实现数据传输和控制，能够成功采集并转换</w:t>
      </w:r>
      <w:r>
        <w:rPr>
          <w:rFonts w:hint="eastAsia"/>
          <w:sz w:val="24"/>
          <w:lang w:val="en-US" w:eastAsia="zh-CN"/>
        </w:rPr>
        <w:t>环境温湿度和光照强度；</w:t>
      </w:r>
      <w:r>
        <w:rPr>
          <w:rFonts w:hint="eastAsia"/>
          <w:sz w:val="24"/>
        </w:rPr>
        <w:t>按键模块由</w:t>
      </w:r>
      <w:r>
        <w:rPr>
          <w:rFonts w:hint="eastAsia"/>
          <w:sz w:val="24"/>
          <w:lang w:val="en-US" w:eastAsia="zh-CN"/>
        </w:rPr>
        <w:t>五</w:t>
      </w:r>
      <w:r>
        <w:rPr>
          <w:rFonts w:hint="eastAsia"/>
          <w:sz w:val="24"/>
        </w:rPr>
        <w:t>位按键实现，每个按键对应了不同的功能，通过按下按键触发电路闭合，满足电流通过条件，实现人机交互</w:t>
      </w:r>
      <w:r>
        <w:rPr>
          <w:rFonts w:hint="eastAsia"/>
          <w:sz w:val="24"/>
          <w:lang w:eastAsia="zh-CN"/>
        </w:rPr>
        <w:t>，</w:t>
      </w:r>
      <w:r>
        <w:rPr>
          <w:rFonts w:hint="eastAsia"/>
          <w:sz w:val="24"/>
          <w:lang w:val="en-US" w:eastAsia="zh-CN"/>
        </w:rPr>
        <w:t>从而可以设置时间和闹钟</w:t>
      </w:r>
      <w:r>
        <w:rPr>
          <w:rFonts w:hint="eastAsia"/>
          <w:sz w:val="24"/>
        </w:rPr>
        <w:t>；显示模块使用</w:t>
      </w:r>
      <w:r>
        <w:rPr>
          <w:sz w:val="24"/>
        </w:rPr>
        <w:t>OLED</w:t>
      </w:r>
      <w:r>
        <w:rPr>
          <w:rFonts w:hint="eastAsia"/>
          <w:sz w:val="24"/>
        </w:rPr>
        <w:t>显示屏来将</w:t>
      </w:r>
      <w:r>
        <w:rPr>
          <w:rFonts w:hint="eastAsia"/>
          <w:sz w:val="24"/>
          <w:lang w:val="en-US" w:eastAsia="zh-CN"/>
        </w:rPr>
        <w:t>当前时间、闹钟、监测数据等信息</w:t>
      </w:r>
      <w:r>
        <w:rPr>
          <w:rFonts w:hint="eastAsia"/>
          <w:sz w:val="24"/>
        </w:rPr>
        <w:t>显示读出</w:t>
      </w:r>
      <w:r>
        <w:rPr>
          <w:rFonts w:hint="eastAsia"/>
          <w:sz w:val="24"/>
          <w:lang w:val="en-US" w:eastAsia="zh-CN"/>
        </w:rPr>
        <w:t>；</w:t>
      </w:r>
      <w:r>
        <w:rPr>
          <w:rFonts w:hint="eastAsia"/>
          <w:sz w:val="24"/>
        </w:rPr>
        <w:t>报警模块使用有源蜂鸣器</w:t>
      </w:r>
      <w:r>
        <w:rPr>
          <w:rFonts w:hint="eastAsia"/>
          <w:sz w:val="24"/>
          <w:lang w:val="en-US" w:eastAsia="zh-CN"/>
        </w:rPr>
        <w:t>和LED灯</w:t>
      </w:r>
      <w:r>
        <w:rPr>
          <w:rFonts w:hint="eastAsia"/>
          <w:sz w:val="24"/>
        </w:rPr>
        <w:t>，当</w:t>
      </w:r>
      <w:r>
        <w:rPr>
          <w:rFonts w:hint="eastAsia"/>
          <w:sz w:val="24"/>
          <w:lang w:val="en-US" w:eastAsia="zh-CN"/>
        </w:rPr>
        <w:t>到达设定地闹钟时间后</w:t>
      </w:r>
      <w:r>
        <w:rPr>
          <w:rFonts w:hint="eastAsia"/>
          <w:sz w:val="24"/>
        </w:rPr>
        <w:t>，M</w:t>
      </w:r>
      <w:r>
        <w:rPr>
          <w:sz w:val="24"/>
        </w:rPr>
        <w:t>CU</w:t>
      </w:r>
      <w:r>
        <w:rPr>
          <w:rFonts w:hint="eastAsia"/>
          <w:sz w:val="24"/>
        </w:rPr>
        <w:t>控制电流通过蜂鸣器，产生震荡源，</w:t>
      </w:r>
      <w:r>
        <w:rPr>
          <w:rFonts w:hint="eastAsia"/>
          <w:sz w:val="24"/>
          <w:lang w:val="en-US" w:eastAsia="zh-CN"/>
        </w:rPr>
        <w:t>并向LED灯发送高电平，</w:t>
      </w:r>
      <w:r>
        <w:rPr>
          <w:rFonts w:hint="eastAsia"/>
          <w:sz w:val="24"/>
        </w:rPr>
        <w:t>发出</w:t>
      </w:r>
      <w:r>
        <w:rPr>
          <w:rFonts w:hint="eastAsia"/>
          <w:sz w:val="24"/>
          <w:lang w:val="en-US" w:eastAsia="zh-CN"/>
        </w:rPr>
        <w:t>声光</w:t>
      </w:r>
      <w:r>
        <w:rPr>
          <w:rFonts w:hint="eastAsia"/>
          <w:sz w:val="24"/>
        </w:rPr>
        <w:t>进行提示</w:t>
      </w:r>
      <w:r>
        <w:rPr>
          <w:rFonts w:hint="eastAsia"/>
          <w:sz w:val="24"/>
          <w:lang w:val="en-US" w:eastAsia="zh-CN"/>
        </w:rPr>
        <w:t>；时钟模块为RTC，能够对程序当前时间进行校准，并为程序的运行进行计时；</w:t>
      </w:r>
      <w:r>
        <w:rPr>
          <w:rFonts w:hint="eastAsia" w:eastAsia="宋体" w:cs="Times New Roman"/>
          <w:sz w:val="24"/>
          <w:szCs w:val="24"/>
          <w:lang w:val="en-US" w:eastAsia="zh-CN"/>
        </w:rPr>
        <w:t>最后通过蓝牙上传给手机APP，</w:t>
      </w:r>
      <w:r>
        <w:rPr>
          <w:rFonts w:hint="eastAsia"/>
          <w:sz w:val="24"/>
        </w:rPr>
        <w:t>建立了系统软硬互通的桥梁，完成上下位机的数据交互，为用户的远程监控提供了基础。</w:t>
      </w:r>
      <w:r>
        <w:rPr>
          <w:rFonts w:hint="eastAsia" w:eastAsia="宋体" w:cs="Times New Roman"/>
          <w:sz w:val="24"/>
          <w:szCs w:val="24"/>
          <w:lang w:val="en-US" w:eastAsia="zh-CN"/>
        </w:rPr>
        <w:t>系统采用前后台轮询对各个系统进行任务调度，根据设置的中断有先级来优先响应高优先级的中断。</w:t>
      </w:r>
    </w:p>
    <w:p w14:paraId="4E903987">
      <w:pPr>
        <w:spacing w:line="360" w:lineRule="auto"/>
        <w:ind w:firstLine="480" w:firstLineChars="200"/>
        <w:rPr>
          <w:sz w:val="24"/>
        </w:rPr>
      </w:pPr>
      <w:r>
        <w:rPr>
          <w:rFonts w:hint="eastAsia"/>
          <w:sz w:val="24"/>
        </w:rPr>
        <w:t>综上，本</w:t>
      </w:r>
      <w:r>
        <w:rPr>
          <w:rFonts w:hint="eastAsia"/>
          <w:sz w:val="24"/>
          <w:lang w:eastAsia="zh-CN"/>
        </w:rPr>
        <w:t>万年历系统</w:t>
      </w:r>
      <w:r>
        <w:rPr>
          <w:rFonts w:hint="eastAsia"/>
          <w:sz w:val="24"/>
        </w:rPr>
        <w:t>的硬件部分实现界面如下图所示。</w:t>
      </w:r>
    </w:p>
    <w:p w14:paraId="72C71A11">
      <w:pPr>
        <w:pStyle w:val="2"/>
        <w:jc w:val="both"/>
        <w:rPr>
          <w:rFonts w:hint="eastAsia"/>
          <w:lang w:val="en-US" w:eastAsia="zh-CN"/>
        </w:rPr>
      </w:pPr>
    </w:p>
    <w:p w14:paraId="1379364B">
      <w:pPr>
        <w:pStyle w:val="2"/>
        <w:rPr>
          <w:rFonts w:hint="eastAsia"/>
          <w:lang w:val="en-US" w:eastAsia="zh-CN"/>
        </w:rPr>
      </w:pPr>
    </w:p>
    <w:p w14:paraId="19C67C5D">
      <w:pPr>
        <w:pStyle w:val="2"/>
        <w:jc w:val="center"/>
        <w:rPr>
          <w:rFonts w:hint="eastAsia" w:ascii="宋体" w:hAnsi="宋体" w:eastAsia="宋体"/>
          <w:sz w:val="24"/>
          <w:szCs w:val="24"/>
        </w:rPr>
      </w:pPr>
      <w:r>
        <w:rPr>
          <w:rFonts w:hint="eastAsia" w:ascii="宋体" w:hAnsi="宋体" w:eastAsia="宋体"/>
          <w:sz w:val="24"/>
          <w:szCs w:val="24"/>
        </w:rPr>
        <w:drawing>
          <wp:inline distT="0" distB="0" distL="114300" distR="114300">
            <wp:extent cx="3100705" cy="2280285"/>
            <wp:effectExtent l="0" t="0" r="4445" b="5715"/>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38"/>
                    <a:stretch>
                      <a:fillRect/>
                    </a:stretch>
                  </pic:blipFill>
                  <pic:spPr>
                    <a:xfrm>
                      <a:off x="0" y="0"/>
                      <a:ext cx="3100705" cy="2280285"/>
                    </a:xfrm>
                    <a:prstGeom prst="rect">
                      <a:avLst/>
                    </a:prstGeom>
                  </pic:spPr>
                </pic:pic>
              </a:graphicData>
            </a:graphic>
          </wp:inline>
        </w:drawing>
      </w:r>
    </w:p>
    <w:p w14:paraId="23C87AF8">
      <w:pPr>
        <w:pStyle w:val="2"/>
        <w:rPr>
          <w:rFonts w:hint="eastAsia" w:ascii="宋体" w:hAnsi="宋体" w:eastAsia="宋体"/>
          <w:sz w:val="24"/>
          <w:szCs w:val="24"/>
        </w:rPr>
      </w:pPr>
      <w:r>
        <w:rPr>
          <w:rFonts w:hint="eastAsia" w:cs="Times New Roman" w:asciiTheme="minorEastAsia" w:hAnsiTheme="minorEastAsia" w:eastAsiaTheme="minorEastAsia"/>
          <w:b/>
          <w:bCs/>
          <w:kern w:val="0"/>
          <w:sz w:val="24"/>
          <w:szCs w:val="24"/>
        </w:rPr>
        <w:t>5.3系统硬件实现图（一）</w:t>
      </w:r>
    </w:p>
    <w:p w14:paraId="17D956C8">
      <w:pPr>
        <w:keepNext w:val="0"/>
        <w:keepLines w:val="0"/>
        <w:pageBreakBefore w:val="0"/>
        <w:widowControl w:val="0"/>
        <w:kinsoku/>
        <w:wordWrap/>
        <w:overflowPunct/>
        <w:topLinePunct w:val="0"/>
        <w:autoSpaceDE w:val="0"/>
        <w:autoSpaceDN w:val="0"/>
        <w:bidi w:val="0"/>
        <w:adjustRightInd/>
        <w:snapToGrid/>
        <w:spacing w:line="520" w:lineRule="exact"/>
        <w:ind w:firstLine="560" w:firstLineChars="200"/>
        <w:textAlignment w:val="auto"/>
        <w:rPr>
          <w:rFonts w:hint="default" w:ascii="Times New Roman" w:hAnsi="Times New Roman" w:eastAsia="宋体" w:cs="Times New Roman"/>
          <w:sz w:val="24"/>
          <w:szCs w:val="24"/>
        </w:rPr>
      </w:pPr>
      <w:r>
        <w:rPr>
          <w:rFonts w:hint="eastAsia" w:ascii="黑体" w:hAnsi="黑体" w:eastAsia="黑体" w:cs="黑体"/>
          <w:sz w:val="28"/>
          <w:szCs w:val="28"/>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rPr>
        <w:t>本万年历</w:t>
      </w:r>
      <w:r>
        <w:rPr>
          <w:rFonts w:hint="default" w:ascii="Times New Roman" w:hAnsi="Times New Roman" w:eastAsia="宋体" w:cs="Times New Roman"/>
          <w:sz w:val="24"/>
          <w:szCs w:val="24"/>
          <w:lang w:val="en-US" w:eastAsia="zh-CN"/>
        </w:rPr>
        <w:t>系统</w:t>
      </w:r>
      <w:r>
        <w:rPr>
          <w:rFonts w:hint="default" w:ascii="Times New Roman" w:hAnsi="Times New Roman" w:eastAsia="宋体" w:cs="Times New Roman"/>
          <w:sz w:val="24"/>
          <w:szCs w:val="24"/>
        </w:rPr>
        <w:t>的</w:t>
      </w:r>
      <w:r>
        <w:rPr>
          <w:rFonts w:hint="default" w:ascii="Times New Roman" w:hAnsi="Times New Roman" w:eastAsia="宋体" w:cs="Times New Roman"/>
          <w:sz w:val="24"/>
          <w:szCs w:val="24"/>
          <w:lang w:val="en-US" w:eastAsia="zh-CN"/>
        </w:rPr>
        <w:t>上位机</w:t>
      </w:r>
      <w:r>
        <w:rPr>
          <w:rFonts w:hint="default" w:ascii="Times New Roman" w:hAnsi="Times New Roman" w:eastAsia="宋体" w:cs="Times New Roman"/>
          <w:sz w:val="24"/>
          <w:szCs w:val="24"/>
        </w:rPr>
        <w:t>软件部分，以手机App的形式展示。包括数据查询、闹钟设置两个功能，以实现万年历的24h远程监控。首先，使用手机App</w:t>
      </w:r>
      <w:r>
        <w:rPr>
          <w:rFonts w:hint="default" w:ascii="Times New Roman" w:hAnsi="Times New Roman" w:eastAsia="宋体" w:cs="Times New Roman"/>
          <w:sz w:val="24"/>
          <w:szCs w:val="24"/>
          <w:lang w:val="en-US" w:eastAsia="zh-CN"/>
        </w:rPr>
        <w:t>通过蓝牙</w:t>
      </w:r>
      <w:r>
        <w:rPr>
          <w:rFonts w:hint="default" w:ascii="Times New Roman" w:hAnsi="Times New Roman" w:eastAsia="宋体" w:cs="Times New Roman"/>
          <w:sz w:val="24"/>
          <w:szCs w:val="24"/>
        </w:rPr>
        <w:t>与程序硬件连接，</w:t>
      </w:r>
      <w:r>
        <w:rPr>
          <w:rFonts w:hint="default" w:ascii="Times New Roman" w:hAnsi="Times New Roman" w:eastAsia="宋体" w:cs="Times New Roman"/>
          <w:sz w:val="24"/>
          <w:szCs w:val="24"/>
          <w:lang w:val="en-US" w:eastAsia="zh-CN"/>
        </w:rPr>
        <w:t>蓝牙将同步硬件中获取的数据，</w:t>
      </w:r>
      <w:r>
        <w:rPr>
          <w:rFonts w:hint="default" w:ascii="Times New Roman" w:hAnsi="Times New Roman" w:eastAsia="宋体" w:cs="Times New Roman"/>
          <w:sz w:val="24"/>
          <w:szCs w:val="24"/>
        </w:rPr>
        <w:t>在界面顶部，查看到温湿度、光照的实时数据，以及当前时间。查看当前时间的同时支持一键校准，最后可以</w:t>
      </w:r>
      <w:r>
        <w:rPr>
          <w:rFonts w:hint="eastAsia" w:eastAsia="宋体" w:cs="Times New Roman"/>
          <w:sz w:val="24"/>
          <w:szCs w:val="24"/>
          <w:lang w:val="en-US" w:eastAsia="zh-CN"/>
        </w:rPr>
        <w:t>对硬件</w:t>
      </w:r>
      <w:r>
        <w:rPr>
          <w:rFonts w:hint="default" w:ascii="Times New Roman" w:hAnsi="Times New Roman" w:eastAsia="宋体" w:cs="Times New Roman"/>
          <w:sz w:val="24"/>
          <w:szCs w:val="24"/>
        </w:rPr>
        <w:t>设定三个不同的闹钟。其软件界面实现如图5.3所示。</w:t>
      </w:r>
    </w:p>
    <w:p w14:paraId="189675C6">
      <w:pPr>
        <w:pStyle w:val="2"/>
        <w:rPr>
          <w:rFonts w:eastAsia="宋体"/>
        </w:rPr>
      </w:pPr>
      <w:r>
        <w:rPr>
          <w:rFonts w:hint="eastAsia" w:eastAsia="宋体"/>
        </w:rPr>
        <w:drawing>
          <wp:inline distT="0" distB="0" distL="114300" distR="114300">
            <wp:extent cx="2910840" cy="3609975"/>
            <wp:effectExtent l="0" t="0" r="3810" b="952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9"/>
                    <a:srcRect b="44197"/>
                    <a:stretch>
                      <a:fillRect/>
                    </a:stretch>
                  </pic:blipFill>
                  <pic:spPr>
                    <a:xfrm>
                      <a:off x="0" y="0"/>
                      <a:ext cx="2910840" cy="3609975"/>
                    </a:xfrm>
                    <a:prstGeom prst="rect">
                      <a:avLst/>
                    </a:prstGeom>
                  </pic:spPr>
                </pic:pic>
              </a:graphicData>
            </a:graphic>
          </wp:inline>
        </w:drawing>
      </w:r>
    </w:p>
    <w:p w14:paraId="5F30DF0E">
      <w:pPr>
        <w:pStyle w:val="2"/>
        <w:spacing w:line="240" w:lineRule="auto"/>
        <w:rPr>
          <w:spacing w:val="-2"/>
          <w:sz w:val="30"/>
          <w:szCs w:val="30"/>
        </w:rPr>
      </w:pPr>
      <w:r>
        <w:rPr>
          <w:rFonts w:hint="eastAsia" w:cs="Times New Roman" w:asciiTheme="minorEastAsia" w:hAnsiTheme="minorEastAsia" w:eastAsiaTheme="minorEastAsia"/>
          <w:b/>
          <w:bCs/>
          <w:kern w:val="0"/>
          <w:sz w:val="24"/>
          <w:szCs w:val="24"/>
        </w:rPr>
        <w:t>图5.3 系统软件实现图（二）</w:t>
      </w:r>
    </w:p>
    <w:p w14:paraId="70EA09C7">
      <w:pPr>
        <w:spacing w:line="520" w:lineRule="exact"/>
      </w:pPr>
    </w:p>
    <w:p w14:paraId="7BCD3A0E">
      <w:pPr>
        <w:spacing w:line="520" w:lineRule="exact"/>
        <w:rPr>
          <w:rFonts w:ascii="Arial" w:eastAsia="Arial"/>
        </w:rPr>
        <w:sectPr>
          <w:footerReference r:id="rId8" w:type="default"/>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B3916D6">
      <w:pPr>
        <w:pStyle w:val="3"/>
        <w:spacing w:line="520" w:lineRule="exact"/>
        <w:ind w:left="223" w:leftChars="-42"/>
        <w:jc w:val="center"/>
        <w:rPr>
          <w:rFonts w:hint="eastAsia"/>
          <w:sz w:val="30"/>
          <w:szCs w:val="30"/>
        </w:rPr>
      </w:pPr>
      <w:bookmarkStart w:id="77" w:name="_Toc14252"/>
      <w:bookmarkStart w:id="78" w:name="_Toc28414"/>
      <w:r>
        <w:rPr>
          <w:spacing w:val="-3"/>
          <w:sz w:val="30"/>
          <w:szCs w:val="30"/>
        </w:rPr>
        <w:t>参考文献</w:t>
      </w:r>
      <w:bookmarkEnd w:id="77"/>
      <w:bookmarkEnd w:id="78"/>
    </w:p>
    <w:p w14:paraId="282DCB03">
      <w:pPr>
        <w:pStyle w:val="7"/>
        <w:spacing w:line="520" w:lineRule="exact"/>
        <w:rPr>
          <w:rFonts w:ascii="黑体" w:eastAsiaTheme="minorEastAsia"/>
          <w:sz w:val="22"/>
        </w:rPr>
      </w:pPr>
    </w:p>
    <w:p w14:paraId="7FD1FF90">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[1]刘婷.传感器设计中应用单片机技术的分析[J].数码设计,2022,6(09),85. </w:t>
      </w:r>
    </w:p>
    <w:p w14:paraId="36463079">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[2]周正贵.基于单片机技术的按键扫描电路分析[J].信息与电脑(理论版),2018(13),29-30. </w:t>
      </w:r>
    </w:p>
    <w:p w14:paraId="3DBE60DB">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[3]张建兴,任沁,王州强.基于单片机技术的温度控制系统设计与实现[J].信息与电脑(理论 </w:t>
      </w:r>
    </w:p>
    <w:p w14:paraId="4B9695A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版),2022(15),99-101.</w:t>
      </w:r>
    </w:p>
    <w:p w14:paraId="6AF86802">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[4]叶羽铭.一种压控温补晶体振荡器的设计和实现[D].电子科技大学,2020.</w:t>
      </w:r>
    </w:p>
    <w:p w14:paraId="56BAF8FB">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[5]刘驰.低功耗数字实时时钟的设计与实现[D].西安电子科技大学,2020.</w:t>
      </w:r>
    </w:p>
    <w:p w14:paraId="5DEE9085">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[6]张立.集成式低噪声振荡器的设计[D].电子科技大学,2020.</w:t>
      </w:r>
    </w:p>
    <w:p w14:paraId="242B2844">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[7]莫东杰,熊晓明.一种低功耗S0C的动态时钟控制技术的应用[J].中国集成电路，2016,25(6):19-25.</w:t>
      </w:r>
    </w:p>
    <w:p w14:paraId="26B48C66">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[8]陈富涛.一种高精度低功耗 RC振荡器设计[J1.微电子学与计算机,2019,36(06):74-78</w:t>
      </w:r>
    </w:p>
    <w:p w14:paraId="777AFAC5">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[9]熊立志,王振华,殷少飞,等.一种高精度低功耗CMOSRC振荡器[J].微电子学,2022,38(005):748-751.</w:t>
      </w:r>
    </w:p>
    <w:p w14:paraId="43F34FF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[10] Dai C. L, Lu P. W, Chang C., et al. Capacitive Micro Pressure Sensor Integrated with a RingOscillator Circuit on Chip[J].Sensors, 2022,9(12):10158-10170.</w:t>
      </w:r>
    </w:p>
    <w:p w14:paraId="684FFFC3">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[11] Park, Pyoungwon, Makinwa, et al. A Thermistor-Based Temperature Sensor for a Real-TimeClock With +/-2ppm Frequency Stability[J]. lEEE Joural of Solid-State Circuits, 2023.50(7):1571-1580.</w:t>
      </w:r>
    </w:p>
    <w:p w14:paraId="6013C2C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[12] Achenbach R., Feuerstack-Raible M.. Digitally temperaturc-compensated crystal oscillator[J]lEEE Journal ofSolid-State Circuits,2020,35(10):1502-1506.</w:t>
      </w:r>
    </w:p>
    <w:p w14:paraId="7124AF40">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[13]王龙.集成CMOS温度补偿石英晶体振荡器设计[D].长沙理工大学,2019.</w:t>
      </w:r>
    </w:p>
    <w:p w14:paraId="27640B5C">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[14]胡安俊,胡晓字,范军,等.一种超低功耗RC振荡器设计[J].半导体技术,2018,v.43:No.359(07):15-21+42.</w:t>
      </w:r>
    </w:p>
    <w:p w14:paraId="44148B7C">
      <w:pPr>
        <w:tabs>
          <w:tab w:val="left" w:pos="443"/>
        </w:tabs>
        <w:spacing w:line="520" w:lineRule="exact"/>
        <w:rPr>
          <w:rFonts w:hint="default" w:ascii="Times New Roman" w:hAnsi="Times New Roman" w:cs="Times New Roman" w:eastAsiaTheme="minorEastAsia"/>
          <w:sz w:val="16"/>
        </w:rPr>
      </w:pPr>
    </w:p>
    <w:p w14:paraId="6337DD53">
      <w:pPr>
        <w:tabs>
          <w:tab w:val="left" w:pos="443"/>
        </w:tabs>
        <w:spacing w:line="520" w:lineRule="exact"/>
        <w:rPr>
          <w:rFonts w:eastAsiaTheme="minorEastAsia"/>
          <w:sz w:val="16"/>
        </w:rPr>
      </w:pPr>
    </w:p>
    <w:p w14:paraId="7132ABB7">
      <w:pPr>
        <w:tabs>
          <w:tab w:val="left" w:pos="443"/>
        </w:tabs>
        <w:spacing w:line="520" w:lineRule="exact"/>
        <w:rPr>
          <w:rFonts w:eastAsiaTheme="minorEastAsia"/>
          <w:sz w:val="16"/>
        </w:rPr>
      </w:pPr>
    </w:p>
    <w:p w14:paraId="3FF28145">
      <w:pPr>
        <w:spacing w:line="520" w:lineRule="exact"/>
        <w:rPr>
          <w:sz w:val="16"/>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5555FC39">
      <w:pPr>
        <w:pStyle w:val="3"/>
        <w:spacing w:line="520" w:lineRule="exact"/>
        <w:ind w:left="448" w:hanging="318"/>
        <w:jc w:val="center"/>
        <w:rPr>
          <w:rFonts w:hint="eastAsia"/>
          <w:sz w:val="30"/>
          <w:szCs w:val="30"/>
        </w:rPr>
      </w:pPr>
      <w:bookmarkStart w:id="79" w:name="_bookmark20"/>
      <w:bookmarkEnd w:id="79"/>
      <w:bookmarkStart w:id="80" w:name="_Toc23333"/>
      <w:bookmarkStart w:id="81" w:name="_Toc11085"/>
      <w:r>
        <w:rPr>
          <w:sz w:val="30"/>
          <w:szCs w:val="30"/>
        </w:rPr>
        <w:t>附</w:t>
      </w:r>
      <w:r>
        <w:rPr>
          <w:rFonts w:hint="eastAsia"/>
          <w:sz w:val="30"/>
          <w:szCs w:val="30"/>
        </w:rPr>
        <w:t xml:space="preserve">  </w:t>
      </w:r>
      <w:r>
        <w:rPr>
          <w:spacing w:val="-10"/>
          <w:sz w:val="30"/>
          <w:szCs w:val="30"/>
        </w:rPr>
        <w:t>录</w:t>
      </w:r>
      <w:bookmarkEnd w:id="80"/>
      <w:bookmarkEnd w:id="81"/>
    </w:p>
    <w:p w14:paraId="5EB9ED79">
      <w:pPr>
        <w:pStyle w:val="7"/>
        <w:spacing w:line="520" w:lineRule="exact"/>
        <w:rPr>
          <w:rFonts w:ascii="黑体"/>
          <w:sz w:val="22"/>
        </w:rPr>
      </w:pPr>
    </w:p>
    <w:p w14:paraId="1DD821D6">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计算原始数据</w:t>
      </w:r>
    </w:p>
    <w:p w14:paraId="0796D148">
      <w:pPr>
        <w:pStyle w:val="7"/>
        <w:spacing w:line="520" w:lineRule="exact"/>
        <w:ind w:left="128"/>
        <w:rPr>
          <w:rFonts w:hint="eastAsia"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PMingLiU">
    <w:panose1 w:val="02020500000000000000"/>
    <w:charset w:val="88"/>
    <w:family w:val="auto"/>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739EE">
    <w:pPr>
      <w:pStyle w:val="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00755">
    <w:pPr>
      <w:pStyle w:val="9"/>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71D341D5">
                              <w:pPr>
                                <w:pStyle w:val="9"/>
                                <w:jc w:val="center"/>
                              </w:pPr>
                              <w:r>
                                <w:fldChar w:fldCharType="begin"/>
                              </w:r>
                              <w:r>
                                <w:instrText xml:space="preserve">PAGE   \* MERGEFORMAT</w:instrText>
                              </w:r>
                              <w:r>
                                <w:fldChar w:fldCharType="separate"/>
                              </w:r>
                              <w:r>
                                <w:rPr>
                                  <w:lang w:val="zh-CN"/>
                                </w:rPr>
                                <w:t>2</w:t>
                              </w:r>
                              <w:r>
                                <w:fldChar w:fldCharType="end"/>
                              </w:r>
                            </w:p>
                          </w:sdtContent>
                        </w:sdt>
                        <w:p w14:paraId="509183C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sdt>
                    <w:sdtPr>
                      <w:id w:val="147468159"/>
                    </w:sdtPr>
                    <w:sdtContent>
                      <w:p w14:paraId="71D341D5">
                        <w:pPr>
                          <w:pStyle w:val="9"/>
                          <w:jc w:val="center"/>
                        </w:pPr>
                        <w:r>
                          <w:fldChar w:fldCharType="begin"/>
                        </w:r>
                        <w:r>
                          <w:instrText xml:space="preserve">PAGE   \* MERGEFORMAT</w:instrText>
                        </w:r>
                        <w:r>
                          <w:fldChar w:fldCharType="separate"/>
                        </w:r>
                        <w:r>
                          <w:rPr>
                            <w:lang w:val="zh-CN"/>
                          </w:rPr>
                          <w:t>2</w:t>
                        </w:r>
                        <w:r>
                          <w:fldChar w:fldCharType="end"/>
                        </w:r>
                      </w:p>
                    </w:sdtContent>
                  </w:sdt>
                  <w:p w14:paraId="509183C9">
                    <w:pPr>
                      <w:pStyle w:val="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7C58E">
    <w:pPr>
      <w:pStyle w:val="9"/>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6DE4A693">
                              <w:pPr>
                                <w:pStyle w:val="9"/>
                                <w:jc w:val="center"/>
                              </w:pPr>
                              <w:r>
                                <w:fldChar w:fldCharType="begin"/>
                              </w:r>
                              <w:r>
                                <w:instrText xml:space="preserve">PAGE   \* MERGEFORMAT</w:instrText>
                              </w:r>
                              <w:r>
                                <w:fldChar w:fldCharType="separate"/>
                              </w:r>
                              <w:r>
                                <w:rPr>
                                  <w:lang w:val="zh-CN"/>
                                </w:rPr>
                                <w:t>2</w:t>
                              </w:r>
                              <w:r>
                                <w:fldChar w:fldCharType="end"/>
                              </w:r>
                            </w:p>
                          </w:sdtContent>
                        </w:sdt>
                        <w:p w14:paraId="72A5138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sdt>
                    <w:sdtPr>
                      <w:id w:val="147467615"/>
                    </w:sdtPr>
                    <w:sdtContent>
                      <w:p w14:paraId="6DE4A693">
                        <w:pPr>
                          <w:pStyle w:val="9"/>
                          <w:jc w:val="center"/>
                        </w:pPr>
                        <w:r>
                          <w:fldChar w:fldCharType="begin"/>
                        </w:r>
                        <w:r>
                          <w:instrText xml:space="preserve">PAGE   \* MERGEFORMAT</w:instrText>
                        </w:r>
                        <w:r>
                          <w:fldChar w:fldCharType="separate"/>
                        </w:r>
                        <w:r>
                          <w:rPr>
                            <w:lang w:val="zh-CN"/>
                          </w:rPr>
                          <w:t>2</w:t>
                        </w:r>
                        <w:r>
                          <w:fldChar w:fldCharType="end"/>
                        </w:r>
                      </w:p>
                    </w:sdtContent>
                  </w:sdt>
                  <w:p w14:paraId="72A51384">
                    <w:pPr>
                      <w:pStyle w:val="2"/>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52C871">
    <w:pPr>
      <w:pStyle w:val="9"/>
      <w:adjustRightInd w:val="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7435"/>
                          </w:sdtPr>
                          <w:sdtContent>
                            <w:p w14:paraId="488231BB">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45BAAB93">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sdt>
                    <w:sdtPr>
                      <w:id w:val="147477435"/>
                    </w:sdtPr>
                    <w:sdtContent>
                      <w:p w14:paraId="488231BB">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45BAAB93">
                    <w:pPr>
                      <w:pStyle w:val="2"/>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6DFD80">
    <w:pPr>
      <w:pStyle w:val="9"/>
      <w:adjustRightInd w:val="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4847C415">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43A483A">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sdt>
                    <w:sdtPr>
                      <w:id w:val="147483243"/>
                    </w:sdtPr>
                    <w:sdtContent>
                      <w:p w14:paraId="4847C415">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43A483A">
                    <w:pPr>
                      <w:pStyle w:val="2"/>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E10C8">
    <w:pPr>
      <w:pStyle w:val="10"/>
      <w:pBdr>
        <w:top w:val="none" w:color="auto" w:sz="0" w:space="1"/>
        <w:left w:val="none" w:color="auto" w:sz="0" w:space="4"/>
        <w:bottom w:val="single" w:color="auto" w:sz="4" w:space="1"/>
        <w:right w:val="none" w:color="auto" w:sz="0" w:space="4"/>
      </w:pBdr>
      <w:tabs>
        <w:tab w:val="center" w:pos="4903"/>
        <w:tab w:val="left" w:pos="7973"/>
      </w:tabs>
      <w:rPr>
        <w:rFonts w:hint="eastAsia"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A60E6"/>
    <w:multiLevelType w:val="singleLevel"/>
    <w:tmpl w:val="CFFA60E6"/>
    <w:lvl w:ilvl="0" w:tentative="0">
      <w:start w:val="1"/>
      <w:numFmt w:val="decimal"/>
      <w:suff w:val="space"/>
      <w:lvlText w:val="%1."/>
      <w:lvlJc w:val="left"/>
    </w:lvl>
  </w:abstractNum>
  <w:abstractNum w:abstractNumId="1">
    <w:nsid w:val="FF5B27FA"/>
    <w:multiLevelType w:val="singleLevel"/>
    <w:tmpl w:val="FF5B27F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A6FEC"/>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1F7"/>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3809"/>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07679"/>
    <w:rsid w:val="00714A32"/>
    <w:rsid w:val="00715FC4"/>
    <w:rsid w:val="00716C42"/>
    <w:rsid w:val="00726187"/>
    <w:rsid w:val="00732872"/>
    <w:rsid w:val="00737A71"/>
    <w:rsid w:val="00737ED4"/>
    <w:rsid w:val="00753B18"/>
    <w:rsid w:val="007540E5"/>
    <w:rsid w:val="0075419D"/>
    <w:rsid w:val="007B3F19"/>
    <w:rsid w:val="007B643F"/>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65FA9"/>
    <w:rsid w:val="00A71728"/>
    <w:rsid w:val="00A74AB0"/>
    <w:rsid w:val="00AB1D83"/>
    <w:rsid w:val="00AC4F29"/>
    <w:rsid w:val="00AD198B"/>
    <w:rsid w:val="00AF12D1"/>
    <w:rsid w:val="00B0507A"/>
    <w:rsid w:val="00B14062"/>
    <w:rsid w:val="00B20C30"/>
    <w:rsid w:val="00B23733"/>
    <w:rsid w:val="00B24A65"/>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325A8F"/>
    <w:rsid w:val="013C690E"/>
    <w:rsid w:val="014E7180"/>
    <w:rsid w:val="016F283F"/>
    <w:rsid w:val="017A5A2D"/>
    <w:rsid w:val="017C191B"/>
    <w:rsid w:val="01937044"/>
    <w:rsid w:val="01AE3368"/>
    <w:rsid w:val="01BF5575"/>
    <w:rsid w:val="01C0309B"/>
    <w:rsid w:val="01FF0067"/>
    <w:rsid w:val="02315D47"/>
    <w:rsid w:val="02322A46"/>
    <w:rsid w:val="02736455"/>
    <w:rsid w:val="02D23086"/>
    <w:rsid w:val="02EB5923"/>
    <w:rsid w:val="03436045"/>
    <w:rsid w:val="03CE5F43"/>
    <w:rsid w:val="03EA43FF"/>
    <w:rsid w:val="04236130"/>
    <w:rsid w:val="045561C9"/>
    <w:rsid w:val="045F4DED"/>
    <w:rsid w:val="04671EF4"/>
    <w:rsid w:val="046E16BD"/>
    <w:rsid w:val="04E4174A"/>
    <w:rsid w:val="05D76C05"/>
    <w:rsid w:val="05E337FC"/>
    <w:rsid w:val="067A4160"/>
    <w:rsid w:val="06A54C8F"/>
    <w:rsid w:val="06F85085"/>
    <w:rsid w:val="070677A2"/>
    <w:rsid w:val="073C056A"/>
    <w:rsid w:val="073F4A62"/>
    <w:rsid w:val="074107DA"/>
    <w:rsid w:val="076444C8"/>
    <w:rsid w:val="07D93108"/>
    <w:rsid w:val="08AA0601"/>
    <w:rsid w:val="08E6699A"/>
    <w:rsid w:val="096B7D90"/>
    <w:rsid w:val="099A724D"/>
    <w:rsid w:val="09CF031F"/>
    <w:rsid w:val="09D973F0"/>
    <w:rsid w:val="0A3C7C3D"/>
    <w:rsid w:val="0A456833"/>
    <w:rsid w:val="0AA277E2"/>
    <w:rsid w:val="0AAE2AE3"/>
    <w:rsid w:val="0AFD2C6A"/>
    <w:rsid w:val="0B0E4E77"/>
    <w:rsid w:val="0B372620"/>
    <w:rsid w:val="0B554854"/>
    <w:rsid w:val="0B6B051B"/>
    <w:rsid w:val="0C57284E"/>
    <w:rsid w:val="0CB604C9"/>
    <w:rsid w:val="0D5C45C0"/>
    <w:rsid w:val="0E1529C0"/>
    <w:rsid w:val="0EB421D9"/>
    <w:rsid w:val="0FAD1102"/>
    <w:rsid w:val="0FCC70AF"/>
    <w:rsid w:val="10084E2D"/>
    <w:rsid w:val="104355C3"/>
    <w:rsid w:val="10613C9B"/>
    <w:rsid w:val="107642AB"/>
    <w:rsid w:val="110F7FFC"/>
    <w:rsid w:val="114E421F"/>
    <w:rsid w:val="11F36B75"/>
    <w:rsid w:val="11F748B7"/>
    <w:rsid w:val="12061BBA"/>
    <w:rsid w:val="121216F1"/>
    <w:rsid w:val="12295A5F"/>
    <w:rsid w:val="122B4561"/>
    <w:rsid w:val="12541D09"/>
    <w:rsid w:val="12A26F59"/>
    <w:rsid w:val="130142EF"/>
    <w:rsid w:val="13EC7D20"/>
    <w:rsid w:val="13F84916"/>
    <w:rsid w:val="141C0605"/>
    <w:rsid w:val="14636234"/>
    <w:rsid w:val="150F228D"/>
    <w:rsid w:val="157B57FF"/>
    <w:rsid w:val="15EE5FD1"/>
    <w:rsid w:val="164D0F49"/>
    <w:rsid w:val="168B7CC4"/>
    <w:rsid w:val="168D7598"/>
    <w:rsid w:val="169F72CB"/>
    <w:rsid w:val="16F9260C"/>
    <w:rsid w:val="176B26F1"/>
    <w:rsid w:val="17800EAB"/>
    <w:rsid w:val="17A96653"/>
    <w:rsid w:val="17AA23CB"/>
    <w:rsid w:val="17DE6052"/>
    <w:rsid w:val="17E458DD"/>
    <w:rsid w:val="1803231A"/>
    <w:rsid w:val="18291542"/>
    <w:rsid w:val="18544E28"/>
    <w:rsid w:val="19006747"/>
    <w:rsid w:val="190938C6"/>
    <w:rsid w:val="19193365"/>
    <w:rsid w:val="191C10A7"/>
    <w:rsid w:val="196F567B"/>
    <w:rsid w:val="19856C4C"/>
    <w:rsid w:val="19866520"/>
    <w:rsid w:val="198B6051"/>
    <w:rsid w:val="199C5D44"/>
    <w:rsid w:val="1A037B71"/>
    <w:rsid w:val="1A59598C"/>
    <w:rsid w:val="1A975C0F"/>
    <w:rsid w:val="1B26620D"/>
    <w:rsid w:val="1B5C578B"/>
    <w:rsid w:val="1B6034CD"/>
    <w:rsid w:val="1B7D08E1"/>
    <w:rsid w:val="1BE614F8"/>
    <w:rsid w:val="1C2302B3"/>
    <w:rsid w:val="1CE43C8A"/>
    <w:rsid w:val="1CF01009"/>
    <w:rsid w:val="1D70376F"/>
    <w:rsid w:val="1D886D0B"/>
    <w:rsid w:val="1DA11B7B"/>
    <w:rsid w:val="1DEF2D88"/>
    <w:rsid w:val="1E5170FD"/>
    <w:rsid w:val="1ED54975"/>
    <w:rsid w:val="1EF87EC0"/>
    <w:rsid w:val="1F7C289F"/>
    <w:rsid w:val="1F933745"/>
    <w:rsid w:val="209E4D89"/>
    <w:rsid w:val="20AF2801"/>
    <w:rsid w:val="20F63F8C"/>
    <w:rsid w:val="21751354"/>
    <w:rsid w:val="21B75095"/>
    <w:rsid w:val="21D443AE"/>
    <w:rsid w:val="220B3A67"/>
    <w:rsid w:val="22347461"/>
    <w:rsid w:val="22B20386"/>
    <w:rsid w:val="22BE4F7D"/>
    <w:rsid w:val="22C5455D"/>
    <w:rsid w:val="230E1A60"/>
    <w:rsid w:val="232748D0"/>
    <w:rsid w:val="23A10B26"/>
    <w:rsid w:val="24547947"/>
    <w:rsid w:val="246D27B7"/>
    <w:rsid w:val="2483647E"/>
    <w:rsid w:val="24CC0FF6"/>
    <w:rsid w:val="24D05608"/>
    <w:rsid w:val="24E11710"/>
    <w:rsid w:val="254C061E"/>
    <w:rsid w:val="259721E1"/>
    <w:rsid w:val="267C13D7"/>
    <w:rsid w:val="26926505"/>
    <w:rsid w:val="26CD1C32"/>
    <w:rsid w:val="26CF1817"/>
    <w:rsid w:val="26D27249"/>
    <w:rsid w:val="26D62895"/>
    <w:rsid w:val="26E8081A"/>
    <w:rsid w:val="274B135C"/>
    <w:rsid w:val="278B2384"/>
    <w:rsid w:val="27FA6A57"/>
    <w:rsid w:val="282D2989"/>
    <w:rsid w:val="28A36429"/>
    <w:rsid w:val="28AF15F0"/>
    <w:rsid w:val="29192F0D"/>
    <w:rsid w:val="291E49C7"/>
    <w:rsid w:val="29841E1A"/>
    <w:rsid w:val="2A084BAC"/>
    <w:rsid w:val="2AC63C23"/>
    <w:rsid w:val="2B451BC7"/>
    <w:rsid w:val="2BB46F1D"/>
    <w:rsid w:val="2BD575BF"/>
    <w:rsid w:val="2BEC64DC"/>
    <w:rsid w:val="2C1F083A"/>
    <w:rsid w:val="2C31056E"/>
    <w:rsid w:val="2C485E0C"/>
    <w:rsid w:val="2C723060"/>
    <w:rsid w:val="2C752B50"/>
    <w:rsid w:val="2C775447"/>
    <w:rsid w:val="2CCB2770"/>
    <w:rsid w:val="2CDA1B57"/>
    <w:rsid w:val="2D005CE3"/>
    <w:rsid w:val="2E756E38"/>
    <w:rsid w:val="2EBD6FE2"/>
    <w:rsid w:val="2F2B5F66"/>
    <w:rsid w:val="2FB120F1"/>
    <w:rsid w:val="2FF75196"/>
    <w:rsid w:val="301C007F"/>
    <w:rsid w:val="302959D3"/>
    <w:rsid w:val="30515682"/>
    <w:rsid w:val="30B46745"/>
    <w:rsid w:val="31010E56"/>
    <w:rsid w:val="31295CB7"/>
    <w:rsid w:val="313A7EC4"/>
    <w:rsid w:val="3172765E"/>
    <w:rsid w:val="319E66A5"/>
    <w:rsid w:val="31B45EC9"/>
    <w:rsid w:val="31C31387"/>
    <w:rsid w:val="32215CC4"/>
    <w:rsid w:val="32431E58"/>
    <w:rsid w:val="32BA750F"/>
    <w:rsid w:val="32C6485A"/>
    <w:rsid w:val="32C91500"/>
    <w:rsid w:val="32D83E39"/>
    <w:rsid w:val="336B25B7"/>
    <w:rsid w:val="340A6274"/>
    <w:rsid w:val="34384B8F"/>
    <w:rsid w:val="346239BA"/>
    <w:rsid w:val="34735BC7"/>
    <w:rsid w:val="34C12DD7"/>
    <w:rsid w:val="34DA3E98"/>
    <w:rsid w:val="34DB376C"/>
    <w:rsid w:val="351D324F"/>
    <w:rsid w:val="353F5AA9"/>
    <w:rsid w:val="35887450"/>
    <w:rsid w:val="35A818A1"/>
    <w:rsid w:val="35CD1307"/>
    <w:rsid w:val="35DF4DAF"/>
    <w:rsid w:val="36070CBD"/>
    <w:rsid w:val="36323860"/>
    <w:rsid w:val="36480675"/>
    <w:rsid w:val="368C4D1E"/>
    <w:rsid w:val="369E4A52"/>
    <w:rsid w:val="371D62BE"/>
    <w:rsid w:val="379C5435"/>
    <w:rsid w:val="37CE1367"/>
    <w:rsid w:val="39215B15"/>
    <w:rsid w:val="397228F1"/>
    <w:rsid w:val="398919E9"/>
    <w:rsid w:val="3A30455A"/>
    <w:rsid w:val="3AE80991"/>
    <w:rsid w:val="3AF957CF"/>
    <w:rsid w:val="3B6345BC"/>
    <w:rsid w:val="3B643E78"/>
    <w:rsid w:val="3B84690C"/>
    <w:rsid w:val="3C261771"/>
    <w:rsid w:val="3CE358B4"/>
    <w:rsid w:val="3CE753A4"/>
    <w:rsid w:val="3E1675C3"/>
    <w:rsid w:val="3E210442"/>
    <w:rsid w:val="3E491747"/>
    <w:rsid w:val="3E8E13CD"/>
    <w:rsid w:val="3ED65F9E"/>
    <w:rsid w:val="3EEC59A9"/>
    <w:rsid w:val="3EFE0783"/>
    <w:rsid w:val="3F6D1D7F"/>
    <w:rsid w:val="3FCA68B7"/>
    <w:rsid w:val="401F7698"/>
    <w:rsid w:val="405F34A4"/>
    <w:rsid w:val="40BD1D7E"/>
    <w:rsid w:val="40F55BB6"/>
    <w:rsid w:val="410A78B3"/>
    <w:rsid w:val="41663199"/>
    <w:rsid w:val="41913B31"/>
    <w:rsid w:val="41933F0D"/>
    <w:rsid w:val="41DD28D2"/>
    <w:rsid w:val="42672AE3"/>
    <w:rsid w:val="42A47087"/>
    <w:rsid w:val="42C57F36"/>
    <w:rsid w:val="42FC2251"/>
    <w:rsid w:val="4416031D"/>
    <w:rsid w:val="448B2AB9"/>
    <w:rsid w:val="44F5503D"/>
    <w:rsid w:val="44FF0DB1"/>
    <w:rsid w:val="457A48DC"/>
    <w:rsid w:val="45CC15DB"/>
    <w:rsid w:val="45FB77CB"/>
    <w:rsid w:val="466B2BA2"/>
    <w:rsid w:val="46893028"/>
    <w:rsid w:val="469854F4"/>
    <w:rsid w:val="46B06807"/>
    <w:rsid w:val="46B362F7"/>
    <w:rsid w:val="46FD7572"/>
    <w:rsid w:val="48390A7E"/>
    <w:rsid w:val="48F14EB5"/>
    <w:rsid w:val="49014546"/>
    <w:rsid w:val="490E1F0B"/>
    <w:rsid w:val="49417BEA"/>
    <w:rsid w:val="494B2817"/>
    <w:rsid w:val="4A1D6ECE"/>
    <w:rsid w:val="4A722025"/>
    <w:rsid w:val="4AE922E8"/>
    <w:rsid w:val="4B214425"/>
    <w:rsid w:val="4B59072C"/>
    <w:rsid w:val="4B654B13"/>
    <w:rsid w:val="4B8244EA"/>
    <w:rsid w:val="4BC863A1"/>
    <w:rsid w:val="4BCB119C"/>
    <w:rsid w:val="4BE62CCB"/>
    <w:rsid w:val="4C3B408D"/>
    <w:rsid w:val="4CB8704D"/>
    <w:rsid w:val="4D16313C"/>
    <w:rsid w:val="4DB210B7"/>
    <w:rsid w:val="4DF77A5A"/>
    <w:rsid w:val="4E151645"/>
    <w:rsid w:val="4E453CD9"/>
    <w:rsid w:val="4E7A3A2F"/>
    <w:rsid w:val="4EA36C51"/>
    <w:rsid w:val="4EB96475"/>
    <w:rsid w:val="4EC866B8"/>
    <w:rsid w:val="4EC87298"/>
    <w:rsid w:val="4EE5726A"/>
    <w:rsid w:val="4F6D5614"/>
    <w:rsid w:val="4F894099"/>
    <w:rsid w:val="4F93316A"/>
    <w:rsid w:val="4FA7451F"/>
    <w:rsid w:val="4FB37368"/>
    <w:rsid w:val="4FD07F1A"/>
    <w:rsid w:val="4FDF015D"/>
    <w:rsid w:val="5023004A"/>
    <w:rsid w:val="505C355C"/>
    <w:rsid w:val="50836D3A"/>
    <w:rsid w:val="50886B55"/>
    <w:rsid w:val="50A76ECD"/>
    <w:rsid w:val="50B05655"/>
    <w:rsid w:val="50B909AE"/>
    <w:rsid w:val="51053397"/>
    <w:rsid w:val="513D15DF"/>
    <w:rsid w:val="51730B5D"/>
    <w:rsid w:val="5213358F"/>
    <w:rsid w:val="523429E2"/>
    <w:rsid w:val="52373528"/>
    <w:rsid w:val="525E7A5F"/>
    <w:rsid w:val="528374C6"/>
    <w:rsid w:val="528F4457"/>
    <w:rsid w:val="52C417C5"/>
    <w:rsid w:val="53AF691D"/>
    <w:rsid w:val="53C658BC"/>
    <w:rsid w:val="53E61ABA"/>
    <w:rsid w:val="540957A8"/>
    <w:rsid w:val="553E5926"/>
    <w:rsid w:val="55540CA5"/>
    <w:rsid w:val="55A97243"/>
    <w:rsid w:val="561641AD"/>
    <w:rsid w:val="5637484F"/>
    <w:rsid w:val="566F10FD"/>
    <w:rsid w:val="567C6706"/>
    <w:rsid w:val="56871E7A"/>
    <w:rsid w:val="56952D74"/>
    <w:rsid w:val="56C65BD3"/>
    <w:rsid w:val="56DE4CCA"/>
    <w:rsid w:val="57303F87"/>
    <w:rsid w:val="575E5DA8"/>
    <w:rsid w:val="57A44166"/>
    <w:rsid w:val="57AE0B41"/>
    <w:rsid w:val="58801DB1"/>
    <w:rsid w:val="58FF53CC"/>
    <w:rsid w:val="590E560F"/>
    <w:rsid w:val="59514814"/>
    <w:rsid w:val="595C031B"/>
    <w:rsid w:val="59B166C6"/>
    <w:rsid w:val="59F063B4"/>
    <w:rsid w:val="59FA62BF"/>
    <w:rsid w:val="59FD7B5D"/>
    <w:rsid w:val="5A184997"/>
    <w:rsid w:val="5AA4622B"/>
    <w:rsid w:val="5B017478"/>
    <w:rsid w:val="5BAA161F"/>
    <w:rsid w:val="5BFC5BF3"/>
    <w:rsid w:val="5CE46DB3"/>
    <w:rsid w:val="5D7F452C"/>
    <w:rsid w:val="5D900CE9"/>
    <w:rsid w:val="5E413D91"/>
    <w:rsid w:val="5EB17168"/>
    <w:rsid w:val="5EFD415C"/>
    <w:rsid w:val="5F047298"/>
    <w:rsid w:val="5F056663"/>
    <w:rsid w:val="5F08715B"/>
    <w:rsid w:val="5F0C439F"/>
    <w:rsid w:val="5F6B37BB"/>
    <w:rsid w:val="5F9C1BC7"/>
    <w:rsid w:val="6138147B"/>
    <w:rsid w:val="61565DA5"/>
    <w:rsid w:val="61946FF9"/>
    <w:rsid w:val="61A3723C"/>
    <w:rsid w:val="61EB0BE3"/>
    <w:rsid w:val="620D2908"/>
    <w:rsid w:val="62912E5D"/>
    <w:rsid w:val="62B40FD5"/>
    <w:rsid w:val="63100901"/>
    <w:rsid w:val="63312626"/>
    <w:rsid w:val="63473BF7"/>
    <w:rsid w:val="639037F0"/>
    <w:rsid w:val="64432611"/>
    <w:rsid w:val="649E7C93"/>
    <w:rsid w:val="64A532CB"/>
    <w:rsid w:val="64B61035"/>
    <w:rsid w:val="64C7629B"/>
    <w:rsid w:val="65067DBA"/>
    <w:rsid w:val="65071890"/>
    <w:rsid w:val="651446EE"/>
    <w:rsid w:val="65491EA9"/>
    <w:rsid w:val="65C90D78"/>
    <w:rsid w:val="65DC2D1D"/>
    <w:rsid w:val="65E63B9C"/>
    <w:rsid w:val="661029C7"/>
    <w:rsid w:val="668F7D8F"/>
    <w:rsid w:val="66D957E8"/>
    <w:rsid w:val="67430B7A"/>
    <w:rsid w:val="674548F2"/>
    <w:rsid w:val="674566A0"/>
    <w:rsid w:val="676A4358"/>
    <w:rsid w:val="67EE31DB"/>
    <w:rsid w:val="68460921"/>
    <w:rsid w:val="68567D69"/>
    <w:rsid w:val="689E42BA"/>
    <w:rsid w:val="68DC3034"/>
    <w:rsid w:val="68EC684D"/>
    <w:rsid w:val="68FF634E"/>
    <w:rsid w:val="69286279"/>
    <w:rsid w:val="696F20FA"/>
    <w:rsid w:val="69992CD3"/>
    <w:rsid w:val="69AD1ECC"/>
    <w:rsid w:val="69BC0D21"/>
    <w:rsid w:val="6AA06A0F"/>
    <w:rsid w:val="6AB75B07"/>
    <w:rsid w:val="6ABD7B71"/>
    <w:rsid w:val="6ABF49BB"/>
    <w:rsid w:val="6AE6199E"/>
    <w:rsid w:val="6B0B007F"/>
    <w:rsid w:val="6B0C49B5"/>
    <w:rsid w:val="6B0D04BF"/>
    <w:rsid w:val="6B133F14"/>
    <w:rsid w:val="6B76151E"/>
    <w:rsid w:val="6C046B2A"/>
    <w:rsid w:val="6C27751F"/>
    <w:rsid w:val="6D1047E1"/>
    <w:rsid w:val="6D1404A7"/>
    <w:rsid w:val="6D594C53"/>
    <w:rsid w:val="6DA5433C"/>
    <w:rsid w:val="6E2E7E8E"/>
    <w:rsid w:val="6E4A0A40"/>
    <w:rsid w:val="6E873A42"/>
    <w:rsid w:val="6EE80984"/>
    <w:rsid w:val="6EE90259"/>
    <w:rsid w:val="6F4D6A39"/>
    <w:rsid w:val="6F621DC1"/>
    <w:rsid w:val="701D465E"/>
    <w:rsid w:val="7064403B"/>
    <w:rsid w:val="70BA1EAD"/>
    <w:rsid w:val="713E488C"/>
    <w:rsid w:val="715F4802"/>
    <w:rsid w:val="716342F2"/>
    <w:rsid w:val="717A163C"/>
    <w:rsid w:val="720553A9"/>
    <w:rsid w:val="72165809"/>
    <w:rsid w:val="729624A5"/>
    <w:rsid w:val="72B03567"/>
    <w:rsid w:val="72E70F53"/>
    <w:rsid w:val="73497518"/>
    <w:rsid w:val="737E3665"/>
    <w:rsid w:val="73E0732B"/>
    <w:rsid w:val="73E21E46"/>
    <w:rsid w:val="753D237F"/>
    <w:rsid w:val="75410DEE"/>
    <w:rsid w:val="759E73BB"/>
    <w:rsid w:val="75B3511C"/>
    <w:rsid w:val="75CF01A8"/>
    <w:rsid w:val="75F57959"/>
    <w:rsid w:val="75F57AD2"/>
    <w:rsid w:val="75FA2D4B"/>
    <w:rsid w:val="77D25D2E"/>
    <w:rsid w:val="77DF044B"/>
    <w:rsid w:val="788C4244"/>
    <w:rsid w:val="79102FB2"/>
    <w:rsid w:val="79815C5D"/>
    <w:rsid w:val="798326DD"/>
    <w:rsid w:val="79EB74D6"/>
    <w:rsid w:val="7AA03EC1"/>
    <w:rsid w:val="7B292B90"/>
    <w:rsid w:val="7B2B48B2"/>
    <w:rsid w:val="7B6770D5"/>
    <w:rsid w:val="7BBA7205"/>
    <w:rsid w:val="7BBF2A6D"/>
    <w:rsid w:val="7BE61DA8"/>
    <w:rsid w:val="7C39281F"/>
    <w:rsid w:val="7C3F1D3C"/>
    <w:rsid w:val="7C890234"/>
    <w:rsid w:val="7CD9190C"/>
    <w:rsid w:val="7D4A45B8"/>
    <w:rsid w:val="7D6E64F9"/>
    <w:rsid w:val="7DBB28FE"/>
    <w:rsid w:val="7DE467BB"/>
    <w:rsid w:val="7E7F530E"/>
    <w:rsid w:val="7E933D3D"/>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6"/>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2"/>
    <w:unhideWhenUsed/>
    <w:qFormat/>
    <w:uiPriority w:val="99"/>
  </w:style>
  <w:style w:type="paragraph" w:styleId="7">
    <w:name w:val="Body Text"/>
    <w:basedOn w:val="1"/>
    <w:link w:val="24"/>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29"/>
    <w:unhideWhenUsed/>
    <w:qFormat/>
    <w:uiPriority w:val="99"/>
    <w:pPr>
      <w:tabs>
        <w:tab w:val="center" w:pos="4513"/>
        <w:tab w:val="right" w:pos="9026"/>
      </w:tabs>
      <w:snapToGrid w:val="0"/>
    </w:pPr>
    <w:rPr>
      <w:sz w:val="18"/>
      <w:szCs w:val="18"/>
    </w:rPr>
  </w:style>
  <w:style w:type="paragraph" w:styleId="10">
    <w:name w:val="header"/>
    <w:basedOn w:val="1"/>
    <w:link w:val="28"/>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Title"/>
    <w:basedOn w:val="1"/>
    <w:link w:val="27"/>
    <w:qFormat/>
    <w:uiPriority w:val="10"/>
    <w:pPr>
      <w:ind w:left="185" w:right="121"/>
      <w:jc w:val="center"/>
    </w:pPr>
    <w:rPr>
      <w:rFonts w:ascii="黑体" w:hAnsi="黑体" w:eastAsia="黑体" w:cs="黑体"/>
      <w:b/>
      <w:bCs/>
      <w:sz w:val="39"/>
      <w:szCs w:val="39"/>
    </w:rPr>
  </w:style>
  <w:style w:type="paragraph" w:styleId="14">
    <w:name w:val="annotation subject"/>
    <w:basedOn w:val="6"/>
    <w:next w:val="6"/>
    <w:link w:val="33"/>
    <w:semiHidden/>
    <w:unhideWhenUsed/>
    <w:qFormat/>
    <w:uiPriority w:val="99"/>
    <w:rPr>
      <w:b/>
      <w:bCs/>
    </w:rPr>
  </w:style>
  <w:style w:type="paragraph" w:styleId="15">
    <w:name w:val="Body Text First Indent"/>
    <w:basedOn w:val="7"/>
    <w:qFormat/>
    <w:uiPriority w:val="0"/>
    <w:pPr>
      <w:spacing w:after="120"/>
      <w:ind w:firstLine="420" w:firstLineChars="100"/>
      <w:jc w:val="both"/>
    </w:pPr>
    <w:rPr>
      <w:sz w:val="21"/>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8"/>
    <w:link w:val="7"/>
    <w:qFormat/>
    <w:uiPriority w:val="1"/>
    <w:rPr>
      <w:rFonts w:ascii="Times New Roman" w:hAnsi="Times New Roman" w:eastAsia="Times New Roman" w:cs="Times New Roman"/>
      <w:sz w:val="18"/>
      <w:szCs w:val="18"/>
      <w:lang w:eastAsia="zh-CN"/>
    </w:rPr>
  </w:style>
  <w:style w:type="character" w:customStyle="1" w:styleId="25">
    <w:name w:val="未处理的提及1"/>
    <w:basedOn w:val="18"/>
    <w:semiHidden/>
    <w:unhideWhenUsed/>
    <w:qFormat/>
    <w:uiPriority w:val="99"/>
    <w:rPr>
      <w:color w:val="605E5C"/>
      <w:shd w:val="clear" w:color="auto" w:fill="E1DFDD"/>
    </w:rPr>
  </w:style>
  <w:style w:type="character" w:customStyle="1" w:styleId="26">
    <w:name w:val="标题 1 字符"/>
    <w:basedOn w:val="18"/>
    <w:link w:val="3"/>
    <w:qFormat/>
    <w:uiPriority w:val="9"/>
    <w:rPr>
      <w:rFonts w:ascii="黑体" w:hAnsi="黑体" w:eastAsia="黑体" w:cs="黑体"/>
      <w:sz w:val="24"/>
      <w:szCs w:val="24"/>
      <w:lang w:eastAsia="zh-CN"/>
    </w:rPr>
  </w:style>
  <w:style w:type="character" w:customStyle="1" w:styleId="27">
    <w:name w:val="标题 字符"/>
    <w:basedOn w:val="18"/>
    <w:link w:val="13"/>
    <w:qFormat/>
    <w:uiPriority w:val="10"/>
    <w:rPr>
      <w:rFonts w:ascii="黑体" w:hAnsi="黑体" w:eastAsia="黑体" w:cs="黑体"/>
      <w:b/>
      <w:bCs/>
      <w:sz w:val="39"/>
      <w:szCs w:val="39"/>
      <w:lang w:eastAsia="zh-CN"/>
    </w:rPr>
  </w:style>
  <w:style w:type="character" w:customStyle="1" w:styleId="28">
    <w:name w:val="页眉 字符"/>
    <w:basedOn w:val="18"/>
    <w:link w:val="10"/>
    <w:qFormat/>
    <w:uiPriority w:val="99"/>
    <w:rPr>
      <w:rFonts w:ascii="Times New Roman" w:hAnsi="Times New Roman" w:eastAsia="Times New Roman" w:cs="Times New Roman"/>
      <w:sz w:val="18"/>
      <w:szCs w:val="18"/>
      <w:lang w:eastAsia="zh-CN"/>
    </w:rPr>
  </w:style>
  <w:style w:type="character" w:customStyle="1" w:styleId="29">
    <w:name w:val="页脚 字符"/>
    <w:basedOn w:val="18"/>
    <w:link w:val="9"/>
    <w:qFormat/>
    <w:uiPriority w:val="99"/>
    <w:rPr>
      <w:rFonts w:ascii="Times New Roman" w:hAnsi="Times New Roman" w:eastAsia="Times New Roman" w:cs="Times New Roman"/>
      <w:sz w:val="18"/>
      <w:szCs w:val="18"/>
      <w:lang w:eastAsia="zh-CN"/>
    </w:rPr>
  </w:style>
  <w:style w:type="paragraph" w:customStyle="1" w:styleId="30">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8"/>
    <w:semiHidden/>
    <w:qFormat/>
    <w:uiPriority w:val="99"/>
    <w:rPr>
      <w:color w:val="666666"/>
    </w:rPr>
  </w:style>
  <w:style w:type="character" w:customStyle="1" w:styleId="32">
    <w:name w:val="批注文字 字符"/>
    <w:basedOn w:val="18"/>
    <w:link w:val="6"/>
    <w:qFormat/>
    <w:uiPriority w:val="99"/>
    <w:rPr>
      <w:rFonts w:ascii="Times New Roman" w:hAnsi="Times New Roman" w:eastAsia="Times New Roman" w:cs="Times New Roman"/>
      <w:lang w:eastAsia="zh-CN"/>
    </w:rPr>
  </w:style>
  <w:style w:type="character" w:customStyle="1" w:styleId="33">
    <w:name w:val="批注主题 字符"/>
    <w:basedOn w:val="32"/>
    <w:link w:val="14"/>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5">
    <w:name w:val="WPSOffice手动目录 1"/>
    <w:qFormat/>
    <w:uiPriority w:val="0"/>
    <w:rPr>
      <w:rFonts w:ascii="Times New Roman" w:hAnsi="Times New Roman" w:eastAsia="宋体" w:cs="Times New Roman"/>
      <w:lang w:val="en-US" w:eastAsia="zh-CN" w:bidi="ar-SA"/>
    </w:rPr>
  </w:style>
  <w:style w:type="paragraph" w:customStyle="1" w:styleId="3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7">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6.jpe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emf"/><Relationship Id="rId35" Type="http://schemas.openxmlformats.org/officeDocument/2006/relationships/package" Target="embeddings/Microsoft_Visio___4.vsdx"/><Relationship Id="rId34" Type="http://schemas.openxmlformats.org/officeDocument/2006/relationships/image" Target="media/image22.emf"/><Relationship Id="rId33" Type="http://schemas.openxmlformats.org/officeDocument/2006/relationships/package" Target="embeddings/Microsoft_Visio___3.vsdx"/><Relationship Id="rId32" Type="http://schemas.openxmlformats.org/officeDocument/2006/relationships/image" Target="media/image21.emf"/><Relationship Id="rId31" Type="http://schemas.openxmlformats.org/officeDocument/2006/relationships/package" Target="embeddings/Microsoft_Visio___2.vsdx"/><Relationship Id="rId30" Type="http://schemas.openxmlformats.org/officeDocument/2006/relationships/image" Target="media/image20.emf"/><Relationship Id="rId3" Type="http://schemas.openxmlformats.org/officeDocument/2006/relationships/footer" Target="footer1.xml"/><Relationship Id="rId29" Type="http://schemas.openxmlformats.org/officeDocument/2006/relationships/package" Target="embeddings/Microsoft_Visio___1.vsdx"/><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12786</Words>
  <Characters>15975</Characters>
  <Lines>132</Lines>
  <Paragraphs>37</Paragraphs>
  <TotalTime>18</TotalTime>
  <ScaleCrop>false</ScaleCrop>
  <LinksUpToDate>false</LinksUpToDate>
  <CharactersWithSpaces>16432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2025-03-17T14:03:59Z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