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8E612">
      <w:pPr>
        <w:pStyle w:val="5"/>
        <w:numPr>
          <w:ilvl w:val="0"/>
          <w:numId w:val="1"/>
        </w:numPr>
        <w:rPr>
          <w:rFonts w:ascii="Microsoft YaHei UI" w:hAnsi="Microsoft YaHei UI" w:eastAsia="Microsoft YaHei UI"/>
          <w:b/>
          <w:bCs/>
          <w:sz w:val="28"/>
          <w:szCs w:val="28"/>
        </w:rPr>
      </w:pPr>
      <w:r>
        <w:rPr>
          <w:rFonts w:hint="eastAsia" w:ascii="Microsoft YaHei UI" w:hAnsi="Microsoft YaHei UI" w:eastAsia="Microsoft YaHei UI"/>
          <w:b/>
          <w:bCs/>
          <w:color w:val="002060"/>
        </w:rPr>
        <w:t>案例一</w:t>
      </w:r>
      <w:r>
        <w:rPr>
          <w:rFonts w:hint="eastAsia" w:ascii="Microsoft YaHei UI" w:hAnsi="Microsoft YaHei UI" w:eastAsia="Microsoft YaHei UI"/>
          <w:b/>
          <w:bCs/>
          <w:color w:val="002060"/>
          <w:sz w:val="22"/>
          <w:szCs w:val="22"/>
        </w:rPr>
        <w:t>：</w:t>
      </w:r>
      <w:r>
        <w:rPr>
          <w:rFonts w:ascii="Apple Color Emoji" w:hAnsi="Apple Color Emoji" w:eastAsia="Microsoft YaHei UI" w:cs="Apple Color Emoji"/>
          <w:b/>
          <w:bCs/>
        </w:rPr>
        <w:t>👉</w:t>
      </w:r>
      <w:r>
        <w:rPr>
          <w:rFonts w:hint="eastAsia" w:ascii="Microsoft YaHei UI" w:hAnsi="Microsoft YaHei UI" w:eastAsia="Microsoft YaHei UI"/>
          <w:b/>
          <w:bCs/>
        </w:rPr>
        <w:t>服装独立站：从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年销50万到500万美金</w:t>
      </w:r>
      <w:r>
        <w:rPr>
          <w:rFonts w:hint="eastAsia" w:ascii="Microsoft YaHei UI" w:hAnsi="Microsoft YaHei UI" w:eastAsia="Microsoft YaHei UI"/>
          <w:b/>
          <w:bCs/>
        </w:rPr>
        <w:t>的销售规划与实战路径</w:t>
      </w:r>
      <w:r>
        <w:rPr>
          <w:rFonts w:ascii="Apple Color Emoji" w:hAnsi="Apple Color Emoji" w:eastAsia="Microsoft YaHei UI" w:cs="Apple Color Emoji"/>
          <w:b/>
          <w:bCs/>
        </w:rPr>
        <w:t>🔥</w:t>
      </w:r>
    </w:p>
    <w:p w14:paraId="0FB86A2F">
      <w:pPr>
        <w:ind w:left="360"/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常见问题：</w:t>
      </w:r>
      <w:r>
        <w:rPr>
          <w:rFonts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很多卖家做年度规划就是</w:t>
      </w:r>
      <w:r>
        <w:rPr>
          <w:rFonts w:hint="eastAsia" w:ascii="Microsoft YaHei UI" w:hAnsi="Microsoft YaHei UI" w:eastAsia="Microsoft YaHei UI"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拍脑袋定数字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，年底发现根本完不成，各部门还互相扯皮</w:t>
      </w:r>
    </w:p>
    <w:p w14:paraId="4071CF0C">
      <w:pPr>
        <w:ind w:left="360"/>
        <w:rPr>
          <w:rFonts w:hint="eastAsia" w:ascii="Microsoft YaHei UI" w:hAnsi="Microsoft YaHei UI" w:eastAsia="Microsoft YaHei UI" w:cs="Segoe UI"/>
          <w:shd w:val="clear" w:color="auto" w:fill="FFFFFF"/>
        </w:rPr>
      </w:pPr>
      <w:r>
        <w:rPr>
          <w:rFonts w:ascii="Microsoft YaHei UI" w:hAnsi="Microsoft YaHei UI" w:eastAsia="Microsoft YaHei UI" w:cs="Segoe UI"/>
          <w:b/>
          <w:bCs/>
          <w:shd w:val="clear" w:color="auto" w:fill="FFFFFF"/>
        </w:rPr>
        <w:t>Eren</w:t>
      </w:r>
      <w:r>
        <w:rPr>
          <w:rFonts w:hint="eastAsia" w:ascii="Microsoft YaHei UI" w:hAnsi="Microsoft YaHei UI" w:eastAsia="Microsoft YaHei UI" w:cs="微软雅黑"/>
          <w:b/>
          <w:bCs/>
          <w:shd w:val="clear" w:color="auto" w:fill="FFFFFF"/>
        </w:rPr>
        <w:t>老师的解法：</w:t>
      </w:r>
      <w:r>
        <w:rPr>
          <w:rFonts w:ascii="Microsoft YaHei UI" w:hAnsi="Microsoft YaHei UI" w:eastAsia="Microsoft YaHei UI" w:cs="Segoe UI"/>
          <w:shd w:val="clear" w:color="auto" w:fill="FFFFFF"/>
        </w:rPr>
        <w:t xml:space="preserve"> </w:t>
      </w:r>
      <w:r>
        <w:rPr>
          <w:rFonts w:hint="eastAsia" w:ascii="Microsoft YaHei UI" w:hAnsi="Microsoft YaHei UI" w:eastAsia="Microsoft YaHei UI" w:cs="微软雅黑"/>
          <w:shd w:val="clear" w:color="auto" w:fill="FFFFFF"/>
        </w:rPr>
        <w:t>他曾带一个服装独立站</w:t>
      </w:r>
      <w:r>
        <w:rPr>
          <w:rFonts w:ascii="Microsoft YaHei UI" w:hAnsi="Microsoft YaHei UI" w:eastAsia="Microsoft YaHei UI"/>
          <w:color w:val="C00000"/>
        </w:rPr>
        <w:t>1</w:t>
      </w:r>
      <w:r>
        <w:rPr>
          <w:rFonts w:hint="eastAsia" w:ascii="Microsoft YaHei UI" w:hAnsi="Microsoft YaHei UI" w:eastAsia="Microsoft YaHei UI"/>
          <w:color w:val="C00000"/>
        </w:rPr>
        <w:t>年内从</w:t>
      </w:r>
      <w:r>
        <w:rPr>
          <w:rFonts w:ascii="Microsoft YaHei UI" w:hAnsi="Microsoft YaHei UI" w:eastAsia="Microsoft YaHei UI"/>
          <w:color w:val="C00000"/>
        </w:rPr>
        <w:t>50</w:t>
      </w:r>
      <w:r>
        <w:rPr>
          <w:rFonts w:hint="eastAsia" w:ascii="Microsoft YaHei UI" w:hAnsi="Microsoft YaHei UI" w:eastAsia="Microsoft YaHei UI"/>
          <w:color w:val="C00000"/>
        </w:rPr>
        <w:t>万美金冲到</w:t>
      </w:r>
      <w:r>
        <w:rPr>
          <w:rFonts w:ascii="Microsoft YaHei UI" w:hAnsi="Microsoft YaHei UI" w:eastAsia="Microsoft YaHei UI"/>
          <w:color w:val="C00000"/>
        </w:rPr>
        <w:t>600</w:t>
      </w:r>
      <w:r>
        <w:rPr>
          <w:rFonts w:hint="eastAsia" w:ascii="Microsoft YaHei UI" w:hAnsi="Microsoft YaHei UI" w:eastAsia="Microsoft YaHei UI"/>
          <w:color w:val="C00000"/>
        </w:rPr>
        <w:t>万美金</w:t>
      </w:r>
      <w:r>
        <w:rPr>
          <w:rFonts w:ascii="Microsoft YaHei UI" w:hAnsi="Microsoft YaHei UI" w:eastAsia="Microsoft YaHei UI"/>
          <w:color w:val="C00000"/>
        </w:rPr>
        <w:t>+</w:t>
      </w:r>
      <w:r>
        <w:rPr>
          <w:rFonts w:hint="eastAsia" w:ascii="Microsoft YaHei UI" w:hAnsi="Microsoft YaHei UI" w:eastAsia="Microsoft YaHei UI" w:cs="微软雅黑"/>
          <w:shd w:val="clear" w:color="auto" w:fill="FFFFFF"/>
        </w:rPr>
        <w:t>，超额完成目标。在本次课程中，他会以项目负责人视角，完整拆解这套</w:t>
      </w:r>
      <w:r>
        <w:rPr>
          <w:rFonts w:hint="eastAsia" w:ascii="Microsoft YaHei UI" w:hAnsi="Microsoft YaHei UI" w:eastAsia="Microsoft YaHei UI" w:cs="微软雅黑"/>
          <w:b/>
          <w:bCs/>
          <w:color w:val="C00000"/>
          <w:highlight w:val="yellow"/>
          <w:shd w:val="clear" w:color="auto" w:fill="FFFFFF"/>
        </w:rPr>
        <w:t>可落地的年度销售规划体系</w:t>
      </w:r>
      <w:r>
        <w:rPr>
          <w:rFonts w:hint="eastAsia" w:ascii="Microsoft YaHei UI" w:hAnsi="Microsoft YaHei UI" w:eastAsia="Microsoft YaHei UI" w:cs="Segoe UI"/>
          <w:shd w:val="clear" w:color="auto" w:fill="FFFFFF"/>
        </w:rPr>
        <w:t>：</w:t>
      </w:r>
    </w:p>
    <w:p w14:paraId="0A896377">
      <w:pPr>
        <w:pStyle w:val="5"/>
        <w:numPr>
          <w:ilvl w:val="0"/>
          <w:numId w:val="2"/>
        </w:numPr>
        <w:rPr>
          <w:rFonts w:ascii="Microsoft YaHei UI" w:hAnsi="Microsoft YaHei UI" w:eastAsia="Microsoft YaHei UI" w:cs="微软雅黑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shd w:val="clear" w:color="auto" w:fill="FFFFFF"/>
        </w:rPr>
        <w:t>从年度目标拆解到月度节奏</w:t>
      </w:r>
    </w:p>
    <w:p w14:paraId="2B2324FB">
      <w:pPr>
        <w:pStyle w:val="5"/>
        <w:numPr>
          <w:ilvl w:val="0"/>
          <w:numId w:val="2"/>
        </w:numPr>
        <w:rPr>
          <w:rFonts w:ascii="Microsoft YaHei UI" w:hAnsi="Microsoft YaHei UI" w:eastAsia="Microsoft YaHei UI" w:cs="微软雅黑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shd w:val="clear" w:color="auto" w:fill="FFFFFF"/>
        </w:rPr>
        <w:t>从广告预算分配到渠道配比</w:t>
      </w:r>
    </w:p>
    <w:p w14:paraId="1CFFEF9A">
      <w:pPr>
        <w:pStyle w:val="5"/>
        <w:numPr>
          <w:ilvl w:val="0"/>
          <w:numId w:val="2"/>
        </w:numPr>
        <w:rPr>
          <w:rFonts w:ascii="Microsoft YaHei UI" w:hAnsi="Microsoft YaHei UI" w:eastAsia="Microsoft YaHei UI" w:cs="微软雅黑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shd w:val="clear" w:color="auto" w:fill="FFFFFF"/>
        </w:rPr>
        <w:t>从产品结构优化到节日营销排期</w:t>
      </w:r>
    </w:p>
    <w:p w14:paraId="2E41EC85">
      <w:pPr>
        <w:pStyle w:val="5"/>
        <w:numPr>
          <w:ilvl w:val="0"/>
          <w:numId w:val="2"/>
        </w:numPr>
        <w:rPr>
          <w:rFonts w:ascii="Microsoft YaHei UI" w:hAnsi="Microsoft YaHei UI" w:eastAsia="Microsoft YaHei UI" w:cs="微软雅黑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shd w:val="clear" w:color="auto" w:fill="FFFFFF"/>
        </w:rPr>
        <w:t>再到</w:t>
      </w:r>
      <w:r>
        <w:rPr>
          <w:rFonts w:ascii="Microsoft YaHei UI" w:hAnsi="Microsoft YaHei UI" w:eastAsia="Microsoft YaHei UI" w:cs="Segoe UI"/>
          <w:shd w:val="clear" w:color="auto" w:fill="FFFFFF"/>
        </w:rPr>
        <w:t>EDM</w:t>
      </w:r>
      <w:r>
        <w:rPr>
          <w:rFonts w:hint="eastAsia" w:ascii="Microsoft YaHei UI" w:hAnsi="Microsoft YaHei UI" w:eastAsia="Microsoft YaHei UI" w:cs="微软雅黑"/>
          <w:shd w:val="clear" w:color="auto" w:fill="FFFFFF"/>
        </w:rPr>
        <w:t>会员体系和</w:t>
      </w:r>
      <w:r>
        <w:rPr>
          <w:rFonts w:ascii="Microsoft YaHei UI" w:hAnsi="Microsoft YaHei UI" w:eastAsia="Microsoft YaHei UI" w:cs="Segoe UI"/>
          <w:shd w:val="clear" w:color="auto" w:fill="FFFFFF"/>
        </w:rPr>
        <w:t>KOL</w:t>
      </w:r>
      <w:r>
        <w:rPr>
          <w:rFonts w:hint="eastAsia" w:ascii="Microsoft YaHei UI" w:hAnsi="Microsoft YaHei UI" w:eastAsia="Microsoft YaHei UI" w:cs="微软雅黑"/>
          <w:shd w:val="clear" w:color="auto" w:fill="FFFFFF"/>
        </w:rPr>
        <w:t>协同打法</w:t>
      </w:r>
    </w:p>
    <w:p w14:paraId="62D1E9DC">
      <w:pPr>
        <w:pStyle w:val="5"/>
        <w:rPr>
          <w:rFonts w:hint="eastAsia" w:ascii="Microsoft YaHei UI" w:hAnsi="Microsoft YaHei UI" w:eastAsia="Microsoft YaHei UI" w:cs="微软雅黑"/>
          <w:i/>
          <w:iCs/>
          <w:color w:val="7030A0"/>
          <w:sz w:val="22"/>
          <w:szCs w:val="22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i/>
          <w:iCs/>
          <w:color w:val="7030A0"/>
          <w:sz w:val="22"/>
          <w:szCs w:val="22"/>
          <w:shd w:val="clear" w:color="auto" w:fill="FFFFFF"/>
        </w:rPr>
        <w:t>（下面是案例的部分截图）</w:t>
      </w:r>
    </w:p>
    <w:p w14:paraId="1846266A">
      <w:pPr>
        <w:pStyle w:val="5"/>
        <w:spacing w:before="120"/>
        <w:ind w:left="360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drawing>
          <wp:inline distT="0" distB="0" distL="0" distR="0">
            <wp:extent cx="4568190" cy="2303780"/>
            <wp:effectExtent l="0" t="0" r="3810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31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07CD">
      <w:pPr>
        <w:pStyle w:val="5"/>
        <w:spacing w:before="120"/>
        <w:ind w:left="360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drawing>
          <wp:inline distT="0" distB="0" distL="0" distR="0">
            <wp:extent cx="4471035" cy="2840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8903" cy="284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DE9A">
      <w:pPr>
        <w:pStyle w:val="5"/>
        <w:spacing w:before="120"/>
        <w:ind w:left="360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drawing>
          <wp:inline distT="0" distB="0" distL="0" distR="0">
            <wp:extent cx="4635500" cy="4050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7605" cy="406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1FE1">
      <w:pPr>
        <w:pStyle w:val="5"/>
        <w:spacing w:before="120"/>
        <w:ind w:left="360"/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drawing>
          <wp:inline distT="0" distB="0" distL="0" distR="0">
            <wp:extent cx="4707255" cy="3026410"/>
            <wp:effectExtent l="0" t="0" r="4445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6342" cy="307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8050">
      <w:pPr>
        <w:pStyle w:val="5"/>
        <w:spacing w:before="120"/>
        <w:ind w:left="360"/>
        <w:rPr>
          <w:rFonts w:ascii="Microsoft YaHei UI" w:hAnsi="Microsoft YaHei UI" w:eastAsia="Microsoft YaHei UI"/>
        </w:rPr>
      </w:pPr>
    </w:p>
    <w:p w14:paraId="11409969">
      <w:pPr>
        <w:pStyle w:val="5"/>
        <w:spacing w:before="120"/>
        <w:ind w:left="360"/>
        <w:rPr>
          <w:rFonts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核心价值：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这套「</w:t>
      </w:r>
      <w:r>
        <w:rPr>
          <w:rFonts w:hint="eastAsia" w:ascii="Microsoft YaHei UI" w:hAnsi="Microsoft YaHei UI" w:eastAsia="Microsoft YaHei UI"/>
          <w:color w:val="C00000"/>
        </w:rPr>
        <w:t>目标规划-纠偏体系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」是Eren操盘0-10亿独立站沉淀下来的方法论。学完后你能对增长心中有数——知道</w:t>
      </w:r>
      <w:r>
        <w:rPr>
          <w:rFonts w:hint="eastAsia" w:ascii="Microsoft YaHei UI" w:hAnsi="Microsoft YaHei UI" w:eastAsia="Microsoft YaHei UI"/>
          <w:color w:val="C00000"/>
        </w:rPr>
        <w:t>目标是否合理、资源如何配置、风险怎么管控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，告别"拍脑袋定目标、年底拍大腿"的尴尬。</w:t>
      </w:r>
    </w:p>
    <w:p w14:paraId="0565F81B">
      <w:pPr>
        <w:pStyle w:val="5"/>
        <w:spacing w:before="120"/>
        <w:ind w:left="360"/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75CA8A">
      <w:pPr>
        <w:pStyle w:val="5"/>
        <w:numPr>
          <w:ilvl w:val="0"/>
          <w:numId w:val="1"/>
        </w:numPr>
        <w:rPr>
          <w:rFonts w:ascii="Microsoft YaHei UI" w:hAnsi="Microsoft YaHei UI" w:eastAsia="Microsoft YaHei UI"/>
          <w:b/>
          <w:bCs/>
          <w:sz w:val="28"/>
          <w:szCs w:val="28"/>
        </w:rPr>
      </w:pPr>
      <w:r>
        <w:rPr>
          <w:rFonts w:hint="eastAsia" w:ascii="Microsoft YaHei UI" w:hAnsi="Microsoft YaHei UI" w:eastAsia="Microsoft YaHei UI"/>
          <w:b/>
          <w:bCs/>
          <w:color w:val="002060"/>
        </w:rPr>
        <w:t>案例二</w:t>
      </w:r>
      <w:r>
        <w:rPr>
          <w:rFonts w:hint="eastAsia" w:ascii="Microsoft YaHei UI" w:hAnsi="Microsoft YaHei UI" w:eastAsia="Microsoft YaHei UI"/>
          <w:b/>
          <w:bCs/>
          <w:color w:val="002060"/>
          <w:sz w:val="22"/>
          <w:szCs w:val="22"/>
        </w:rPr>
        <w:t>：</w:t>
      </w:r>
      <w:r>
        <w:rPr>
          <w:rFonts w:ascii="Apple Color Emoji" w:hAnsi="Apple Color Emoji" w:eastAsia="Microsoft YaHei UI" w:cs="Apple Color Emoji"/>
          <w:b/>
          <w:bCs/>
        </w:rPr>
        <w:t>👉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5人团队，如何操盘10亿级DTC</w:t>
      </w:r>
      <w:r>
        <w:rPr>
          <w:rFonts w:hint="eastAsia" w:ascii="Microsoft YaHei UI" w:hAnsi="Microsoft YaHei UI" w:eastAsia="Microsoft YaHei UI"/>
          <w:b/>
          <w:bCs/>
        </w:rPr>
        <w:t>独立站</w:t>
      </w:r>
      <w:r>
        <w:rPr>
          <w:rFonts w:ascii="Apple Color Emoji" w:hAnsi="Apple Color Emoji" w:eastAsia="Microsoft YaHei UI" w:cs="Apple Color Emoji"/>
          <w:b/>
          <w:bCs/>
        </w:rPr>
        <w:t>🔥</w:t>
      </w:r>
    </w:p>
    <w:p w14:paraId="5697C079">
      <w:pPr>
        <w:pStyle w:val="5"/>
        <w:ind w:left="360"/>
        <w:rPr>
          <w:rFonts w:ascii="微软雅黑" w:hAnsi="微软雅黑" w:eastAsia="微软雅黑" w:cs="微软雅黑"/>
          <w:shd w:val="clear" w:color="auto" w:fill="FFFFFF"/>
        </w:rPr>
      </w:pPr>
      <w:r>
        <w:rPr>
          <w:rFonts w:ascii="微软雅黑" w:hAnsi="微软雅黑" w:eastAsia="微软雅黑" w:cs="微软雅黑"/>
          <w:b/>
          <w:bCs/>
          <w:shd w:val="clear" w:color="auto" w:fill="FFFFFF"/>
        </w:rPr>
        <w:t>反常识真相：</w:t>
      </w:r>
      <w:r>
        <w:rPr>
          <w:rFonts w:ascii="Segoe UI" w:hAnsi="Segoe UI" w:eastAsia="Times New Roman" w:cs="Segoe UI"/>
          <w:shd w:val="clear" w:color="auto" w:fill="FFFFFF"/>
        </w:rPr>
        <w:t xml:space="preserve"> </w:t>
      </w:r>
      <w:r>
        <w:rPr>
          <w:rFonts w:ascii="微软雅黑" w:hAnsi="微软雅黑" w:eastAsia="微软雅黑" w:cs="微软雅黑"/>
          <w:highlight w:val="yellow"/>
          <w:shd w:val="clear" w:color="auto" w:fill="FFFFFF"/>
        </w:rPr>
        <w:t>做增长不是堆人</w:t>
      </w:r>
      <w:r>
        <w:rPr>
          <w:rFonts w:ascii="微软雅黑" w:hAnsi="微软雅黑" w:eastAsia="微软雅黑" w:cs="微软雅黑"/>
          <w:shd w:val="clear" w:color="auto" w:fill="FFFFFF"/>
        </w:rPr>
        <w:t>，人越多反而越乱</w:t>
      </w:r>
    </w:p>
    <w:p w14:paraId="613B3EC2">
      <w:pPr>
        <w:ind w:left="360"/>
        <w:rPr>
          <w:rFonts w:ascii="微软雅黑" w:hAnsi="微软雅黑" w:eastAsia="微软雅黑" w:cs="微软雅黑"/>
          <w:shd w:val="clear" w:color="auto" w:fill="FFFFFF"/>
        </w:rPr>
      </w:pPr>
      <w:r>
        <w:rPr>
          <w:rFonts w:ascii="Segoe UI" w:hAnsi="Segoe UI" w:eastAsia="Times New Roman" w:cs="Segoe UI"/>
          <w:b/>
          <w:bCs/>
          <w:shd w:val="clear" w:color="auto" w:fill="FFFFFF"/>
        </w:rPr>
        <w:t>Eren</w:t>
      </w:r>
      <w:r>
        <w:rPr>
          <w:rFonts w:hint="eastAsia" w:ascii="微软雅黑" w:hAnsi="微软雅黑" w:eastAsia="微软雅黑" w:cs="微软雅黑"/>
          <w:b/>
          <w:bCs/>
          <w:shd w:val="clear" w:color="auto" w:fill="FFFFFF"/>
        </w:rPr>
        <w:t>的实战验证：</w:t>
      </w:r>
      <w:r>
        <w:rPr>
          <w:rFonts w:ascii="Segoe UI" w:hAnsi="Segoe UI" w:eastAsia="Times New Roman" w:cs="Segoe UI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shd w:val="clear" w:color="auto" w:fill="FFFFFF"/>
        </w:rPr>
        <w:t>他在操盘</w:t>
      </w:r>
      <w:r>
        <w:rPr>
          <w:rFonts w:ascii="Segoe UI" w:hAnsi="Segoe UI" w:eastAsia="Times New Roman" w:cs="Segoe UI"/>
          <w:shd w:val="clear" w:color="auto" w:fill="FFFFFF"/>
        </w:rPr>
        <w:t>0-1</w:t>
      </w:r>
      <w:r>
        <w:rPr>
          <w:rFonts w:hint="eastAsia" w:ascii="微软雅黑" w:hAnsi="微软雅黑" w:eastAsia="微软雅黑" w:cs="微软雅黑"/>
          <w:shd w:val="clear" w:color="auto" w:fill="FFFFFF"/>
        </w:rPr>
        <w:t>亿</w:t>
      </w:r>
      <w:r>
        <w:rPr>
          <w:rFonts w:ascii="Segoe UI" w:hAnsi="Segoe UI" w:eastAsia="Times New Roman" w:cs="Segoe UI"/>
          <w:shd w:val="clear" w:color="auto" w:fill="FFFFFF"/>
        </w:rPr>
        <w:t>-10</w:t>
      </w:r>
      <w:r>
        <w:rPr>
          <w:rFonts w:hint="eastAsia" w:ascii="微软雅黑" w:hAnsi="微软雅黑" w:eastAsia="微软雅黑" w:cs="微软雅黑"/>
          <w:shd w:val="clear" w:color="auto" w:fill="FFFFFF"/>
        </w:rPr>
        <w:t>亿独立站的过程中，摸索出了一套</w:t>
      </w:r>
      <w:r>
        <w:rPr>
          <w:rFonts w:hint="eastAsia" w:ascii="微软雅黑" w:hAnsi="微软雅黑" w:eastAsia="微软雅黑" w:cs="微软雅黑"/>
          <w:b/>
          <w:bCs/>
          <w:color w:val="C00000"/>
          <w:shd w:val="clear" w:color="auto" w:fill="FFFFFF"/>
        </w:rPr>
        <w:t>极简高效的团队架构，</w:t>
      </w:r>
      <w:r>
        <w:rPr>
          <w:rFonts w:ascii="Segoe UI" w:hAnsi="Segoe UI" w:eastAsia="Times New Roman" w:cs="Segoe UI"/>
          <w:b/>
          <w:bCs/>
          <w:color w:val="C00000"/>
          <w:shd w:val="clear" w:color="auto" w:fill="FFFFFF"/>
        </w:rPr>
        <w:t>5</w:t>
      </w:r>
      <w:r>
        <w:rPr>
          <w:rFonts w:hint="eastAsia" w:ascii="微软雅黑" w:hAnsi="微软雅黑" w:eastAsia="微软雅黑" w:cs="微软雅黑"/>
          <w:b/>
          <w:bCs/>
          <w:color w:val="C00000"/>
          <w:shd w:val="clear" w:color="auto" w:fill="FFFFFF"/>
        </w:rPr>
        <w:t>人就能管理1</w:t>
      </w:r>
      <w:r>
        <w:rPr>
          <w:rFonts w:ascii="微软雅黑" w:hAnsi="微软雅黑" w:eastAsia="微软雅黑" w:cs="微软雅黑"/>
          <w:b/>
          <w:bCs/>
          <w:color w:val="C00000"/>
          <w:shd w:val="clear" w:color="auto" w:fill="FFFFFF"/>
        </w:rPr>
        <w:t>0</w:t>
      </w:r>
      <w:r>
        <w:rPr>
          <w:rFonts w:hint="eastAsia" w:ascii="微软雅黑" w:hAnsi="微软雅黑" w:eastAsia="微软雅黑" w:cs="微软雅黑"/>
          <w:b/>
          <w:bCs/>
          <w:color w:val="C00000"/>
          <w:shd w:val="clear" w:color="auto" w:fill="FFFFFF"/>
        </w:rPr>
        <w:t>亿独立站</w:t>
      </w:r>
      <w:r>
        <w:rPr>
          <w:rFonts w:hint="eastAsia" w:ascii="微软雅黑" w:hAnsi="微软雅黑" w:eastAsia="微软雅黑" w:cs="微软雅黑"/>
          <w:shd w:val="clear" w:color="auto" w:fill="FFFFFF"/>
        </w:rPr>
        <w:t>。运营、推广、内容、</w:t>
      </w:r>
      <w:r>
        <w:rPr>
          <w:rFonts w:ascii="Segoe UI" w:hAnsi="Segoe UI" w:eastAsia="Times New Roman" w:cs="Segoe UI"/>
          <w:shd w:val="clear" w:color="auto" w:fill="FFFFFF"/>
        </w:rPr>
        <w:t>CRM</w:t>
      </w:r>
      <w:r>
        <w:rPr>
          <w:rFonts w:hint="eastAsia" w:ascii="微软雅黑" w:hAnsi="微软雅黑" w:eastAsia="微软雅黑" w:cs="微软雅黑"/>
          <w:shd w:val="clear" w:color="auto" w:fill="FFFFFF"/>
        </w:rPr>
        <w:t>怎么配？人效如何最大化？管理成本怎么控</w:t>
      </w:r>
      <w:r>
        <w:rPr>
          <w:rFonts w:ascii="微软雅黑" w:hAnsi="微软雅黑" w:eastAsia="微软雅黑" w:cs="微软雅黑"/>
          <w:shd w:val="clear" w:color="auto" w:fill="FFFFFF"/>
        </w:rPr>
        <w:t>？</w:t>
      </w:r>
    </w:p>
    <w:p w14:paraId="45AB2A61">
      <w:pPr>
        <w:ind w:left="360"/>
        <w:rPr>
          <w:rFonts w:hint="eastAsia" w:ascii="Times New Roman" w:hAnsi="Times New Roman" w:eastAsia="Times New Roman" w:cs="Times New Roman"/>
        </w:rPr>
      </w:pPr>
    </w:p>
    <w:p w14:paraId="2F2E2415">
      <w:pPr>
        <w:ind w:left="360"/>
        <w:rPr>
          <w:rFonts w:ascii="Times New Roman" w:hAnsi="Times New Roman" w:eastAsia="Times New Roman" w:cs="Times New Roman"/>
        </w:rPr>
      </w:pPr>
      <w:r>
        <w:rPr>
          <w:rFonts w:hint="eastAsia" w:ascii="微软雅黑" w:hAnsi="微软雅黑" w:eastAsia="微软雅黑" w:cs="微软雅黑"/>
          <w:b/>
          <w:bCs/>
          <w:shd w:val="clear" w:color="auto" w:fill="FFFFFF"/>
        </w:rPr>
        <w:t>核心价值：</w:t>
      </w:r>
      <w:r>
        <w:rPr>
          <w:rFonts w:ascii="Segoe UI" w:hAnsi="Segoe UI" w:eastAsia="Times New Roman" w:cs="Segoe UI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shd w:val="clear" w:color="auto" w:fill="FFFFFF"/>
        </w:rPr>
        <w:t>帮你算清</w:t>
      </w:r>
      <w:r>
        <w:rPr>
          <w:rFonts w:ascii="Segoe UI" w:hAnsi="Segoe UI" w:eastAsia="Times New Roman" w:cs="Segoe UI"/>
          <w:shd w:val="clear" w:color="auto" w:fill="FFFFFF"/>
        </w:rPr>
        <w:t>"</w:t>
      </w:r>
      <w:r>
        <w:rPr>
          <w:rFonts w:hint="eastAsia" w:ascii="微软雅黑" w:hAnsi="微软雅黑" w:eastAsia="微软雅黑" w:cs="微软雅黑"/>
          <w:shd w:val="clear" w:color="auto" w:fill="FFFFFF"/>
        </w:rPr>
        <w:t>人效账</w:t>
      </w:r>
      <w:r>
        <w:rPr>
          <w:rFonts w:ascii="Segoe UI" w:hAnsi="Segoe UI" w:eastAsia="Times New Roman" w:cs="Segoe UI"/>
          <w:shd w:val="clear" w:color="auto" w:fill="FFFFFF"/>
        </w:rPr>
        <w:t>"</w:t>
      </w:r>
      <w:r>
        <w:rPr>
          <w:rFonts w:hint="eastAsia" w:ascii="微软雅黑" w:hAnsi="微软雅黑" w:eastAsia="微软雅黑" w:cs="微软雅黑"/>
          <w:shd w:val="clear" w:color="auto" w:fill="FFFFFF"/>
        </w:rPr>
        <w:t>，找到独立站</w:t>
      </w:r>
      <w:r>
        <w:rPr>
          <w:rFonts w:ascii="Segoe UI" w:hAnsi="Segoe UI" w:eastAsia="Times New Roman" w:cs="Segoe UI"/>
          <w:shd w:val="clear" w:color="auto" w:fill="FFFFFF"/>
        </w:rPr>
        <w:t>1-10</w:t>
      </w:r>
      <w:r>
        <w:rPr>
          <w:rFonts w:hint="eastAsia" w:ascii="微软雅黑" w:hAnsi="微软雅黑" w:eastAsia="微软雅黑" w:cs="微软雅黑"/>
          <w:shd w:val="clear" w:color="auto" w:fill="FFFFFF"/>
        </w:rPr>
        <w:t>阶段的</w:t>
      </w:r>
      <w:r>
        <w:rPr>
          <w:rFonts w:hint="eastAsia" w:ascii="微软雅黑" w:hAnsi="微软雅黑" w:eastAsia="微软雅黑" w:cs="微软雅黑"/>
          <w:b/>
          <w:bCs/>
          <w:color w:val="C00000"/>
          <w:shd w:val="clear" w:color="auto" w:fill="FFFFFF"/>
        </w:rPr>
        <w:t>团队黄金配比</w:t>
      </w:r>
      <w:r>
        <w:rPr>
          <w:rFonts w:hint="eastAsia" w:ascii="微软雅黑" w:hAnsi="微软雅黑" w:eastAsia="微软雅黑" w:cs="微软雅黑"/>
          <w:shd w:val="clear" w:color="auto" w:fill="FFFFFF"/>
        </w:rPr>
        <w:t>，用最少的人干最大的事，</w:t>
      </w:r>
      <w:r>
        <w:rPr>
          <w:rFonts w:hint="eastAsia" w:ascii="微软雅黑" w:hAnsi="微软雅黑" w:eastAsia="微软雅黑" w:cs="微软雅黑"/>
          <w:color w:val="C00000"/>
          <w:shd w:val="clear" w:color="auto" w:fill="FFFFFF"/>
        </w:rPr>
        <w:t>省下的都是纯利润</w:t>
      </w:r>
      <w:r>
        <w:rPr>
          <w:rFonts w:ascii="微软雅黑" w:hAnsi="微软雅黑" w:eastAsia="微软雅黑" w:cs="微软雅黑"/>
          <w:shd w:val="clear" w:color="auto" w:fill="FFFFFF"/>
        </w:rPr>
        <w:t>。</w:t>
      </w:r>
    </w:p>
    <w:p w14:paraId="6A13B741">
      <w:pPr>
        <w:spacing w:before="120"/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F45610">
      <w:pPr>
        <w:pStyle w:val="5"/>
        <w:numPr>
          <w:ilvl w:val="0"/>
          <w:numId w:val="1"/>
        </w:numPr>
        <w:rPr>
          <w:rFonts w:ascii="Microsoft YaHei UI" w:hAnsi="Microsoft YaHei UI" w:eastAsia="Microsoft YaHei UI"/>
          <w:b/>
          <w:bCs/>
          <w:sz w:val="28"/>
          <w:szCs w:val="28"/>
        </w:rPr>
      </w:pPr>
      <w:r>
        <w:rPr>
          <w:rFonts w:hint="eastAsia" w:ascii="Microsoft YaHei UI" w:hAnsi="Microsoft YaHei UI" w:eastAsia="Microsoft YaHei UI"/>
          <w:b/>
          <w:bCs/>
          <w:color w:val="002060"/>
        </w:rPr>
        <w:t>案例三</w:t>
      </w:r>
      <w:r>
        <w:rPr>
          <w:rFonts w:hint="eastAsia" w:ascii="Microsoft YaHei UI" w:hAnsi="Microsoft YaHei UI" w:eastAsia="Microsoft YaHei UI"/>
          <w:b/>
          <w:bCs/>
          <w:color w:val="002060"/>
          <w:sz w:val="22"/>
          <w:szCs w:val="22"/>
        </w:rPr>
        <w:t>：</w:t>
      </w:r>
      <w:r>
        <w:rPr>
          <w:rFonts w:ascii="Apple Color Emoji" w:hAnsi="Apple Color Emoji" w:eastAsia="Microsoft YaHei UI" w:cs="Apple Color Emoji"/>
          <w:b/>
          <w:bCs/>
        </w:rPr>
        <w:t>👉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1年从1亿到10亿</w:t>
      </w:r>
      <w:r>
        <w:rPr>
          <w:rFonts w:hint="eastAsia" w:ascii="Microsoft YaHei UI" w:hAnsi="Microsoft YaHei UI" w:eastAsia="Microsoft YaHei UI"/>
          <w:b/>
          <w:bCs/>
        </w:rPr>
        <w:t>，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广告进化的完整打法</w:t>
      </w:r>
      <w:r>
        <w:rPr>
          <w:rFonts w:hint="eastAsia" w:ascii="Microsoft YaHei UI" w:hAnsi="Microsoft YaHei UI" w:eastAsia="Microsoft YaHei UI"/>
          <w:b/>
          <w:bCs/>
        </w:rPr>
        <w:t>（谷歌为主）</w:t>
      </w:r>
      <w:r>
        <w:rPr>
          <w:rFonts w:ascii="Apple Color Emoji" w:hAnsi="Apple Color Emoji" w:eastAsia="Microsoft YaHei UI" w:cs="Apple Color Emoji"/>
          <w:b/>
          <w:bCs/>
        </w:rPr>
        <w:t>🔥</w:t>
      </w:r>
    </w:p>
    <w:p w14:paraId="2001BC1B">
      <w:pPr>
        <w:pStyle w:val="5"/>
        <w:ind w:left="360"/>
        <w:rPr>
          <w:rFonts w:ascii="微软雅黑" w:hAnsi="微软雅黑" w:eastAsia="微软雅黑" w:cs="微软雅黑"/>
          <w:shd w:val="clear" w:color="auto" w:fill="FFFFFF"/>
        </w:rPr>
      </w:pPr>
      <w:r>
        <w:rPr>
          <w:rFonts w:ascii="微软雅黑" w:hAnsi="微软雅黑" w:eastAsia="微软雅黑" w:cs="微软雅黑"/>
          <w:b/>
          <w:bCs/>
          <w:shd w:val="clear" w:color="auto" w:fill="FFFFFF"/>
        </w:rPr>
        <w:t>痛点：</w:t>
      </w:r>
      <w:r>
        <w:rPr>
          <w:rFonts w:ascii="Segoe UI" w:hAnsi="Segoe UI" w:eastAsia="Times New Roman" w:cs="Segoe UI"/>
          <w:shd w:val="clear" w:color="auto" w:fill="FFFFFF"/>
        </w:rPr>
        <w:t xml:space="preserve"> </w:t>
      </w:r>
      <w:r>
        <w:rPr>
          <w:rFonts w:ascii="微软雅黑" w:hAnsi="微软雅黑" w:eastAsia="微软雅黑" w:cs="微软雅黑"/>
          <w:shd w:val="clear" w:color="auto" w:fill="FFFFFF"/>
        </w:rPr>
        <w:t>谷歌广告</w:t>
      </w:r>
      <w:r>
        <w:rPr>
          <w:rFonts w:ascii="Segoe UI" w:hAnsi="Segoe UI" w:eastAsia="Times New Roman" w:cs="Segoe UI"/>
          <w:highlight w:val="yellow"/>
          <w:shd w:val="clear" w:color="auto" w:fill="FFFFFF"/>
        </w:rPr>
        <w:t>ROI</w:t>
      </w:r>
      <w:r>
        <w:rPr>
          <w:rFonts w:ascii="微软雅黑" w:hAnsi="微软雅黑" w:eastAsia="微软雅黑" w:cs="微软雅黑"/>
          <w:highlight w:val="yellow"/>
          <w:shd w:val="clear" w:color="auto" w:fill="FFFFFF"/>
        </w:rPr>
        <w:t>低、一放量就崩</w:t>
      </w:r>
      <w:r>
        <w:rPr>
          <w:rFonts w:ascii="微软雅黑" w:hAnsi="微软雅黑" w:eastAsia="微软雅黑" w:cs="微软雅黑"/>
          <w:shd w:val="clear" w:color="auto" w:fill="FFFFFF"/>
        </w:rPr>
        <w:t>、月消耗</w:t>
      </w:r>
      <w:r>
        <w:rPr>
          <w:rFonts w:hint="eastAsia" w:ascii="微软雅黑" w:hAnsi="微软雅黑" w:eastAsia="微软雅黑" w:cs="微软雅黑"/>
          <w:shd w:val="clear" w:color="auto" w:fill="FFFFFF"/>
        </w:rPr>
        <w:t>提高就</w:t>
      </w:r>
      <w:r>
        <w:rPr>
          <w:rFonts w:ascii="微软雅黑" w:hAnsi="微软雅黑" w:eastAsia="微软雅黑" w:cs="微软雅黑"/>
          <w:shd w:val="clear" w:color="auto" w:fill="FFFFFF"/>
        </w:rPr>
        <w:t>不知道怎么控</w:t>
      </w:r>
      <w:r>
        <w:rPr>
          <w:rFonts w:ascii="Segoe UI" w:hAnsi="Segoe UI" w:eastAsia="Times New Roman" w:cs="Segoe UI"/>
          <w:shd w:val="clear" w:color="auto" w:fill="FFFFFF"/>
        </w:rPr>
        <w:t>ROI</w:t>
      </w:r>
    </w:p>
    <w:p w14:paraId="2B84A2EA">
      <w:pPr>
        <w:ind w:left="360"/>
        <w:rPr>
          <w:rFonts w:ascii="Times New Roman" w:hAnsi="Times New Roman" w:eastAsia="Times New Roman" w:cs="Times New Roman"/>
        </w:rPr>
      </w:pPr>
      <w:r>
        <w:rPr>
          <w:rFonts w:ascii="Segoe UI" w:hAnsi="Segoe UI" w:eastAsia="Times New Roman" w:cs="Segoe UI"/>
          <w:b/>
          <w:bCs/>
          <w:shd w:val="clear" w:color="auto" w:fill="FFFFFF"/>
        </w:rPr>
        <w:t>Eren</w:t>
      </w:r>
      <w:r>
        <w:rPr>
          <w:rFonts w:hint="eastAsia" w:ascii="微软雅黑" w:hAnsi="微软雅黑" w:eastAsia="微软雅黑" w:cs="微软雅黑"/>
          <w:b/>
          <w:bCs/>
          <w:shd w:val="clear" w:color="auto" w:fill="FFFFFF"/>
        </w:rPr>
        <w:t>的打法：</w:t>
      </w:r>
      <w:r>
        <w:rPr>
          <w:rFonts w:ascii="Segoe UI" w:hAnsi="Segoe UI" w:eastAsia="Times New Roman" w:cs="Segoe UI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shd w:val="clear" w:color="auto" w:fill="FFFFFF"/>
        </w:rPr>
        <w:t>拆解一个</w:t>
      </w:r>
      <w:r>
        <w:rPr>
          <w:rFonts w:ascii="Segoe UI" w:hAnsi="Segoe UI" w:eastAsia="Times New Roman" w:cs="Segoe UI"/>
          <w:shd w:val="clear" w:color="auto" w:fill="FFFFFF"/>
        </w:rPr>
        <w:t>3C</w:t>
      </w:r>
      <w:r>
        <w:rPr>
          <w:rFonts w:hint="eastAsia" w:ascii="微软雅黑" w:hAnsi="微软雅黑" w:eastAsia="微软雅黑" w:cs="微软雅黑"/>
          <w:shd w:val="clear" w:color="auto" w:fill="FFFFFF"/>
        </w:rPr>
        <w:t>独立站</w:t>
      </w:r>
      <w:r>
        <w:rPr>
          <w:rFonts w:ascii="Segoe UI" w:hAnsi="Segoe UI" w:eastAsia="Times New Roman" w:cs="Segoe UI"/>
          <w:color w:val="C00000"/>
          <w:shd w:val="clear" w:color="auto" w:fill="FFFFFF"/>
        </w:rPr>
        <w:t>1</w:t>
      </w:r>
      <w:r>
        <w:rPr>
          <w:rFonts w:hint="eastAsia" w:ascii="微软雅黑" w:hAnsi="微软雅黑" w:eastAsia="微软雅黑" w:cs="微软雅黑"/>
          <w:color w:val="C00000"/>
          <w:shd w:val="clear" w:color="auto" w:fill="FFFFFF"/>
        </w:rPr>
        <w:t>年</w:t>
      </w:r>
      <w:r>
        <w:rPr>
          <w:rFonts w:ascii="Segoe UI" w:hAnsi="Segoe UI" w:eastAsia="Times New Roman" w:cs="Segoe UI"/>
          <w:color w:val="C00000"/>
          <w:shd w:val="clear" w:color="auto" w:fill="FFFFFF"/>
        </w:rPr>
        <w:t>10</w:t>
      </w:r>
      <w:r>
        <w:rPr>
          <w:rFonts w:hint="eastAsia" w:ascii="微软雅黑" w:hAnsi="微软雅黑" w:eastAsia="微软雅黑" w:cs="微软雅黑"/>
          <w:color w:val="C00000"/>
          <w:shd w:val="clear" w:color="auto" w:fill="FFFFFF"/>
        </w:rPr>
        <w:t>倍增长</w:t>
      </w:r>
      <w:r>
        <w:rPr>
          <w:rFonts w:hint="eastAsia" w:ascii="微软雅黑" w:hAnsi="微软雅黑" w:eastAsia="微软雅黑" w:cs="微软雅黑"/>
          <w:shd w:val="clear" w:color="auto" w:fill="FFFFFF"/>
        </w:rPr>
        <w:t>（1亿-</w:t>
      </w:r>
      <w:r>
        <w:rPr>
          <w:rFonts w:ascii="微软雅黑" w:hAnsi="微软雅黑" w:eastAsia="微软雅黑" w:cs="微软雅黑"/>
          <w:shd w:val="clear" w:color="auto" w:fill="FFFFFF"/>
        </w:rPr>
        <w:t>10</w:t>
      </w:r>
      <w:r>
        <w:rPr>
          <w:rFonts w:hint="eastAsia" w:ascii="微软雅黑" w:hAnsi="微软雅黑" w:eastAsia="微软雅黑" w:cs="微软雅黑"/>
          <w:shd w:val="clear" w:color="auto" w:fill="FFFFFF"/>
        </w:rPr>
        <w:t>亿）的广告进化路径。</w:t>
      </w:r>
      <w:r>
        <w:rPr>
          <w:rFonts w:ascii="Segoe UI" w:hAnsi="Segoe UI" w:eastAsia="Times New Roman" w:cs="Segoe UI"/>
          <w:shd w:val="clear" w:color="auto" w:fill="FFFFFF"/>
        </w:rPr>
        <w:t>Search</w:t>
      </w:r>
      <w:r>
        <w:rPr>
          <w:rFonts w:hint="eastAsia" w:ascii="微软雅黑" w:hAnsi="微软雅黑" w:eastAsia="微软雅黑" w:cs="微软雅黑"/>
          <w:shd w:val="clear" w:color="auto" w:fill="FFFFFF"/>
        </w:rPr>
        <w:t>、</w:t>
      </w:r>
      <w:r>
        <w:rPr>
          <w:rFonts w:ascii="Segoe UI" w:hAnsi="Segoe UI" w:eastAsia="Times New Roman" w:cs="Segoe UI"/>
          <w:shd w:val="clear" w:color="auto" w:fill="FFFFFF"/>
        </w:rPr>
        <w:t>Pmax</w:t>
      </w:r>
      <w:r>
        <w:rPr>
          <w:rFonts w:hint="eastAsia" w:ascii="微软雅黑" w:hAnsi="微软雅黑" w:eastAsia="微软雅黑" w:cs="微软雅黑"/>
          <w:shd w:val="clear" w:color="auto" w:fill="FFFFFF"/>
        </w:rPr>
        <w:t>怎么组合？</w:t>
      </w:r>
      <w:r>
        <w:rPr>
          <w:rFonts w:hint="eastAsia" w:ascii="微软雅黑" w:hAnsi="微软雅黑" w:eastAsia="微软雅黑" w:cs="微软雅黑"/>
          <w:color w:val="C00000"/>
          <w:shd w:val="clear" w:color="auto" w:fill="FFFFFF"/>
        </w:rPr>
        <w:t>月预算1</w:t>
      </w:r>
      <w:r>
        <w:rPr>
          <w:rFonts w:ascii="微软雅黑" w:hAnsi="微软雅黑" w:eastAsia="微软雅黑" w:cs="微软雅黑"/>
          <w:color w:val="C00000"/>
          <w:shd w:val="clear" w:color="auto" w:fill="FFFFFF"/>
        </w:rPr>
        <w:t>0</w:t>
      </w:r>
      <w:r>
        <w:rPr>
          <w:rFonts w:hint="eastAsia" w:ascii="微软雅黑" w:hAnsi="微软雅黑" w:eastAsia="微软雅黑" w:cs="微软雅黑"/>
          <w:color w:val="C00000"/>
          <w:shd w:val="clear" w:color="auto" w:fill="FFFFFF"/>
        </w:rPr>
        <w:t>万美金的高消耗下如何保</w:t>
      </w:r>
      <w:r>
        <w:rPr>
          <w:rFonts w:ascii="Segoe UI" w:hAnsi="Segoe UI" w:eastAsia="Times New Roman" w:cs="Segoe UI"/>
          <w:color w:val="C00000"/>
          <w:shd w:val="clear" w:color="auto" w:fill="FFFFFF"/>
        </w:rPr>
        <w:t>ROI&gt;5</w:t>
      </w:r>
      <w:r>
        <w:rPr>
          <w:rFonts w:hint="eastAsia" w:ascii="微软雅黑" w:hAnsi="微软雅黑" w:eastAsia="微软雅黑" w:cs="微软雅黑"/>
          <w:shd w:val="clear" w:color="auto" w:fill="FFFFFF"/>
        </w:rPr>
        <w:t>？数据分析和归因怎么做？旺季预算怎么分配</w:t>
      </w:r>
      <w:r>
        <w:rPr>
          <w:rFonts w:ascii="微软雅黑" w:hAnsi="微软雅黑" w:eastAsia="微软雅黑" w:cs="微软雅黑"/>
          <w:shd w:val="clear" w:color="auto" w:fill="FFFFFF"/>
        </w:rPr>
        <w:t>？</w:t>
      </w:r>
    </w:p>
    <w:p w14:paraId="2093818B">
      <w:pPr>
        <w:pStyle w:val="5"/>
        <w:spacing w:before="120"/>
        <w:ind w:left="360"/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核心价值：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拿走一套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可复制的谷歌放量策略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，解决"不敢放量、一放就亏"的困局，让增长有节奏、有数据、有利润。</w:t>
      </w:r>
    </w:p>
    <w:p w14:paraId="76CB0EFD">
      <w:pPr>
        <w:pStyle w:val="5"/>
        <w:spacing w:before="120"/>
        <w:ind w:left="360"/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165D94">
      <w:pPr>
        <w:pStyle w:val="5"/>
        <w:numPr>
          <w:ilvl w:val="0"/>
          <w:numId w:val="1"/>
        </w:numPr>
        <w:rPr>
          <w:rFonts w:ascii="Microsoft YaHei UI" w:hAnsi="Microsoft YaHei UI" w:eastAsia="Microsoft YaHei UI"/>
          <w:b/>
          <w:bCs/>
          <w:sz w:val="28"/>
          <w:szCs w:val="28"/>
        </w:rPr>
      </w:pPr>
      <w:bookmarkStart w:id="0" w:name="OLE_LINK203"/>
      <w:bookmarkStart w:id="1" w:name="OLE_LINK121"/>
      <w:bookmarkStart w:id="2" w:name="OLE_LINK204"/>
      <w:bookmarkStart w:id="3" w:name="OLE_LINK120"/>
      <w:r>
        <w:rPr>
          <w:rFonts w:hint="eastAsia" w:ascii="Microsoft YaHei UI" w:hAnsi="Microsoft YaHei UI" w:eastAsia="Microsoft YaHei UI"/>
          <w:b/>
          <w:bCs/>
          <w:color w:val="002060"/>
        </w:rPr>
        <w:t>案例四</w:t>
      </w:r>
      <w:r>
        <w:rPr>
          <w:rFonts w:hint="eastAsia" w:ascii="Microsoft YaHei UI" w:hAnsi="Microsoft YaHei UI" w:eastAsia="Microsoft YaHei UI"/>
          <w:b/>
          <w:bCs/>
          <w:color w:val="002060"/>
          <w:sz w:val="22"/>
          <w:szCs w:val="22"/>
        </w:rPr>
        <w:t>：</w:t>
      </w:r>
      <w:r>
        <w:rPr>
          <w:rFonts w:ascii="Apple Color Emoji" w:hAnsi="Apple Color Emoji" w:eastAsia="Microsoft YaHei UI" w:cs="Apple Color Emoji"/>
          <w:b/>
          <w:bCs/>
        </w:rPr>
        <w:t>👉</w:t>
      </w:r>
      <w:r>
        <w:rPr>
          <w:rFonts w:hint="eastAsia" w:ascii="Microsoft YaHei UI" w:hAnsi="Microsoft YaHei UI" w:eastAsia="Microsoft YaHei UI"/>
          <w:b/>
          <w:bCs/>
        </w:rPr>
        <w:t>头部品牌广告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ROI从0.5</w:t>
      </w:r>
      <w:r>
        <w:rPr>
          <w:rFonts w:ascii="Microsoft YaHei UI" w:hAnsi="Microsoft YaHei UI" w:eastAsia="Microsoft YaHei UI"/>
          <w:b/>
          <w:bCs/>
          <w:color w:val="C00000"/>
          <w:lang w:val="en-US"/>
        </w:rPr>
        <w:t>-&gt;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4</w:t>
      </w:r>
      <w:r>
        <w:rPr>
          <w:rFonts w:hint="eastAsia" w:ascii="Microsoft YaHei UI" w:hAnsi="Microsoft YaHei UI" w:eastAsia="Microsoft YaHei UI"/>
          <w:b/>
          <w:bCs/>
        </w:rPr>
        <w:t>，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扭亏为盈</w:t>
      </w:r>
      <w:r>
        <w:rPr>
          <w:rFonts w:hint="eastAsia" w:ascii="Microsoft YaHei UI" w:hAnsi="Microsoft YaHei UI" w:eastAsia="Microsoft YaHei UI"/>
          <w:b/>
          <w:bCs/>
        </w:rPr>
        <w:t>的实战复盘（Meta为主）</w:t>
      </w:r>
      <w:r>
        <w:rPr>
          <w:rFonts w:ascii="Apple Color Emoji" w:hAnsi="Apple Color Emoji" w:eastAsia="Microsoft YaHei UI" w:cs="Apple Color Emoji"/>
          <w:b/>
          <w:bCs/>
        </w:rPr>
        <w:t>🔥</w:t>
      </w:r>
    </w:p>
    <w:p w14:paraId="332C0129">
      <w:pPr>
        <w:pStyle w:val="5"/>
        <w:ind w:left="360"/>
        <w:rPr>
          <w:rFonts w:hint="eastAsia" w:ascii="Times New Roman" w:hAnsi="Times New Roman" w:eastAsia="Times New Roman" w:cs="Times New Roman"/>
        </w:rPr>
      </w:pPr>
      <w:r>
        <w:rPr>
          <w:rFonts w:ascii="微软雅黑" w:hAnsi="微软雅黑" w:eastAsia="微软雅黑" w:cs="微软雅黑"/>
          <w:b/>
          <w:bCs/>
          <w:shd w:val="clear" w:color="auto" w:fill="FFFFFF"/>
        </w:rPr>
        <w:t>背景：</w:t>
      </w:r>
      <w:r>
        <w:rPr>
          <w:rFonts w:ascii="Segoe UI" w:hAnsi="Segoe UI" w:eastAsia="Times New Roman" w:cs="Segoe UI"/>
          <w:shd w:val="clear" w:color="auto" w:fill="FFFFFF"/>
        </w:rPr>
        <w:t xml:space="preserve"> </w:t>
      </w:r>
      <w:r>
        <w:rPr>
          <w:rFonts w:ascii="微软雅黑" w:hAnsi="微软雅黑" w:eastAsia="微软雅黑" w:cs="微软雅黑"/>
          <w:shd w:val="clear" w:color="auto" w:fill="FFFFFF"/>
        </w:rPr>
        <w:t>某</w:t>
      </w:r>
      <w:r>
        <w:rPr>
          <w:rFonts w:ascii="Segoe UI" w:hAnsi="Segoe UI" w:eastAsia="Times New Roman" w:cs="Segoe UI"/>
          <w:shd w:val="clear" w:color="auto" w:fill="FFFFFF"/>
        </w:rPr>
        <w:t>DTC</w:t>
      </w:r>
      <w:r>
        <w:rPr>
          <w:rFonts w:ascii="微软雅黑" w:hAnsi="微软雅黑" w:eastAsia="微软雅黑" w:cs="微软雅黑"/>
          <w:shd w:val="clear" w:color="auto" w:fill="FFFFFF"/>
        </w:rPr>
        <w:t>大卖高举高打，</w:t>
      </w:r>
      <w:r>
        <w:rPr>
          <w:rFonts w:ascii="Segoe UI" w:hAnsi="Segoe UI" w:eastAsia="Times New Roman" w:cs="Segoe UI"/>
          <w:highlight w:val="yellow"/>
          <w:shd w:val="clear" w:color="auto" w:fill="FFFFFF"/>
        </w:rPr>
        <w:t>ROI</w:t>
      </w:r>
      <w:r>
        <w:rPr>
          <w:rFonts w:ascii="微软雅黑" w:hAnsi="微软雅黑" w:eastAsia="微软雅黑" w:cs="微软雅黑"/>
          <w:highlight w:val="yellow"/>
          <w:shd w:val="clear" w:color="auto" w:fill="FFFFFF"/>
        </w:rPr>
        <w:t>不到</w:t>
      </w:r>
      <w:r>
        <w:rPr>
          <w:rFonts w:ascii="Segoe UI" w:hAnsi="Segoe UI" w:eastAsia="Times New Roman" w:cs="Segoe UI"/>
          <w:highlight w:val="yellow"/>
          <w:shd w:val="clear" w:color="auto" w:fill="FFFFFF"/>
        </w:rPr>
        <w:t>0.5</w:t>
      </w:r>
      <w:r>
        <w:rPr>
          <w:rFonts w:ascii="微软雅黑" w:hAnsi="微软雅黑" w:eastAsia="微软雅黑" w:cs="微软雅黑"/>
          <w:highlight w:val="yellow"/>
          <w:shd w:val="clear" w:color="auto" w:fill="FFFFFF"/>
        </w:rPr>
        <w:t>，广告预算砍掉</w:t>
      </w:r>
      <w:r>
        <w:rPr>
          <w:rFonts w:ascii="Segoe UI" w:hAnsi="Segoe UI" w:eastAsia="Times New Roman" w:cs="Segoe UI"/>
          <w:highlight w:val="yellow"/>
          <w:shd w:val="clear" w:color="auto" w:fill="FFFFFF"/>
        </w:rPr>
        <w:t>90%</w:t>
      </w:r>
      <w:r>
        <w:rPr>
          <w:rFonts w:ascii="微软雅黑" w:hAnsi="微软雅黑" w:eastAsia="微软雅黑" w:cs="微软雅黑"/>
          <w:shd w:val="clear" w:color="auto" w:fill="FFFFFF"/>
        </w:rPr>
        <w:t>后请</w:t>
      </w:r>
      <w:r>
        <w:rPr>
          <w:rFonts w:ascii="Segoe UI" w:hAnsi="Segoe UI" w:eastAsia="Times New Roman" w:cs="Segoe UI"/>
          <w:shd w:val="clear" w:color="auto" w:fill="FFFFFF"/>
        </w:rPr>
        <w:t>Eren</w:t>
      </w:r>
      <w:r>
        <w:rPr>
          <w:rFonts w:ascii="微软雅黑" w:hAnsi="微软雅黑" w:eastAsia="微软雅黑" w:cs="微软雅黑"/>
          <w:shd w:val="clear" w:color="auto" w:fill="FFFFFF"/>
        </w:rPr>
        <w:t>接手</w:t>
      </w:r>
    </w:p>
    <w:p w14:paraId="6410DB64">
      <w:pPr>
        <w:ind w:left="360"/>
        <w:rPr>
          <w:rFonts w:ascii="Times New Roman" w:hAnsi="Times New Roman" w:eastAsia="Times New Roman" w:cs="Times New Roman"/>
        </w:rPr>
      </w:pPr>
      <w:r>
        <w:rPr>
          <w:rFonts w:hint="eastAsia" w:ascii="微软雅黑" w:hAnsi="微软雅黑" w:eastAsia="微软雅黑" w:cs="微软雅黑"/>
          <w:b/>
          <w:bCs/>
          <w:shd w:val="clear" w:color="auto" w:fill="FFFFFF"/>
        </w:rPr>
        <w:t>逆转打法：</w:t>
      </w:r>
      <w:r>
        <w:rPr>
          <w:rFonts w:ascii="Segoe UI" w:hAnsi="Segoe UI" w:eastAsia="Times New Roman" w:cs="Segoe UI"/>
          <w:shd w:val="clear" w:color="auto" w:fill="FFFFFF"/>
        </w:rPr>
        <w:t xml:space="preserve"> Eren</w:t>
      </w:r>
      <w:r>
        <w:rPr>
          <w:rFonts w:hint="eastAsia" w:ascii="微软雅黑" w:hAnsi="微软雅黑" w:eastAsia="微软雅黑" w:cs="微软雅黑"/>
          <w:shd w:val="clear" w:color="auto" w:fill="FFFFFF"/>
        </w:rPr>
        <w:t>重构广告模型，重塑渠道配比和素材测试策略，打造</w:t>
      </w:r>
      <w:r>
        <w:rPr>
          <w:rFonts w:hint="eastAsia" w:ascii="微软雅黑" w:hAnsi="微软雅黑" w:eastAsia="微软雅黑" w:cs="微软雅黑"/>
          <w:b/>
          <w:bCs/>
          <w:color w:val="C00000"/>
          <w:shd w:val="clear" w:color="auto" w:fill="FFFFFF"/>
        </w:rPr>
        <w:t>协同放量模型</w:t>
      </w:r>
      <w:r>
        <w:rPr>
          <w:rFonts w:ascii="Segoe UI" w:hAnsi="Segoe UI" w:eastAsia="Times New Roman" w:cs="Segoe UI"/>
          <w:shd w:val="clear" w:color="auto" w:fill="FFFFFF"/>
        </w:rPr>
        <w:t>——</w:t>
      </w:r>
      <w:r>
        <w:rPr>
          <w:rFonts w:hint="eastAsia" w:ascii="微软雅黑" w:hAnsi="微软雅黑" w:eastAsia="微软雅黑" w:cs="微软雅黑"/>
          <w:shd w:val="clear" w:color="auto" w:fill="FFFFFF"/>
        </w:rPr>
        <w:t>最终</w:t>
      </w:r>
      <w:r>
        <w:rPr>
          <w:rFonts w:ascii="Segoe UI" w:hAnsi="Segoe UI" w:eastAsia="Times New Roman" w:cs="Segoe UI"/>
          <w:shd w:val="clear" w:color="auto" w:fill="FFFFFF"/>
        </w:rPr>
        <w:t>ROI</w:t>
      </w:r>
      <w:r>
        <w:rPr>
          <w:rFonts w:hint="eastAsia" w:ascii="微软雅黑" w:hAnsi="微软雅黑" w:eastAsia="微软雅黑" w:cs="微软雅黑"/>
          <w:shd w:val="clear" w:color="auto" w:fill="FFFFFF"/>
        </w:rPr>
        <w:t>提升到</w:t>
      </w:r>
      <w:r>
        <w:rPr>
          <w:rFonts w:ascii="Segoe UI" w:hAnsi="Segoe UI" w:eastAsia="Times New Roman" w:cs="Segoe UI"/>
          <w:shd w:val="clear" w:color="auto" w:fill="FFFFFF"/>
        </w:rPr>
        <w:t>3-4</w:t>
      </w:r>
      <w:r>
        <w:rPr>
          <w:rFonts w:hint="eastAsia" w:ascii="微软雅黑" w:hAnsi="微软雅黑" w:eastAsia="微软雅黑" w:cs="微软雅黑"/>
          <w:shd w:val="clear" w:color="auto" w:fill="FFFFFF"/>
        </w:rPr>
        <w:t>（</w:t>
      </w:r>
      <w:r>
        <w:rPr>
          <w:rFonts w:ascii="Segoe UI" w:hAnsi="Segoe UI" w:eastAsia="Times New Roman" w:cs="Segoe UI"/>
          <w:b/>
          <w:bCs/>
          <w:color w:val="C00000"/>
          <w:shd w:val="clear" w:color="auto" w:fill="FFFFFF"/>
        </w:rPr>
        <w:t>8</w:t>
      </w:r>
      <w:r>
        <w:rPr>
          <w:rFonts w:hint="eastAsia" w:ascii="微软雅黑" w:hAnsi="微软雅黑" w:eastAsia="微软雅黑" w:cs="微软雅黑"/>
          <w:b/>
          <w:bCs/>
          <w:color w:val="C00000"/>
          <w:shd w:val="clear" w:color="auto" w:fill="FFFFFF"/>
        </w:rPr>
        <w:t>倍提升</w:t>
      </w:r>
      <w:r>
        <w:rPr>
          <w:rFonts w:hint="eastAsia" w:ascii="微软雅黑" w:hAnsi="微软雅黑" w:eastAsia="微软雅黑" w:cs="微软雅黑"/>
          <w:shd w:val="clear" w:color="auto" w:fill="FFFFFF"/>
        </w:rPr>
        <w:t>），</w:t>
      </w:r>
      <w:r>
        <w:rPr>
          <w:rFonts w:ascii="Segoe UI" w:hAnsi="Segoe UI" w:eastAsia="Times New Roman" w:cs="Segoe UI"/>
          <w:shd w:val="clear" w:color="auto" w:fill="FFFFFF"/>
        </w:rPr>
        <w:t>GMV</w:t>
      </w:r>
      <w:r>
        <w:rPr>
          <w:rFonts w:hint="eastAsia" w:ascii="微软雅黑" w:hAnsi="微软雅黑" w:eastAsia="微软雅黑" w:cs="微软雅黑"/>
          <w:shd w:val="clear" w:color="auto" w:fill="FFFFFF"/>
        </w:rPr>
        <w:t>只掉</w:t>
      </w:r>
      <w:r>
        <w:rPr>
          <w:rFonts w:ascii="Segoe UI" w:hAnsi="Segoe UI" w:eastAsia="Times New Roman" w:cs="Segoe UI"/>
          <w:shd w:val="clear" w:color="auto" w:fill="FFFFFF"/>
        </w:rPr>
        <w:t>30%</w:t>
      </w:r>
      <w:r>
        <w:rPr>
          <w:rFonts w:hint="eastAsia" w:ascii="微软雅黑" w:hAnsi="微软雅黑" w:eastAsia="微软雅黑" w:cs="微软雅黑"/>
          <w:shd w:val="clear" w:color="auto" w:fill="FFFFFF"/>
        </w:rPr>
        <w:t>，利润大幅改善，直接扭亏为盈</w:t>
      </w:r>
      <w:r>
        <w:rPr>
          <w:rFonts w:ascii="微软雅黑" w:hAnsi="微软雅黑" w:eastAsia="微软雅黑" w:cs="微软雅黑"/>
          <w:shd w:val="clear" w:color="auto" w:fill="FFFFFF"/>
        </w:rPr>
        <w:t>。</w:t>
      </w:r>
      <w:bookmarkEnd w:id="0"/>
      <w:bookmarkEnd w:id="1"/>
      <w:bookmarkEnd w:id="2"/>
      <w:bookmarkEnd w:id="3"/>
    </w:p>
    <w:p w14:paraId="75BD895B">
      <w:pPr>
        <w:pStyle w:val="5"/>
        <w:spacing w:before="120"/>
        <w:ind w:left="360"/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核心价值：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学一套</w:t>
      </w:r>
      <w:r>
        <w:rPr>
          <w:rFonts w:hint="eastAsia" w:ascii="Microsoft YaHei UI" w:hAnsi="Microsoft YaHei UI" w:eastAsia="Microsoft YaHei UI"/>
          <w:b/>
          <w:bCs/>
          <w:color w:val="C00000"/>
          <w:highlight w:val="yellow"/>
        </w:rPr>
        <w:t>降本提效的放量方法论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，找到现有广告模型的优化空间，用更少的钱赚更多的利润。</w:t>
      </w:r>
    </w:p>
    <w:p w14:paraId="67991AB5">
      <w:pPr>
        <w:rPr>
          <w:rFonts w:ascii="Microsoft YaHei UI" w:hAnsi="Microsoft YaHei UI" w:eastAsia="Microsoft YaHei UI"/>
        </w:rPr>
      </w:pPr>
    </w:p>
    <w:p w14:paraId="72866CDD">
      <w:pPr>
        <w:pStyle w:val="5"/>
        <w:numPr>
          <w:ilvl w:val="0"/>
          <w:numId w:val="1"/>
        </w:numPr>
        <w:rPr>
          <w:rFonts w:ascii="Microsoft YaHei UI" w:hAnsi="Microsoft YaHei UI" w:eastAsia="Microsoft YaHei UI"/>
          <w:b/>
          <w:bCs/>
          <w:sz w:val="28"/>
          <w:szCs w:val="28"/>
        </w:rPr>
      </w:pPr>
      <w:r>
        <w:rPr>
          <w:rFonts w:hint="eastAsia" w:ascii="Microsoft YaHei UI" w:hAnsi="Microsoft YaHei UI" w:eastAsia="Microsoft YaHei UI"/>
          <w:b/>
          <w:bCs/>
          <w:color w:val="002060"/>
        </w:rPr>
        <w:t>案例五</w:t>
      </w:r>
      <w:r>
        <w:rPr>
          <w:rFonts w:hint="eastAsia" w:ascii="Microsoft YaHei UI" w:hAnsi="Microsoft YaHei UI" w:eastAsia="Microsoft YaHei UI"/>
          <w:b/>
          <w:bCs/>
          <w:color w:val="002060"/>
          <w:sz w:val="22"/>
          <w:szCs w:val="22"/>
        </w:rPr>
        <w:t>：</w:t>
      </w:r>
      <w:r>
        <w:rPr>
          <w:rFonts w:ascii="Apple Color Emoji" w:hAnsi="Apple Color Emoji" w:eastAsia="Microsoft YaHei UI" w:cs="Apple Color Emoji"/>
          <w:b/>
          <w:bCs/>
        </w:rPr>
        <w:t>👉</w:t>
      </w:r>
      <w:r>
        <w:rPr>
          <w:rFonts w:hint="eastAsia" w:ascii="Microsoft YaHei UI" w:hAnsi="Microsoft YaHei UI" w:eastAsia="Microsoft YaHei UI"/>
          <w:b/>
          <w:bCs/>
        </w:rPr>
        <w:t>美国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本土40亿大卖</w:t>
      </w:r>
      <w:r>
        <w:rPr>
          <w:rFonts w:hint="eastAsia" w:ascii="Microsoft YaHei UI" w:hAnsi="Microsoft YaHei UI" w:eastAsia="Microsoft YaHei UI"/>
          <w:b/>
          <w:bCs/>
        </w:rPr>
        <w:t>“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社媒+红人+邮件”</w:t>
      </w:r>
      <w:r>
        <w:rPr>
          <w:rFonts w:hint="eastAsia" w:ascii="Microsoft YaHei UI" w:hAnsi="Microsoft YaHei UI" w:eastAsia="Microsoft YaHei UI"/>
          <w:b/>
          <w:bCs/>
        </w:rPr>
        <w:t>裂变打法</w:t>
      </w:r>
      <w:r>
        <w:rPr>
          <w:rFonts w:ascii="Apple Color Emoji" w:hAnsi="Apple Color Emoji" w:eastAsia="Microsoft YaHei UI" w:cs="Apple Color Emoji"/>
          <w:b/>
          <w:bCs/>
        </w:rPr>
        <w:t>🔥🔥</w:t>
      </w:r>
    </w:p>
    <w:p w14:paraId="17E8AA42">
      <w:pPr>
        <w:pStyle w:val="5"/>
        <w:ind w:left="360"/>
        <w:rPr>
          <w:rFonts w:ascii="Times New Roman" w:hAnsi="Times New Roman" w:eastAsia="Times New Roman" w:cs="Times New Roman"/>
        </w:rPr>
      </w:pPr>
      <w:r>
        <w:rPr>
          <w:rFonts w:ascii="微软雅黑" w:hAnsi="微软雅黑" w:eastAsia="微软雅黑" w:cs="微软雅黑"/>
          <w:b/>
          <w:bCs/>
          <w:shd w:val="clear" w:color="auto" w:fill="FFFFFF"/>
        </w:rPr>
        <w:t>案例亮点：</w:t>
      </w:r>
      <w:r>
        <w:rPr>
          <w:rFonts w:ascii="Segoe UI" w:hAnsi="Segoe UI" w:eastAsia="Times New Roman" w:cs="Segoe UI"/>
          <w:shd w:val="clear" w:color="auto" w:fill="FFFFFF"/>
        </w:rPr>
        <w:t xml:space="preserve"> </w:t>
      </w:r>
      <w:r>
        <w:rPr>
          <w:rFonts w:ascii="微软雅黑" w:hAnsi="微软雅黑" w:eastAsia="微软雅黑" w:cs="微软雅黑"/>
          <w:shd w:val="clear" w:color="auto" w:fill="FFFFFF"/>
        </w:rPr>
        <w:t>一个美国本土</w:t>
      </w:r>
      <w:r>
        <w:rPr>
          <w:rFonts w:ascii="Segoe UI" w:hAnsi="Segoe UI" w:eastAsia="Times New Roman" w:cs="Segoe UI"/>
          <w:shd w:val="clear" w:color="auto" w:fill="FFFFFF"/>
        </w:rPr>
        <w:t>40</w:t>
      </w:r>
      <w:r>
        <w:rPr>
          <w:rFonts w:ascii="微软雅黑" w:hAnsi="微软雅黑" w:eastAsia="微软雅黑" w:cs="微软雅黑"/>
          <w:shd w:val="clear" w:color="auto" w:fill="FFFFFF"/>
        </w:rPr>
        <w:t>亿服饰大卖，用一套创意活动联动社媒</w:t>
      </w:r>
      <w:r>
        <w:rPr>
          <w:rFonts w:ascii="Segoe UI" w:hAnsi="Segoe UI" w:eastAsia="Times New Roman" w:cs="Segoe UI"/>
          <w:shd w:val="clear" w:color="auto" w:fill="FFFFFF"/>
        </w:rPr>
        <w:t>+</w:t>
      </w:r>
      <w:r>
        <w:rPr>
          <w:rFonts w:ascii="微软雅黑" w:hAnsi="微软雅黑" w:eastAsia="微软雅黑" w:cs="微软雅黑"/>
          <w:shd w:val="clear" w:color="auto" w:fill="FFFFFF"/>
        </w:rPr>
        <w:t>红人</w:t>
      </w:r>
      <w:r>
        <w:rPr>
          <w:rFonts w:ascii="Segoe UI" w:hAnsi="Segoe UI" w:eastAsia="Times New Roman" w:cs="Segoe UI"/>
          <w:shd w:val="clear" w:color="auto" w:fill="FFFFFF"/>
        </w:rPr>
        <w:t>+EDM</w:t>
      </w:r>
      <w:r>
        <w:rPr>
          <w:rFonts w:ascii="微软雅黑" w:hAnsi="微软雅黑" w:eastAsia="微软雅黑" w:cs="微软雅黑"/>
          <w:shd w:val="clear" w:color="auto" w:fill="FFFFFF"/>
        </w:rPr>
        <w:t>，实现了</w:t>
      </w:r>
      <w:r>
        <w:rPr>
          <w:rFonts w:ascii="微软雅黑" w:hAnsi="微软雅黑" w:eastAsia="微软雅黑" w:cs="微软雅黑"/>
          <w:b/>
          <w:bCs/>
          <w:color w:val="C00000"/>
          <w:shd w:val="clear" w:color="auto" w:fill="FFFFFF"/>
        </w:rPr>
        <w:t>用户自发的社媒裂变</w:t>
      </w:r>
      <w:r>
        <w:rPr>
          <w:rFonts w:ascii="Segoe UI" w:hAnsi="Segoe UI" w:eastAsia="Times New Roman" w:cs="Segoe UI"/>
          <w:shd w:val="clear" w:color="auto" w:fill="FFFFFF"/>
        </w:rPr>
        <w:t>——</w:t>
      </w:r>
      <w:r>
        <w:rPr>
          <w:rFonts w:hint="eastAsia" w:ascii="微软雅黑" w:hAnsi="微软雅黑" w:eastAsia="微软雅黑" w:cs="微软雅黑"/>
          <w:color w:val="C00000"/>
          <w:shd w:val="clear" w:color="auto" w:fill="FFFFFF"/>
        </w:rPr>
        <w:t>亿级曝光量</w:t>
      </w:r>
      <w:r>
        <w:rPr>
          <w:rFonts w:ascii="微软雅黑" w:hAnsi="微软雅黑" w:eastAsia="微软雅黑" w:cs="微软雅黑"/>
          <w:shd w:val="clear" w:color="auto" w:fill="FFFFFF"/>
        </w:rPr>
        <w:t>，</w:t>
      </w:r>
      <w:r>
        <w:rPr>
          <w:rFonts w:ascii="Segoe UI" w:hAnsi="Segoe UI" w:eastAsia="Times New Roman" w:cs="Segoe UI"/>
          <w:color w:val="C00000"/>
          <w:shd w:val="clear" w:color="auto" w:fill="FFFFFF"/>
        </w:rPr>
        <w:t>EDM</w:t>
      </w:r>
      <w:r>
        <w:rPr>
          <w:rFonts w:ascii="微软雅黑" w:hAnsi="微软雅黑" w:eastAsia="微软雅黑" w:cs="微软雅黑"/>
          <w:color w:val="C00000"/>
          <w:shd w:val="clear" w:color="auto" w:fill="FFFFFF"/>
        </w:rPr>
        <w:t>核销率</w:t>
      </w:r>
      <w:r>
        <w:rPr>
          <w:rFonts w:ascii="Segoe UI" w:hAnsi="Segoe UI" w:eastAsia="Times New Roman" w:cs="Segoe UI"/>
          <w:color w:val="C00000"/>
          <w:shd w:val="clear" w:color="auto" w:fill="FFFFFF"/>
        </w:rPr>
        <w:t>30%</w:t>
      </w:r>
      <w:r>
        <w:rPr>
          <w:rFonts w:ascii="微软雅黑" w:hAnsi="微软雅黑" w:eastAsia="微软雅黑" w:cs="微软雅黑"/>
          <w:shd w:val="clear" w:color="auto" w:fill="FFFFFF"/>
        </w:rPr>
        <w:t>（行业标杆才</w:t>
      </w:r>
      <w:r>
        <w:rPr>
          <w:rFonts w:ascii="Segoe UI" w:hAnsi="Segoe UI" w:eastAsia="Times New Roman" w:cs="Segoe UI"/>
          <w:shd w:val="clear" w:color="auto" w:fill="FFFFFF"/>
        </w:rPr>
        <w:t>10%</w:t>
      </w:r>
      <w:r>
        <w:rPr>
          <w:rFonts w:ascii="微软雅黑" w:hAnsi="微软雅黑" w:eastAsia="微软雅黑" w:cs="微软雅黑"/>
          <w:shd w:val="clear" w:color="auto" w:fill="FFFFFF"/>
        </w:rPr>
        <w:t>）。</w:t>
      </w:r>
    </w:p>
    <w:p w14:paraId="415B0F56">
      <w:pPr>
        <w:ind w:firstLine="360"/>
        <w:rPr>
          <w:rFonts w:ascii="Times New Roman" w:hAnsi="Times New Roman" w:eastAsia="Times New Roman" w:cs="Times New Roman"/>
        </w:rPr>
      </w:pPr>
      <w:r>
        <w:rPr>
          <w:rFonts w:hint="eastAsia" w:ascii="微软雅黑" w:hAnsi="微软雅黑" w:eastAsia="微软雅黑" w:cs="微软雅黑"/>
          <w:b/>
          <w:bCs/>
          <w:shd w:val="clear" w:color="auto" w:fill="FFFFFF"/>
        </w:rPr>
        <w:t>核心逻辑：</w:t>
      </w:r>
      <w:r>
        <w:rPr>
          <w:rFonts w:ascii="Segoe UI" w:hAnsi="Segoe UI" w:eastAsia="Times New Roman" w:cs="Segoe UI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shd w:val="clear" w:color="auto" w:fill="FFFFFF"/>
        </w:rPr>
        <w:t>利用人性</w:t>
      </w:r>
      <w:r>
        <w:rPr>
          <w:rFonts w:ascii="Segoe UI" w:hAnsi="Segoe UI" w:eastAsia="Times New Roman" w:cs="Segoe UI"/>
          <w:shd w:val="clear" w:color="auto" w:fill="FFFFFF"/>
        </w:rPr>
        <w:t>"</w:t>
      </w:r>
      <w:r>
        <w:rPr>
          <w:rFonts w:hint="eastAsia" w:ascii="微软雅黑" w:hAnsi="微软雅黑" w:eastAsia="微软雅黑" w:cs="微软雅黑"/>
          <w:shd w:val="clear" w:color="auto" w:fill="FFFFFF"/>
        </w:rPr>
        <w:t>虚荣心</w:t>
      </w:r>
      <w:r>
        <w:rPr>
          <w:rFonts w:ascii="Segoe UI" w:hAnsi="Segoe UI" w:eastAsia="Times New Roman" w:cs="Segoe UI"/>
          <w:shd w:val="clear" w:color="auto" w:fill="FFFFFF"/>
        </w:rPr>
        <w:t>"</w:t>
      </w:r>
      <w:r>
        <w:rPr>
          <w:rFonts w:hint="eastAsia" w:ascii="微软雅黑" w:hAnsi="微软雅黑" w:eastAsia="微软雅黑" w:cs="微软雅黑"/>
          <w:shd w:val="clear" w:color="auto" w:fill="FFFFFF"/>
        </w:rPr>
        <w:t>设计传播机制，</w:t>
      </w:r>
      <w:r>
        <w:rPr>
          <w:rFonts w:hint="eastAsia" w:ascii="微软雅黑" w:hAnsi="微软雅黑" w:eastAsia="微软雅黑" w:cs="微软雅黑"/>
          <w:color w:val="C00000"/>
          <w:shd w:val="clear" w:color="auto" w:fill="FFFFFF"/>
        </w:rPr>
        <w:t>让品牌曝光和订单转化双丰收</w:t>
      </w:r>
      <w:r>
        <w:rPr>
          <w:rFonts w:ascii="微软雅黑" w:hAnsi="微软雅黑" w:eastAsia="微软雅黑" w:cs="微软雅黑"/>
          <w:shd w:val="clear" w:color="auto" w:fill="FFFFFF"/>
        </w:rPr>
        <w:t>。</w:t>
      </w:r>
    </w:p>
    <w:p w14:paraId="4333EC9B">
      <w:pPr>
        <w:ind w:left="360"/>
        <w:rPr>
          <w:rFonts w:ascii="Times New Roman" w:hAnsi="Times New Roman" w:eastAsia="Times New Roman" w:cs="Times New Roman"/>
        </w:rPr>
      </w:pPr>
      <w:r>
        <w:rPr>
          <w:rFonts w:hint="eastAsia" w:ascii="微软雅黑" w:hAnsi="微软雅黑" w:eastAsia="微软雅黑" w:cs="微软雅黑"/>
          <w:b/>
          <w:bCs/>
          <w:shd w:val="clear" w:color="auto" w:fill="FFFFFF"/>
        </w:rPr>
        <w:t>核心价值：</w:t>
      </w:r>
      <w:r>
        <w:rPr>
          <w:rFonts w:ascii="Segoe UI" w:hAnsi="Segoe UI" w:eastAsia="Times New Roman" w:cs="Segoe UI"/>
          <w:shd w:val="clear" w:color="auto" w:fill="FFFFFF"/>
        </w:rPr>
        <w:t xml:space="preserve"> </w:t>
      </w:r>
      <w:r>
        <w:rPr>
          <w:rFonts w:hint="eastAsia" w:ascii="微软雅黑" w:hAnsi="微软雅黑" w:eastAsia="微软雅黑" w:cs="微软雅黑"/>
          <w:highlight w:val="yellow"/>
          <w:shd w:val="clear" w:color="auto" w:fill="FFFFFF"/>
        </w:rPr>
        <w:t>告别</w:t>
      </w:r>
      <w:r>
        <w:rPr>
          <w:rFonts w:ascii="Segoe UI" w:hAnsi="Segoe UI" w:eastAsia="Times New Roman" w:cs="Segoe UI"/>
          <w:highlight w:val="yellow"/>
          <w:shd w:val="clear" w:color="auto" w:fill="FFFFFF"/>
        </w:rPr>
        <w:t>"</w:t>
      </w:r>
      <w:r>
        <w:rPr>
          <w:rFonts w:hint="eastAsia" w:ascii="微软雅黑" w:hAnsi="微软雅黑" w:eastAsia="微软雅黑" w:cs="微软雅黑"/>
          <w:highlight w:val="yellow"/>
          <w:shd w:val="clear" w:color="auto" w:fill="FFFFFF"/>
        </w:rPr>
        <w:t>钱花了没水花</w:t>
      </w:r>
      <w:r>
        <w:rPr>
          <w:rFonts w:ascii="Segoe UI" w:hAnsi="Segoe UI" w:eastAsia="Times New Roman" w:cs="Segoe UI"/>
          <w:shd w:val="clear" w:color="auto" w:fill="FFFFFF"/>
        </w:rPr>
        <w:t>"</w:t>
      </w:r>
      <w:r>
        <w:rPr>
          <w:rFonts w:hint="eastAsia" w:ascii="微软雅黑" w:hAnsi="微软雅黑" w:eastAsia="微软雅黑" w:cs="微软雅黑"/>
          <w:shd w:val="clear" w:color="auto" w:fill="FFFFFF"/>
        </w:rPr>
        <w:t>的尴尬，学会</w:t>
      </w:r>
      <w:r>
        <w:rPr>
          <w:rFonts w:hint="eastAsia" w:ascii="微软雅黑" w:hAnsi="微软雅黑" w:eastAsia="微软雅黑" w:cs="微软雅黑"/>
          <w:b/>
          <w:bCs/>
          <w:color w:val="C00000"/>
          <w:shd w:val="clear" w:color="auto" w:fill="FFFFFF"/>
        </w:rPr>
        <w:t>品牌营销与卖货兼顾</w:t>
      </w:r>
      <w:r>
        <w:rPr>
          <w:rFonts w:hint="eastAsia" w:ascii="微软雅黑" w:hAnsi="微软雅黑" w:eastAsia="微软雅黑" w:cs="微软雅黑"/>
          <w:color w:val="C00000"/>
          <w:shd w:val="clear" w:color="auto" w:fill="FFFFFF"/>
        </w:rPr>
        <w:t>的创新打法</w:t>
      </w:r>
      <w:r>
        <w:rPr>
          <w:rFonts w:hint="eastAsia" w:ascii="微软雅黑" w:hAnsi="微软雅黑" w:eastAsia="微软雅黑" w:cs="微软雅黑"/>
          <w:shd w:val="clear" w:color="auto" w:fill="FFFFFF"/>
        </w:rPr>
        <w:t>，掌握</w:t>
      </w:r>
      <w:r>
        <w:rPr>
          <w:rFonts w:hint="eastAsia" w:ascii="微软雅黑" w:hAnsi="微软雅黑" w:eastAsia="微软雅黑" w:cs="微软雅黑"/>
          <w:color w:val="C00000"/>
          <w:shd w:val="clear" w:color="auto" w:fill="FFFFFF"/>
        </w:rPr>
        <w:t>爆款内容的设计逻辑</w:t>
      </w:r>
      <w:r>
        <w:rPr>
          <w:rFonts w:hint="eastAsia" w:ascii="微软雅黑" w:hAnsi="微软雅黑" w:eastAsia="微软雅黑" w:cs="微软雅黑"/>
          <w:shd w:val="clear" w:color="auto" w:fill="FFFFFF"/>
        </w:rPr>
        <w:t>，让活动自带传播属性</w:t>
      </w:r>
      <w:r>
        <w:rPr>
          <w:rFonts w:ascii="微软雅黑" w:hAnsi="微软雅黑" w:eastAsia="微软雅黑" w:cs="微软雅黑"/>
          <w:shd w:val="clear" w:color="auto" w:fill="FFFFFF"/>
        </w:rPr>
        <w:t>。</w:t>
      </w:r>
    </w:p>
    <w:p w14:paraId="13B4156F">
      <w:pPr>
        <w:ind w:left="360"/>
        <w:rPr>
          <w:rFonts w:ascii="Times New Roman" w:hAnsi="Times New Roman" w:eastAsia="Times New Roman" w:cs="Times New Roman"/>
        </w:rPr>
      </w:pPr>
    </w:p>
    <w:p w14:paraId="06C215ED">
      <w:pPr>
        <w:pStyle w:val="5"/>
        <w:numPr>
          <w:ilvl w:val="0"/>
          <w:numId w:val="1"/>
        </w:numPr>
        <w:rPr>
          <w:rFonts w:ascii="Microsoft YaHei UI" w:hAnsi="Microsoft YaHei UI" w:eastAsia="Microsoft YaHei UI"/>
          <w:b/>
          <w:bCs/>
          <w:sz w:val="28"/>
          <w:szCs w:val="28"/>
        </w:rPr>
      </w:pPr>
      <w:r>
        <w:rPr>
          <w:rFonts w:hint="eastAsia" w:ascii="Microsoft YaHei UI" w:hAnsi="Microsoft YaHei UI" w:eastAsia="Microsoft YaHei UI"/>
          <w:b/>
          <w:bCs/>
          <w:color w:val="002060"/>
        </w:rPr>
        <w:t>案例六</w:t>
      </w:r>
      <w:r>
        <w:rPr>
          <w:rFonts w:hint="eastAsia" w:ascii="Microsoft YaHei UI" w:hAnsi="Microsoft YaHei UI" w:eastAsia="Microsoft YaHei UI"/>
          <w:b/>
          <w:bCs/>
          <w:color w:val="002060"/>
          <w:sz w:val="22"/>
          <w:szCs w:val="22"/>
        </w:rPr>
        <w:t>：</w:t>
      </w:r>
      <w:r>
        <w:rPr>
          <w:rFonts w:ascii="Apple Color Emoji" w:hAnsi="Apple Color Emoji" w:eastAsia="Microsoft YaHei UI" w:cs="Apple Color Emoji"/>
          <w:b/>
          <w:bCs/>
        </w:rPr>
        <w:t>👉</w:t>
      </w:r>
      <w:r>
        <w:rPr>
          <w:rFonts w:hint="eastAsia" w:ascii="Microsoft YaHei UI" w:hAnsi="Microsoft YaHei UI" w:eastAsia="Microsoft YaHei UI"/>
          <w:b/>
          <w:bCs/>
        </w:rPr>
        <w:t>美妆头部品牌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0-5亿的增长方案设计</w:t>
      </w:r>
      <w:r>
        <w:rPr>
          <w:rFonts w:ascii="Apple Color Emoji" w:hAnsi="Apple Color Emoji" w:eastAsia="Microsoft YaHei UI" w:cs="Apple Color Emoji"/>
          <w:b/>
          <w:bCs/>
        </w:rPr>
        <w:t>🔥</w:t>
      </w:r>
    </w:p>
    <w:p w14:paraId="282EAE39">
      <w:pPr>
        <w:shd w:val="clear" w:color="auto" w:fill="FFFFFF"/>
        <w:spacing w:line="390" w:lineRule="atLeast"/>
        <w:ind w:left="360"/>
        <w:textAlignment w:val="baseline"/>
        <w:rPr>
          <w:rFonts w:ascii="Microsoft YaHei UI" w:hAnsi="Microsoft YaHei UI" w:eastAsia="Microsoft YaHei UI" w:cs="Segoe UI"/>
        </w:rPr>
      </w:pPr>
      <w:r>
        <w:rPr>
          <w:rFonts w:hint="eastAsia" w:ascii="Microsoft YaHei UI" w:hAnsi="Microsoft YaHei UI" w:eastAsia="Microsoft YaHei UI" w:cs="宋体"/>
          <w:b/>
          <w:bCs/>
        </w:rPr>
        <w:t>核心能力：</w:t>
      </w:r>
      <w:r>
        <w:rPr>
          <w:rFonts w:ascii="Microsoft YaHei UI" w:hAnsi="Microsoft YaHei UI" w:eastAsia="Microsoft YaHei UI" w:cs="Segoe UI"/>
        </w:rPr>
        <w:t xml:space="preserve"> </w:t>
      </w:r>
      <w:r>
        <w:rPr>
          <w:rFonts w:hint="eastAsia" w:ascii="Microsoft YaHei UI" w:hAnsi="Microsoft YaHei UI" w:eastAsia="Microsoft YaHei UI" w:cs="微软雅黑"/>
        </w:rPr>
        <w:t>如何从业务端口倒推，设计出</w:t>
      </w:r>
      <w:r>
        <w:rPr>
          <w:rFonts w:hint="eastAsia" w:ascii="Microsoft YaHei UI" w:hAnsi="Microsoft YaHei UI" w:eastAsia="Microsoft YaHei UI" w:cs="宋体"/>
          <w:b/>
          <w:bCs/>
          <w:color w:val="C00000"/>
        </w:rPr>
        <w:t>全局思维、高效落地</w:t>
      </w:r>
      <w:r>
        <w:rPr>
          <w:rFonts w:hint="eastAsia" w:ascii="Microsoft YaHei UI" w:hAnsi="Microsoft YaHei UI" w:eastAsia="Microsoft YaHei UI" w:cs="微软雅黑"/>
        </w:rPr>
        <w:t>的</w:t>
      </w:r>
      <w:r>
        <w:rPr>
          <w:rFonts w:ascii="Microsoft YaHei UI" w:hAnsi="Microsoft YaHei UI" w:eastAsia="Microsoft YaHei UI" w:cs="Segoe UI"/>
        </w:rPr>
        <w:t>DTC</w:t>
      </w:r>
      <w:r>
        <w:rPr>
          <w:rFonts w:hint="eastAsia" w:ascii="Microsoft YaHei UI" w:hAnsi="Microsoft YaHei UI" w:eastAsia="Microsoft YaHei UI" w:cs="微软雅黑"/>
        </w:rPr>
        <w:t>放量模型</w:t>
      </w:r>
      <w:r>
        <w:rPr>
          <w:rFonts w:ascii="Microsoft YaHei UI" w:hAnsi="Microsoft YaHei UI" w:eastAsia="Microsoft YaHei UI" w:cs="微软雅黑"/>
        </w:rPr>
        <w:t>？</w:t>
      </w:r>
    </w:p>
    <w:p w14:paraId="21DE9827">
      <w:pPr>
        <w:shd w:val="clear" w:color="auto" w:fill="FFFFFF"/>
        <w:spacing w:line="390" w:lineRule="atLeast"/>
        <w:ind w:left="360"/>
        <w:textAlignment w:val="baseline"/>
        <w:rPr>
          <w:rFonts w:ascii="Microsoft YaHei UI" w:hAnsi="Microsoft YaHei UI" w:eastAsia="Microsoft YaHei UI" w:cs="Segoe UI"/>
        </w:rPr>
      </w:pPr>
      <w:r>
        <w:rPr>
          <w:rFonts w:ascii="Microsoft YaHei UI" w:hAnsi="Microsoft YaHei UI" w:eastAsia="Microsoft YaHei UI" w:cs="Segoe UI"/>
          <w:b/>
          <w:bCs/>
        </w:rPr>
        <w:t>Eren</w:t>
      </w:r>
      <w:r>
        <w:rPr>
          <w:rFonts w:hint="eastAsia" w:ascii="Microsoft YaHei UI" w:hAnsi="Microsoft YaHei UI" w:eastAsia="Microsoft YaHei UI" w:cs="宋体"/>
          <w:b/>
          <w:bCs/>
        </w:rPr>
        <w:t>会拆解：</w:t>
      </w:r>
      <w:r>
        <w:rPr>
          <w:rFonts w:ascii="Microsoft YaHei UI" w:hAnsi="Microsoft YaHei UI" w:eastAsia="Microsoft YaHei UI" w:cs="Segoe UI"/>
        </w:rPr>
        <w:t xml:space="preserve"> </w:t>
      </w:r>
      <w:r>
        <w:rPr>
          <w:rFonts w:hint="eastAsia" w:ascii="Microsoft YaHei UI" w:hAnsi="Microsoft YaHei UI" w:eastAsia="Microsoft YaHei UI" w:cs="微软雅黑"/>
        </w:rPr>
        <w:t>一个美妆类头部品牌的完整增长方案</w:t>
      </w:r>
      <w:r>
        <w:rPr>
          <w:rFonts w:ascii="Microsoft YaHei UI" w:hAnsi="Microsoft YaHei UI" w:eastAsia="Microsoft YaHei UI" w:cs="Segoe UI"/>
        </w:rPr>
        <w:t>——</w:t>
      </w:r>
      <w:r>
        <w:rPr>
          <w:rFonts w:hint="eastAsia" w:ascii="Microsoft YaHei UI" w:hAnsi="Microsoft YaHei UI" w:eastAsia="Microsoft YaHei UI" w:cs="微软雅黑"/>
        </w:rPr>
        <w:t>整合运营如何设计？各业务端口如何协同？方案如何量化、如何落地</w:t>
      </w:r>
      <w:r>
        <w:rPr>
          <w:rFonts w:ascii="Microsoft YaHei UI" w:hAnsi="Microsoft YaHei UI" w:eastAsia="Microsoft YaHei UI" w:cs="微软雅黑"/>
        </w:rPr>
        <w:t>？</w:t>
      </w:r>
    </w:p>
    <w:p w14:paraId="737FC2AB">
      <w:pPr>
        <w:shd w:val="clear" w:color="auto" w:fill="FFFFFF"/>
        <w:spacing w:line="390" w:lineRule="atLeast"/>
        <w:ind w:left="360"/>
        <w:textAlignment w:val="baseline"/>
        <w:rPr>
          <w:rFonts w:ascii="Microsoft YaHei UI" w:hAnsi="Microsoft YaHei UI" w:eastAsia="Microsoft YaHei UI" w:cs="Segoe UI"/>
        </w:rPr>
      </w:pPr>
      <w:r>
        <w:rPr>
          <w:rFonts w:hint="eastAsia" w:ascii="Microsoft YaHei UI" w:hAnsi="Microsoft YaHei UI" w:eastAsia="Microsoft YaHei UI" w:cs="宋体"/>
          <w:b/>
          <w:bCs/>
        </w:rPr>
        <w:t>核心价值：</w:t>
      </w:r>
      <w:r>
        <w:rPr>
          <w:rFonts w:ascii="Microsoft YaHei UI" w:hAnsi="Microsoft YaHei UI" w:eastAsia="Microsoft YaHei UI" w:cs="Segoe UI"/>
        </w:rPr>
        <w:t xml:space="preserve"> </w:t>
      </w:r>
      <w:r>
        <w:rPr>
          <w:rFonts w:hint="eastAsia" w:ascii="Microsoft YaHei UI" w:hAnsi="Microsoft YaHei UI" w:eastAsia="Microsoft YaHei UI" w:cs="微软雅黑"/>
          <w:color w:val="C00000"/>
        </w:rPr>
        <w:t>提升</w:t>
      </w:r>
      <w:r>
        <w:rPr>
          <w:rFonts w:hint="eastAsia" w:ascii="Microsoft YaHei UI" w:hAnsi="Microsoft YaHei UI" w:eastAsia="Microsoft YaHei UI" w:cs="宋体"/>
          <w:b/>
          <w:bCs/>
          <w:color w:val="C00000"/>
        </w:rPr>
        <w:t>整合营销方案的设计能力</w:t>
      </w:r>
      <w:r>
        <w:rPr>
          <w:rFonts w:hint="eastAsia" w:ascii="Microsoft YaHei UI" w:hAnsi="Microsoft YaHei UI" w:eastAsia="Microsoft YaHei UI" w:cs="微软雅黑"/>
        </w:rPr>
        <w:t>，告别碎片化的运营思路，学会用全局视角做增长</w:t>
      </w:r>
      <w:r>
        <w:rPr>
          <w:rFonts w:ascii="Microsoft YaHei UI" w:hAnsi="Microsoft YaHei UI" w:eastAsia="Microsoft YaHei UI" w:cs="微软雅黑"/>
        </w:rPr>
        <w:t>。</w:t>
      </w:r>
    </w:p>
    <w:p w14:paraId="0038E3D5">
      <w:pPr>
        <w:spacing w:before="40" w:after="40" w:line="400" w:lineRule="exact"/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OLE_LINK159"/>
      <w:bookmarkStart w:id="5" w:name="OLE_LINK158"/>
    </w:p>
    <w:p w14:paraId="756F214F">
      <w:pPr>
        <w:pStyle w:val="5"/>
        <w:numPr>
          <w:ilvl w:val="0"/>
          <w:numId w:val="1"/>
        </w:numPr>
        <w:rPr>
          <w:rFonts w:ascii="Microsoft YaHei UI" w:hAnsi="Microsoft YaHei UI" w:eastAsia="Microsoft YaHei UI"/>
          <w:b/>
          <w:bCs/>
          <w:sz w:val="28"/>
          <w:szCs w:val="28"/>
        </w:rPr>
      </w:pPr>
      <w:r>
        <w:rPr>
          <w:rFonts w:hint="eastAsia" w:ascii="Microsoft YaHei UI" w:hAnsi="Microsoft YaHei UI" w:eastAsia="Microsoft YaHei UI"/>
          <w:b/>
          <w:bCs/>
          <w:color w:val="002060"/>
        </w:rPr>
        <w:t>案例七</w:t>
      </w:r>
      <w:r>
        <w:rPr>
          <w:rFonts w:hint="eastAsia" w:ascii="Microsoft YaHei UI" w:hAnsi="Microsoft YaHei UI" w:eastAsia="Microsoft YaHei UI"/>
          <w:b/>
          <w:bCs/>
          <w:color w:val="002060"/>
          <w:sz w:val="22"/>
          <w:szCs w:val="22"/>
        </w:rPr>
        <w:t>：</w:t>
      </w:r>
      <w:r>
        <w:rPr>
          <w:rFonts w:ascii="Apple Color Emoji" w:hAnsi="Apple Color Emoji" w:eastAsia="Microsoft YaHei UI" w:cs="Apple Color Emoji"/>
          <w:b/>
          <w:bCs/>
        </w:rPr>
        <w:t>👉</w:t>
      </w:r>
      <w:r>
        <w:rPr>
          <w:rFonts w:hint="eastAsia" w:ascii="Microsoft YaHei UI" w:hAnsi="Microsoft YaHei UI" w:eastAsia="Microsoft YaHei UI"/>
          <w:b/>
          <w:bCs/>
        </w:rPr>
        <w:t>美国本土DTC大卖</w:t>
      </w:r>
      <w:r>
        <w:rPr>
          <w:rFonts w:hint="eastAsia" w:ascii="Microsoft YaHei UI" w:hAnsi="Microsoft YaHei UI" w:eastAsia="Microsoft YaHei UI"/>
          <w:b/>
          <w:bCs/>
          <w:color w:val="C00000"/>
        </w:rPr>
        <w:t>0-10亿的品牌方案拆解</w:t>
      </w:r>
      <w:r>
        <w:rPr>
          <w:rFonts w:ascii="Apple Color Emoji" w:hAnsi="Apple Color Emoji" w:eastAsia="Microsoft YaHei UI" w:cs="Apple Color Emoji"/>
          <w:b/>
          <w:bCs/>
        </w:rPr>
        <w:t>🔥</w:t>
      </w:r>
    </w:p>
    <w:p w14:paraId="16E17F39">
      <w:pPr>
        <w:shd w:val="clear" w:color="auto" w:fill="FFFFFF"/>
        <w:spacing w:line="390" w:lineRule="atLeast"/>
        <w:ind w:left="360"/>
        <w:textAlignment w:val="baseline"/>
        <w:rPr>
          <w:rFonts w:ascii="Microsoft YaHei UI" w:hAnsi="Microsoft YaHei UI" w:eastAsia="Microsoft YaHei UI" w:cs="Segoe UI"/>
        </w:rPr>
      </w:pPr>
      <w:r>
        <w:rPr>
          <w:rFonts w:hint="eastAsia" w:ascii="Microsoft YaHei UI" w:hAnsi="Microsoft YaHei UI" w:eastAsia="Microsoft YaHei UI" w:cs="宋体"/>
          <w:b/>
          <w:bCs/>
        </w:rPr>
        <w:t>核心挑战：</w:t>
      </w:r>
      <w:r>
        <w:rPr>
          <w:rFonts w:ascii="Microsoft YaHei UI" w:hAnsi="Microsoft YaHei UI" w:eastAsia="Microsoft YaHei UI" w:cs="Segoe UI"/>
        </w:rPr>
        <w:t xml:space="preserve"> </w:t>
      </w:r>
      <w:r>
        <w:rPr>
          <w:rFonts w:hint="eastAsia" w:ascii="Microsoft YaHei UI" w:hAnsi="Microsoft YaHei UI" w:eastAsia="Microsoft YaHei UI" w:cs="微软雅黑"/>
        </w:rPr>
        <w:t>既要</w:t>
      </w:r>
      <w:r>
        <w:rPr>
          <w:rFonts w:ascii="Microsoft YaHei UI" w:hAnsi="Microsoft YaHei UI" w:eastAsia="Microsoft YaHei UI" w:cs="Segoe UI"/>
        </w:rPr>
        <w:t>GMV</w:t>
      </w:r>
      <w:r>
        <w:rPr>
          <w:rFonts w:hint="eastAsia" w:ascii="Microsoft YaHei UI" w:hAnsi="Microsoft YaHei UI" w:eastAsia="Microsoft YaHei UI" w:cs="微软雅黑"/>
        </w:rPr>
        <w:t>增长，又要品牌形象，还要市场运营双提效</w:t>
      </w:r>
      <w:r>
        <w:rPr>
          <w:rFonts w:ascii="Microsoft YaHei UI" w:hAnsi="Microsoft YaHei UI" w:eastAsia="Microsoft YaHei UI" w:cs="Segoe UI"/>
        </w:rPr>
        <w:t>——</w:t>
      </w:r>
      <w:r>
        <w:rPr>
          <w:rFonts w:hint="eastAsia" w:ascii="Microsoft YaHei UI" w:hAnsi="Microsoft YaHei UI" w:eastAsia="Microsoft YaHei UI" w:cs="微软雅黑"/>
        </w:rPr>
        <w:t>怎么兼顾</w:t>
      </w:r>
      <w:r>
        <w:rPr>
          <w:rFonts w:ascii="Microsoft YaHei UI" w:hAnsi="Microsoft YaHei UI" w:eastAsia="Microsoft YaHei UI" w:cs="微软雅黑"/>
        </w:rPr>
        <w:t>？</w:t>
      </w:r>
    </w:p>
    <w:p w14:paraId="63DA5C03">
      <w:pPr>
        <w:shd w:val="clear" w:color="auto" w:fill="FFFFFF"/>
        <w:spacing w:line="390" w:lineRule="atLeast"/>
        <w:ind w:left="360"/>
        <w:textAlignment w:val="baseline"/>
        <w:rPr>
          <w:rFonts w:ascii="Microsoft YaHei UI" w:hAnsi="Microsoft YaHei UI" w:eastAsia="Microsoft YaHei UI" w:cs="Segoe UI"/>
        </w:rPr>
      </w:pPr>
      <w:r>
        <w:rPr>
          <w:rFonts w:hint="eastAsia" w:ascii="Microsoft YaHei UI" w:hAnsi="Microsoft YaHei UI" w:eastAsia="Microsoft YaHei UI" w:cs="宋体"/>
          <w:b/>
          <w:bCs/>
        </w:rPr>
        <w:t>案例拆解：</w:t>
      </w:r>
      <w:r>
        <w:rPr>
          <w:rFonts w:ascii="Microsoft YaHei UI" w:hAnsi="Microsoft YaHei UI" w:eastAsia="Microsoft YaHei UI" w:cs="Segoe UI"/>
        </w:rPr>
        <w:t xml:space="preserve"> </w:t>
      </w:r>
      <w:r>
        <w:rPr>
          <w:rFonts w:hint="eastAsia" w:ascii="Microsoft YaHei UI" w:hAnsi="Microsoft YaHei UI" w:eastAsia="Microsoft YaHei UI" w:cs="微软雅黑"/>
        </w:rPr>
        <w:t>一个美国本土</w:t>
      </w:r>
      <w:r>
        <w:rPr>
          <w:rFonts w:ascii="Microsoft YaHei UI" w:hAnsi="Microsoft YaHei UI" w:eastAsia="Microsoft YaHei UI" w:cs="Segoe UI"/>
        </w:rPr>
        <w:t>DTC</w:t>
      </w:r>
      <w:r>
        <w:rPr>
          <w:rFonts w:hint="eastAsia" w:ascii="Microsoft YaHei UI" w:hAnsi="Microsoft YaHei UI" w:eastAsia="Microsoft YaHei UI" w:cs="微软雅黑"/>
        </w:rPr>
        <w:t>卖家的</w:t>
      </w:r>
      <w:r>
        <w:rPr>
          <w:rFonts w:ascii="Microsoft YaHei UI" w:hAnsi="Microsoft YaHei UI" w:eastAsia="Microsoft YaHei UI" w:cs="Segoe UI"/>
        </w:rPr>
        <w:t>0-10</w:t>
      </w:r>
      <w:r>
        <w:rPr>
          <w:rFonts w:hint="eastAsia" w:ascii="Microsoft YaHei UI" w:hAnsi="Microsoft YaHei UI" w:eastAsia="Microsoft YaHei UI" w:cs="微软雅黑"/>
        </w:rPr>
        <w:t>亿路径，如何设计</w:t>
      </w:r>
      <w:r>
        <w:rPr>
          <w:rFonts w:hint="eastAsia" w:ascii="Microsoft YaHei UI" w:hAnsi="Microsoft YaHei UI" w:eastAsia="Microsoft YaHei UI" w:cs="宋体"/>
          <w:b/>
          <w:bCs/>
          <w:color w:val="C00000"/>
        </w:rPr>
        <w:t>整合营销方案</w:t>
      </w:r>
      <w:r>
        <w:rPr>
          <w:rFonts w:hint="eastAsia" w:ascii="Microsoft YaHei UI" w:hAnsi="Microsoft YaHei UI" w:eastAsia="Microsoft YaHei UI" w:cs="微软雅黑"/>
        </w:rPr>
        <w:t>，在卖货的同时构建品牌护城河</w:t>
      </w:r>
      <w:r>
        <w:rPr>
          <w:rFonts w:ascii="Microsoft YaHei UI" w:hAnsi="Microsoft YaHei UI" w:eastAsia="Microsoft YaHei UI" w:cs="微软雅黑"/>
        </w:rPr>
        <w:t>。</w:t>
      </w:r>
    </w:p>
    <w:p w14:paraId="4E142789">
      <w:pPr>
        <w:shd w:val="clear" w:color="auto" w:fill="FFFFFF"/>
        <w:spacing w:line="390" w:lineRule="atLeast"/>
        <w:ind w:left="360"/>
        <w:textAlignment w:val="baseline"/>
        <w:rPr>
          <w:rFonts w:ascii="Microsoft YaHei UI" w:hAnsi="Microsoft YaHei UI" w:eastAsia="Microsoft YaHei UI" w:cs="Segoe UI"/>
        </w:rPr>
      </w:pPr>
      <w:r>
        <w:rPr>
          <w:rFonts w:hint="eastAsia" w:ascii="Microsoft YaHei UI" w:hAnsi="Microsoft YaHei UI" w:eastAsia="Microsoft YaHei UI" w:cs="宋体"/>
          <w:b/>
          <w:bCs/>
        </w:rPr>
        <w:t>核心价值：</w:t>
      </w:r>
      <w:r>
        <w:rPr>
          <w:rFonts w:ascii="Microsoft YaHei UI" w:hAnsi="Microsoft YaHei UI" w:eastAsia="Microsoft YaHei UI" w:cs="Segoe UI"/>
        </w:rPr>
        <w:t xml:space="preserve"> </w:t>
      </w:r>
      <w:r>
        <w:rPr>
          <w:rFonts w:hint="eastAsia" w:ascii="Microsoft YaHei UI" w:hAnsi="Microsoft YaHei UI" w:eastAsia="Microsoft YaHei UI" w:cs="微软雅黑"/>
        </w:rPr>
        <w:t>掌握</w:t>
      </w:r>
      <w:r>
        <w:rPr>
          <w:rFonts w:ascii="Microsoft YaHei UI" w:hAnsi="Microsoft YaHei UI" w:eastAsia="Microsoft YaHei UI" w:cs="Segoe UI"/>
          <w:b/>
          <w:bCs/>
        </w:rPr>
        <w:t>"</w:t>
      </w:r>
      <w:r>
        <w:rPr>
          <w:rFonts w:hint="eastAsia" w:ascii="Microsoft YaHei UI" w:hAnsi="Microsoft YaHei UI" w:eastAsia="Microsoft YaHei UI" w:cs="宋体"/>
          <w:b/>
          <w:bCs/>
          <w:color w:val="C00000"/>
        </w:rPr>
        <w:t>品牌形象</w:t>
      </w:r>
      <w:r>
        <w:rPr>
          <w:rFonts w:ascii="Microsoft YaHei UI" w:hAnsi="Microsoft YaHei UI" w:eastAsia="Microsoft YaHei UI" w:cs="Segoe UI"/>
          <w:b/>
          <w:bCs/>
          <w:color w:val="C00000"/>
        </w:rPr>
        <w:t>+</w:t>
      </w:r>
      <w:r>
        <w:rPr>
          <w:rFonts w:hint="eastAsia" w:ascii="Microsoft YaHei UI" w:hAnsi="Microsoft YaHei UI" w:eastAsia="Microsoft YaHei UI" w:cs="宋体"/>
          <w:b/>
          <w:bCs/>
          <w:color w:val="C00000"/>
        </w:rPr>
        <w:t>卖货需求</w:t>
      </w:r>
      <w:r>
        <w:rPr>
          <w:rFonts w:ascii="Microsoft YaHei UI" w:hAnsi="Microsoft YaHei UI" w:eastAsia="Microsoft YaHei UI" w:cs="Segoe UI"/>
          <w:b/>
          <w:bCs/>
          <w:color w:val="C00000"/>
        </w:rPr>
        <w:t>"</w:t>
      </w:r>
      <w:r>
        <w:rPr>
          <w:rFonts w:hint="eastAsia" w:ascii="Microsoft YaHei UI" w:hAnsi="Microsoft YaHei UI" w:eastAsia="Microsoft YaHei UI" w:cs="宋体"/>
          <w:b/>
          <w:bCs/>
          <w:color w:val="C00000"/>
        </w:rPr>
        <w:t>双兼顾</w:t>
      </w:r>
      <w:r>
        <w:rPr>
          <w:rFonts w:hint="eastAsia" w:ascii="Microsoft YaHei UI" w:hAnsi="Microsoft YaHei UI" w:eastAsia="Microsoft YaHei UI" w:cs="微软雅黑"/>
          <w:color w:val="C00000"/>
        </w:rPr>
        <w:t>的方案设计技巧</w:t>
      </w:r>
      <w:r>
        <w:rPr>
          <w:rFonts w:hint="eastAsia" w:ascii="Microsoft YaHei UI" w:hAnsi="Microsoft YaHei UI" w:eastAsia="Microsoft YaHei UI" w:cs="微软雅黑"/>
        </w:rPr>
        <w:t>，为独立站建立长期竞争优势</w:t>
      </w:r>
      <w:r>
        <w:rPr>
          <w:rFonts w:ascii="Microsoft YaHei UI" w:hAnsi="Microsoft YaHei UI" w:eastAsia="Microsoft YaHei UI" w:cs="微软雅黑"/>
        </w:rPr>
        <w:t>。</w:t>
      </w:r>
      <w:bookmarkEnd w:id="4"/>
      <w:bookmarkEnd w:id="5"/>
      <w:r>
        <w:drawing>
          <wp:inline distT="0" distB="0" distL="114300" distR="114300">
            <wp:extent cx="5934075" cy="3331845"/>
            <wp:effectExtent l="0" t="0" r="9525" b="19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3253740"/>
            <wp:effectExtent l="0" t="0" r="6985" b="381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2550795"/>
            <wp:effectExtent l="0" t="0" r="3175" b="190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075" cy="2955290"/>
            <wp:effectExtent l="0" t="0" r="9525" b="1651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C03CFB"/>
    <w:multiLevelType w:val="multilevel"/>
    <w:tmpl w:val="39C03CFB"/>
    <w:lvl w:ilvl="0" w:tentative="0">
      <w:start w:val="3"/>
      <w:numFmt w:val="bullet"/>
      <w:lvlText w:val="-"/>
      <w:lvlJc w:val="left"/>
      <w:pPr>
        <w:ind w:left="720" w:hanging="360"/>
      </w:pPr>
      <w:rPr>
        <w:rFonts w:hint="eastAsia" w:ascii="Microsoft YaHei UI" w:hAnsi="Microsoft YaHei UI" w:eastAsia="Microsoft YaHei UI" w:cs="微软雅黑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1BE5484"/>
    <w:multiLevelType w:val="multilevel"/>
    <w:tmpl w:val="71BE548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  <w:b/>
        <w:bCs/>
        <w:i w:val="0"/>
        <w:iCs w:val="0"/>
        <w:color w:val="auto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6DC"/>
    <w:rsid w:val="00007528"/>
    <w:rsid w:val="00044BD0"/>
    <w:rsid w:val="00073DFB"/>
    <w:rsid w:val="000C2D58"/>
    <w:rsid w:val="001344ED"/>
    <w:rsid w:val="00151D76"/>
    <w:rsid w:val="001C5AAB"/>
    <w:rsid w:val="002374AC"/>
    <w:rsid w:val="002533F4"/>
    <w:rsid w:val="002A06DC"/>
    <w:rsid w:val="00310B19"/>
    <w:rsid w:val="0035537F"/>
    <w:rsid w:val="004B0022"/>
    <w:rsid w:val="004E68BF"/>
    <w:rsid w:val="004E7510"/>
    <w:rsid w:val="005A2337"/>
    <w:rsid w:val="006E3286"/>
    <w:rsid w:val="00782944"/>
    <w:rsid w:val="008A2972"/>
    <w:rsid w:val="008C039C"/>
    <w:rsid w:val="009518BF"/>
    <w:rsid w:val="009A3003"/>
    <w:rsid w:val="009D7B60"/>
    <w:rsid w:val="00AC36DE"/>
    <w:rsid w:val="00B72E68"/>
    <w:rsid w:val="00BB7F00"/>
    <w:rsid w:val="00C02C75"/>
    <w:rsid w:val="00C43EEA"/>
    <w:rsid w:val="00D77B03"/>
    <w:rsid w:val="00DE5503"/>
    <w:rsid w:val="00DF734F"/>
    <w:rsid w:val="00E449FA"/>
    <w:rsid w:val="00F21104"/>
    <w:rsid w:val="00F84BEF"/>
    <w:rsid w:val="00F96F52"/>
    <w:rsid w:val="09FD06F6"/>
    <w:rsid w:val="1605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zh-CN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paragraph" w:styleId="5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1325</Words>
  <Characters>1449</Characters>
  <Lines>10</Lines>
  <Paragraphs>3</Paragraphs>
  <TotalTime>78</TotalTime>
  <ScaleCrop>false</ScaleCrop>
  <LinksUpToDate>false</LinksUpToDate>
  <CharactersWithSpaces>1467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2026-04-01T13:00:00Z</dcterms:created>
  <dc:creator>Ruize Sun</dc:creator>
  <cp:lastModifiedBy>Arna</cp:lastModifiedBy>
  <dcterms:modified xsi:type="dcterms:W3CDTF">2026-04-09T12:11:46Z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eyJoZGlkIjoiZDE2MjA4OGRkNzBjMTMyZjdhODgxNjA1N2JkZjI3OTgiLCJ1c2VySWQiOiIxNjY1NzE4OTk2In0=</vt:lpwstr>
  </property>
  <property fmtid="{D5CDD505-2E9C-101B-9397-08002B2CF9AE}" pid="3" name="KSOProductBuildVer">
    <vt:lpwstr>2052-12.1.0.25225</vt:lpwstr>
  </property>
  <property fmtid="{D5CDD505-2E9C-101B-9397-08002B2CF9AE}" pid="4" name="ICV">
    <vt:lpwstr>A61B5831BAD04401B9F91570F40E4EB3_13</vt:lpwstr>
  </property>
</Properties>
</file>