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0B0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color w:val="C00000"/>
          <w:spacing w:val="8"/>
          <w:sz w:val="33"/>
          <w:szCs w:val="33"/>
        </w:rPr>
      </w:pPr>
      <w:bookmarkStart w:id="0" w:name="_GoBack"/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00000"/>
          <w:spacing w:val="8"/>
          <w:sz w:val="33"/>
          <w:szCs w:val="33"/>
          <w:bdr w:val="none" w:color="auto" w:sz="0" w:space="0"/>
          <w:shd w:val="clear" w:fill="FFFFFF"/>
        </w:rPr>
        <w:t>DTC品牌联盟红人营销高阶玩法</w:t>
      </w:r>
    </w:p>
    <w:bookmarkEnd w:id="0"/>
    <w:p w14:paraId="77F838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  <w:bdr w:val="none" w:color="auto" w:sz="0" w:space="0"/>
        </w:rPr>
      </w:pPr>
    </w:p>
    <w:p w14:paraId="28281F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  <w:bdr w:val="none" w:color="auto" w:sz="0" w:space="0"/>
        </w:rPr>
      </w:pPr>
    </w:p>
    <w:p w14:paraId="6DB4C6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</w:rPr>
      </w:pPr>
      <w:r>
        <w:rPr>
          <w:color w:val="1D1E19"/>
          <w:spacing w:val="0"/>
          <w:sz w:val="24"/>
          <w:szCs w:val="24"/>
          <w:bdr w:val="none" w:color="auto" w:sz="0" w:space="0"/>
        </w:rPr>
        <w:t>从事DTC marketing的朋友是否有这个感触:对于有些DTC品牌站点来说，广告投放渠道的占比一直居高不下，国内大部分销售导向的公司来说，投放渠道的话语权就一直会比社媒，红人，联盟，SEO等渠道更高。其实内部也一直想着改变现状，调整预算分配，奈何数据不会骗人，存在以上矛盾的主要原因：</w:t>
      </w:r>
    </w:p>
    <w:p w14:paraId="391A0D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  <w:bdr w:val="none" w:color="auto" w:sz="0" w:space="0"/>
        </w:rPr>
      </w:pPr>
    </w:p>
    <w:p w14:paraId="49A992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  <w:bdr w:val="none" w:color="auto" w:sz="0" w:space="0"/>
        </w:rPr>
      </w:pPr>
      <w:r>
        <w:rPr>
          <w:color w:val="1D1E19"/>
          <w:spacing w:val="0"/>
          <w:sz w:val="24"/>
          <w:szCs w:val="24"/>
          <w:bdr w:val="none" w:color="auto" w:sz="0" w:space="0"/>
        </w:rPr>
        <w:t>DTC品牌独立站前期都是买量先行，投放渠道通过广告系统全球程序化买量的效率是最高的。</w:t>
      </w:r>
    </w:p>
    <w:p w14:paraId="18F234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  <w:bdr w:val="none" w:color="auto" w:sz="0" w:space="0"/>
        </w:rPr>
      </w:pPr>
    </w:p>
    <w:p w14:paraId="46642F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b/>
          <w:bCs/>
        </w:rPr>
      </w:pPr>
      <w:r>
        <w:rPr>
          <w:color w:val="1D1E19"/>
          <w:spacing w:val="0"/>
          <w:sz w:val="24"/>
          <w:szCs w:val="24"/>
          <w:bdr w:val="none" w:color="auto" w:sz="0" w:space="0"/>
        </w:rPr>
        <w:t>以社媒，红人，联盟，SEO为代表的内容营销输出周期长，靠业务员一个个去谈站外资源合作效率低下，且难以规模化，其中在社媒红人业务板块问题尤其突出，主要是在这两块：</w:t>
      </w:r>
    </w:p>
    <w:p w14:paraId="6A54334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420" w:leftChars="0" w:right="0" w:hanging="420" w:firstLineChars="0"/>
        <w:jc w:val="both"/>
        <w:rPr>
          <w:b/>
          <w:bCs/>
        </w:rPr>
      </w:pPr>
      <w:r>
        <w:rPr>
          <w:b/>
          <w:bCs/>
          <w:color w:val="1D1E19"/>
          <w:spacing w:val="0"/>
          <w:sz w:val="24"/>
          <w:szCs w:val="24"/>
          <w:bdr w:val="none" w:color="auto" w:sz="0" w:space="0"/>
        </w:rPr>
        <w:t>合作数量难批量化</w:t>
      </w:r>
    </w:p>
    <w:p w14:paraId="49C2BC6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420" w:leftChars="0" w:right="0" w:hanging="420" w:firstLineChars="0"/>
        <w:jc w:val="both"/>
        <w:rPr>
          <w:b/>
          <w:bCs/>
        </w:rPr>
      </w:pPr>
      <w:r>
        <w:rPr>
          <w:b/>
          <w:bCs/>
          <w:color w:val="1D1E19"/>
          <w:spacing w:val="0"/>
          <w:sz w:val="24"/>
          <w:szCs w:val="24"/>
          <w:bdr w:val="none" w:color="auto" w:sz="0" w:space="0"/>
        </w:rPr>
        <w:t>上线效果难以量化</w:t>
      </w:r>
    </w:p>
    <w:p w14:paraId="18DBC460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Chars="0" w:right="0" w:rightChars="0"/>
        <w:jc w:val="both"/>
        <w:rPr>
          <w:b/>
          <w:bCs/>
        </w:rPr>
      </w:pPr>
    </w:p>
    <w:p w14:paraId="740FDA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  <w:bdr w:val="none" w:color="auto" w:sz="0" w:space="0"/>
        </w:rPr>
      </w:pPr>
      <w:r>
        <w:rPr>
          <w:color w:val="1D1E19"/>
          <w:spacing w:val="0"/>
          <w:sz w:val="24"/>
          <w:szCs w:val="24"/>
          <w:bdr w:val="none" w:color="auto" w:sz="0" w:space="0"/>
        </w:rPr>
        <w:t>因为所有的红人合作靠业务人员case by case，即使是单个红人效果好，但是无法批量复制；红人上线效果追踪也是一个大问题，其中遇到在Instagram，TikTok等社媒平台有些内容发布还无法做Link Tracking的情况，虽然有</w:t>
      </w:r>
      <w:r>
        <w:rPr>
          <w:spacing w:val="0"/>
          <w:sz w:val="24"/>
          <w:szCs w:val="24"/>
          <w:bdr w:val="none" w:color="auto" w:sz="0" w:space="0"/>
        </w:rPr>
        <w:fldChar w:fldCharType="begin"/>
      </w:r>
      <w:r>
        <w:rPr>
          <w:spacing w:val="0"/>
          <w:sz w:val="24"/>
          <w:szCs w:val="24"/>
          <w:bdr w:val="none" w:color="auto" w:sz="0" w:space="0"/>
        </w:rPr>
        <w:instrText xml:space="preserve"> HYPERLINK "https://mp.weixin.qq.com/s?__biz=MzAwMzM2MTk1Mg==&amp;mid=2652345612&amp;idx=1&amp;sn=c1efe4aa078a31a85833f3e8d3048fa4&amp;scene=21" \l "wechat_redirect" \t "https://mp.weixin.qq.com/_blank" </w:instrText>
      </w:r>
      <w:r>
        <w:rPr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Style w:val="7"/>
          <w:spacing w:val="0"/>
          <w:sz w:val="24"/>
          <w:szCs w:val="24"/>
          <w:bdr w:val="none" w:color="auto" w:sz="0" w:space="0"/>
        </w:rPr>
        <w:t>Link in Bio</w:t>
      </w:r>
      <w:r>
        <w:rPr>
          <w:spacing w:val="0"/>
          <w:sz w:val="24"/>
          <w:szCs w:val="24"/>
          <w:bdr w:val="none" w:color="auto" w:sz="0" w:space="0"/>
        </w:rPr>
        <w:fldChar w:fldCharType="end"/>
      </w:r>
      <w:r>
        <w:rPr>
          <w:color w:val="1D1E19"/>
          <w:spacing w:val="0"/>
          <w:sz w:val="24"/>
          <w:szCs w:val="24"/>
          <w:bdr w:val="none" w:color="auto" w:sz="0" w:space="0"/>
        </w:rPr>
        <w:t>工具以及Coupon Code Tracking作为辅助追踪方式，但是实际效果也会大打折扣。</w:t>
      </w:r>
    </w:p>
    <w:p w14:paraId="2C3911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  <w:bdr w:val="none" w:color="auto" w:sz="0" w:space="0"/>
        </w:rPr>
      </w:pPr>
    </w:p>
    <w:p w14:paraId="61BB9A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</w:rPr>
      </w:pPr>
      <w:r>
        <w:rPr>
          <w:color w:val="1D1E19"/>
          <w:spacing w:val="0"/>
          <w:sz w:val="24"/>
          <w:szCs w:val="24"/>
          <w:bdr w:val="none" w:color="auto" w:sz="0" w:space="0"/>
        </w:rPr>
        <w:t>画个示意图会更清晰一些：</w:t>
      </w:r>
    </w:p>
    <w:p w14:paraId="732ABDA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848360"/>
            <wp:effectExtent l="0" t="0" r="11430" b="889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48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家聊的红人营销，所有的精力放在在如何红人以及红人内容输出上面，但是内容发布之后，红人的转化效果却是随机变量，其中有个原因从社交平台导流到DTC站点，存在跳转流失的情况，特别是对于折扣码追踪这种方式，红人多SKU穿搭视频对应到网站产品，消费者很难直观找到。</w:t>
      </w:r>
    </w:p>
    <w:p w14:paraId="21D42A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3C64B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那如果解决以上问题：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可以做到批量合作红人同时实现全链路效果追踪？</w:t>
      </w:r>
    </w:p>
    <w:p w14:paraId="01E86C8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015001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答案是有的：通过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"https://mp.weixin.qq.com/s?__biz=MzAwMzM2MTk1Mg==&amp;mid=2652345136&amp;idx=1&amp;sn=b56e3daaf59d451ebd1e15bb1fbb7e57&amp;scene=21" \l "wechat_redirect" \t "https://mp.weixin.qq.com/_blank"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品牌大使项目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，招募红人Creator加入，利用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"https://mp.weixin.qq.com/s?__biz=MzAwMzM2MTk1Mg==&amp;mid=2652345612&amp;idx=1&amp;sn=c1efe4aa078a31a85833f3e8d3048fa4&amp;scene=21" \l "wechat_redirect" \t "https://mp.weixin.qq.com/_blank"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Bio Link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(社交短链）+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Creator Store Front（红人小店）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+Affiliate Tracking（联盟分销），搭建形成一套流量转化路径，实现营销效果最大化。</w:t>
      </w:r>
    </w:p>
    <w:p w14:paraId="429EC1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B7BC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0B5F60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什么是Creator Store Front</w:t>
      </w:r>
    </w:p>
    <w:p w14:paraId="66F06D2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910B39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"/>
        </w:rPr>
        <w:t>简单来说，就是品牌给合作的网红在独立站内开一个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"/>
        </w:rPr>
        <w:t>专属小店铺（虚拟）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"/>
        </w:rPr>
        <w:t>，挂上品牌的产品。红人可以把这个小店的链接放在自己的社交媒体主页（比如Instagram的Bio里），粉丝一点就能直接进去看到红人推广的商品。</w:t>
      </w:r>
    </w:p>
    <w:p w14:paraId="2F78728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73C4699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举个</w:t>
      </w:r>
      <w:r>
        <w:rPr>
          <w:rStyle w:val="6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例子</w:t>
      </w:r>
    </w:p>
    <w:p w14:paraId="435A7F4F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429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美妆博主@Lucy和某个护肤品牌合作，品牌给她一个专属店铺链接：www.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brand.com/lucy</w:t>
      </w:r>
    </w:p>
    <w:p w14:paraId="3D609671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429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里面只放Lucy推荐的5款产品，还有她拍的试用视频和粉丝评价。</w:t>
      </w:r>
    </w:p>
    <w:p w14:paraId="129B46D8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429" w:lineRule="atLeast"/>
        <w:ind w:left="42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Lucy把链接挂在自己Ins主页，粉丝点进去直接买，品牌会给Lucy分销售佣金。</w:t>
      </w:r>
    </w:p>
    <w:p w14:paraId="6A099569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</w:pPr>
    </w:p>
    <w:p w14:paraId="316F0201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"/>
        </w:rPr>
        <w:t>其核心价值在于： </w:t>
      </w:r>
    </w:p>
    <w:p w14:paraId="30C431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PingFangSC-Regular" w:hAnsi="PingFangSC-Regular" w:eastAsia="PingFangSC-Regular" w:cs="PingFangSC-Regular"/>
          <w:b/>
          <w:bCs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去中心化流量转化</w:t>
      </w:r>
      <w:r>
        <w:rPr>
          <w:rFonts w:hint="default" w:ascii="PingFangSC-Regular" w:hAnsi="PingFangSC-Regular" w:eastAsia="PingFangSC-Regular" w:cs="PingFangSC-Regular"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：粉丝通过红人专属链接直达品牌化页面，减少跳转流失。</w:t>
      </w:r>
    </w:p>
    <w:p w14:paraId="093057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PingFangSC-Regular" w:hAnsi="PingFangSC-Regular" w:eastAsia="PingFangSC-Regular" w:cs="PingFangSC-Regular"/>
          <w:b/>
          <w:bCs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品牌体验统一：</w:t>
      </w:r>
      <w:r>
        <w:rPr>
          <w:rFonts w:hint="default" w:ascii="PingFangSC-Regular" w:hAnsi="PingFangSC-Regular" w:eastAsia="PingFangSC-Regular" w:cs="PingFangSC-Regular"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页面设计复刻品牌官网风格，避免第三方平台视觉混乱。 </w:t>
      </w:r>
    </w:p>
    <w:p w14:paraId="3C0483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PingFangSC-Regular" w:hAnsi="PingFangSC-Regular" w:eastAsia="PingFangSC-Regular" w:cs="PingFangSC-Regular"/>
          <w:b/>
          <w:bCs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数据可控：</w:t>
      </w:r>
      <w:r>
        <w:rPr>
          <w:rFonts w:hint="default" w:ascii="PingFangSC-Regular" w:hAnsi="PingFangSC-Regular" w:eastAsia="PingFangSC-Regular" w:cs="PingFangSC-Regular"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追踪单个红人贡献（如独立折扣码、佣金结算），实现精准归因。</w:t>
      </w:r>
    </w:p>
    <w:p w14:paraId="3D4676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862965"/>
            <wp:effectExtent l="0" t="0" r="11430" b="1333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62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1E084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b/>
          <w:bCs/>
          <w:sz w:val="24"/>
          <w:szCs w:val="24"/>
        </w:rPr>
      </w:pPr>
    </w:p>
    <w:p w14:paraId="354B0D4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b/>
          <w:bCs/>
          <w:sz w:val="24"/>
          <w:szCs w:val="24"/>
        </w:rPr>
        <w:t>二、常见的Creator Store Front模式</w:t>
      </w:r>
    </w:p>
    <w:p w14:paraId="1582D89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</w:p>
    <w:p w14:paraId="6B0035C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b/>
          <w:bCs/>
          <w:sz w:val="24"/>
          <w:szCs w:val="24"/>
        </w:rPr>
        <w:t>1.Amazon Creator Store</w:t>
      </w:r>
    </w:p>
    <w:p w14:paraId="6A2CC35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rFonts w:hint="default" w:ascii="PingFangSC-Regular" w:hAnsi="PingFangSC-Regular" w:eastAsia="PingFangSC-Regular" w:cs="PingFangSC-Regular"/>
          <w:b/>
          <w:bCs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模式：</w:t>
      </w:r>
      <w:r>
        <w:rPr>
          <w:rFonts w:hint="default" w:ascii="PingFangSC-Regular" w:hAnsi="PingFangSC-Regular" w:eastAsia="PingFangSC-Regular" w:cs="PingFangSC-Regular"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亚马逊电商搭建了一套红人联盟营销计划（自建），平台内嵌红人店铺 。</w:t>
      </w:r>
    </w:p>
    <w:p w14:paraId="79C3780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rFonts w:hint="default" w:ascii="PingFangSC-Regular" w:hAnsi="PingFangSC-Regular" w:eastAsia="PingFangSC-Regular" w:cs="PingFangSC-Regular"/>
          <w:b/>
          <w:bCs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核心逻辑</w:t>
      </w:r>
      <w:r>
        <w:rPr>
          <w:rFonts w:hint="default" w:ascii="PingFangSC-Regular" w:hAnsi="PingFangSC-Regular" w:eastAsia="PingFangSC-Regular" w:cs="PingFangSC-Regular"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： 红人加入Amazon Influencer Program后在Amazon站内建立个人主页，聚合其推荐的商品（可跨品牌）。 用户通过红人链接进入，购买后红人赚取佣金（Amazon联盟计划）。</w:t>
      </w:r>
    </w:p>
    <w:p w14:paraId="38AB721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小店链接：</w:t>
      </w:r>
      <w:r>
        <w:rPr>
          <w:sz w:val="24"/>
          <w:szCs w:val="24"/>
        </w:rPr>
        <w:t>https://www.amazon.com/shop/xxx(xxx为红人小店名称）</w:t>
      </w:r>
    </w:p>
    <w:p w14:paraId="2C16AB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667000"/>
            <wp:effectExtent l="0" t="0" r="10160" b="0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D35F6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rFonts w:hint="default" w:ascii="PingFangSC-Regular" w:hAnsi="PingFangSC-Regular" w:eastAsia="PingFangSC-Regular" w:cs="PingFangSC-Regular"/>
          <w:b/>
          <w:bCs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2、TikTok Shop（社交电商闭环）</w:t>
      </w:r>
    </w:p>
    <w:p w14:paraId="1E61652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rFonts w:hint="default" w:ascii="PingFangSC-Regular" w:hAnsi="PingFangSC-Regular" w:eastAsia="PingFangSC-Regular" w:cs="PingFangSC-Regular"/>
          <w:b/>
          <w:bCs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模式：</w:t>
      </w:r>
      <w:r>
        <w:rPr>
          <w:rFonts w:hint="default" w:ascii="PingFangSC-Regular" w:hAnsi="PingFangSC-Regular" w:eastAsia="PingFangSC-Regular" w:cs="PingFangSC-Regular"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TikTok Shop有货架展示，社交平台内置电商功能（如TikTok Shop达人橱窗） </w:t>
      </w:r>
    </w:p>
    <w:p w14:paraId="07867B4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rFonts w:hint="default" w:ascii="PingFangSC-Regular" w:hAnsi="PingFangSC-Regular" w:eastAsia="PingFangSC-Regular" w:cs="PingFangSC-Regular"/>
          <w:b/>
          <w:bCs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核心逻辑： </w:t>
      </w:r>
      <w:r>
        <w:rPr>
          <w:rFonts w:hint="default" w:ascii="PingFangSC-Regular" w:hAnsi="PingFangSC-Regular" w:eastAsia="PingFangSC-Regular" w:cs="PingFangSC-Regular"/>
          <w:i w:val="0"/>
          <w:iCs w:val="0"/>
          <w:caps w:val="0"/>
          <w:color w:val="2A2F45"/>
          <w:spacing w:val="0"/>
          <w:sz w:val="24"/>
          <w:szCs w:val="24"/>
          <w:shd w:val="clear" w:fill="FFFFFF"/>
        </w:rPr>
        <w:t>加入TikTok Shop Affiliate的红人在TikTok个人主页开设“橱窗”，挂载短视频同款商品，用户从视频/直播点击直接购买，可以获得带货佣金。</w:t>
      </w:r>
    </w:p>
    <w:p w14:paraId="7F342AE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b/>
          <w:bCs/>
          <w:sz w:val="24"/>
          <w:szCs w:val="24"/>
        </w:rPr>
        <w:t>小店链接</w:t>
      </w:r>
      <w:r>
        <w:rPr>
          <w:sz w:val="24"/>
          <w:szCs w:val="24"/>
        </w:rPr>
        <w:t>：https://www.tiktok.com/@xxx</w:t>
      </w:r>
    </w:p>
    <w:p w14:paraId="3B8480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5100955"/>
            <wp:effectExtent l="0" t="0" r="6985" b="444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00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12858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b/>
          <w:bCs/>
          <w:sz w:val="24"/>
          <w:szCs w:val="24"/>
        </w:rPr>
      </w:pPr>
    </w:p>
    <w:p w14:paraId="16A4DDD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b/>
          <w:bCs/>
          <w:sz w:val="24"/>
          <w:szCs w:val="24"/>
        </w:rPr>
        <w:t>3.其他DTC站点+第三方工具搭建Creator Store Front</w:t>
      </w:r>
    </w:p>
    <w:p w14:paraId="5921753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rFonts w:hint="default" w:ascii="PingFangSC-Regular" w:hAnsi="PingFangSC-Regular" w:eastAsia="PingFangSC-Regular" w:cs="PingFangSC-Regular"/>
          <w:b/>
          <w:bCs/>
          <w:i w:val="0"/>
          <w:iCs w:val="0"/>
          <w:caps w:val="0"/>
          <w:color w:val="2A2F45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模式：</w:t>
      </w:r>
      <w:r>
        <w:rPr>
          <w:rFonts w:hint="default" w:ascii="PingFangSC-Regular" w:hAnsi="PingFangSC-Regular" w:eastAsia="PingFangSC-Regular" w:cs="PingFangSC-Regular"/>
          <w:b w:val="0"/>
          <w:bCs w:val="0"/>
          <w:i w:val="0"/>
          <w:iCs w:val="0"/>
          <w:caps w:val="0"/>
          <w:color w:val="2A2F45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品牌</w:t>
      </w:r>
      <w:r>
        <w:rPr>
          <w:rFonts w:hint="default" w:ascii="PingFangSC-Regular" w:hAnsi="PingFangSC-Regular" w:eastAsia="PingFangSC-Regular" w:cs="PingFangSC-Regular"/>
          <w:i w:val="0"/>
          <w:iCs w:val="0"/>
          <w:caps w:val="0"/>
          <w:color w:val="2A2F45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电商站点+第三方工具定制红人店铺</w:t>
      </w:r>
    </w:p>
    <w:p w14:paraId="3597020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rFonts w:hint="default" w:ascii="PingFangSC-Regular" w:hAnsi="PingFangSC-Regular" w:eastAsia="PingFangSC-Regular" w:cs="PingFangSC-Regular"/>
          <w:b/>
          <w:bCs/>
          <w:i w:val="0"/>
          <w:iCs w:val="0"/>
          <w:caps w:val="0"/>
          <w:color w:val="2A2F45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核心逻辑：</w:t>
      </w:r>
      <w:r>
        <w:rPr>
          <w:rFonts w:hint="default" w:ascii="PingFangSC-Regular" w:hAnsi="PingFangSC-Regular" w:eastAsia="PingFangSC-Regular" w:cs="PingFangSC-Regular"/>
          <w:i w:val="0"/>
          <w:iCs w:val="0"/>
          <w:caps w:val="0"/>
          <w:color w:val="2A2F45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红人拥有品牌子域名专属页面（如 creators.brand.com/lucy）。商品、折扣、内容均由品牌控制，红人通过Bio Link推广，消费者购买，红人可以拿到佣金。</w:t>
      </w:r>
    </w:p>
    <w:p w14:paraId="786237E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  <w:rPr>
          <w:sz w:val="24"/>
          <w:szCs w:val="24"/>
        </w:rPr>
      </w:pPr>
      <w:r>
        <w:rPr>
          <w:rFonts w:hint="default" w:ascii="PingFangSC-Regular" w:hAnsi="PingFangSC-Regular" w:eastAsia="PingFangSC-Regular" w:cs="PingFangSC-Regular"/>
          <w:b/>
          <w:bCs/>
          <w:i w:val="0"/>
          <w:iCs w:val="0"/>
          <w:caps w:val="0"/>
          <w:color w:val="2A2F45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小店链接：</w:t>
      </w:r>
      <w:r>
        <w:rPr>
          <w:rFonts w:hint="default" w:ascii="PingFangSC-Regular" w:hAnsi="PingFangSC-Regular" w:eastAsia="PingFangSC-Regular" w:cs="PingFangSC-Regular"/>
          <w:i w:val="0"/>
          <w:iCs w:val="0"/>
          <w:caps w:val="0"/>
          <w:color w:val="2A2F45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https://stylecrew.macys.com/@xxx</w:t>
      </w:r>
    </w:p>
    <w:p w14:paraId="7CF012F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427730"/>
            <wp:effectExtent l="0" t="0" r="10160" b="1270"/>
            <wp:docPr id="8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27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6C11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065F18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"/>
        </w:rPr>
        <w:t>对比以上三种模式很容易发现：1和3都是一样，唯一的区别点在于亚马逊自主开发的系统，品牌利用第三方工具搭建的一套红人私域分销生态。</w:t>
      </w:r>
    </w:p>
    <w:p w14:paraId="4F236D59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18BE38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"/>
        </w:rPr>
        <w:t>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"/>
        </w:rPr>
        <w:t>品牌独立站搭建私域红人小店分销生态工具推荐</w:t>
      </w:r>
    </w:p>
    <w:p w14:paraId="38A66DB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6AAC7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  <w:bdr w:val="none" w:color="auto" w:sz="0" w:space="0"/>
        </w:rPr>
      </w:pPr>
      <w:r>
        <w:rPr>
          <w:color w:val="1D1E19"/>
          <w:spacing w:val="0"/>
          <w:sz w:val="24"/>
          <w:szCs w:val="24"/>
          <w:bdr w:val="none" w:color="auto" w:sz="0" w:space="0"/>
        </w:rPr>
        <w:t>对于大部分初创品牌来说，没有像亚马逊一样有强大的技术团队能力该咋办？</w:t>
      </w:r>
    </w:p>
    <w:p w14:paraId="3EE31C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  <w:bdr w:val="none" w:color="auto" w:sz="0" w:space="0"/>
        </w:rPr>
      </w:pPr>
    </w:p>
    <w:p w14:paraId="24C65E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  <w:bdr w:val="none" w:color="auto" w:sz="0" w:space="0"/>
        </w:rPr>
      </w:pPr>
      <w:r>
        <w:rPr>
          <w:color w:val="1D1E19"/>
          <w:spacing w:val="0"/>
          <w:sz w:val="24"/>
          <w:szCs w:val="24"/>
          <w:bdr w:val="none" w:color="auto" w:sz="0" w:space="0"/>
        </w:rPr>
        <w:t>不要急，只要市场有需求，就会有公司去开发这种产品满足需求，品牌只需要找到这种工具按需订阅，低代码的方式快速对接上线。</w:t>
      </w:r>
    </w:p>
    <w:p w14:paraId="0EABA6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  <w:bdr w:val="none" w:color="auto" w:sz="0" w:space="0"/>
        </w:rPr>
      </w:pPr>
    </w:p>
    <w:p w14:paraId="2BA61B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  <w:bdr w:val="none" w:color="auto" w:sz="0" w:space="0"/>
        </w:rPr>
      </w:pPr>
      <w:r>
        <w:rPr>
          <w:color w:val="1D1E19"/>
          <w:spacing w:val="0"/>
          <w:sz w:val="24"/>
          <w:szCs w:val="24"/>
          <w:bdr w:val="none" w:color="auto" w:sz="0" w:space="0"/>
        </w:rPr>
        <w:t>这也是公众号：根谈一直倡导增长黑客的精神：</w:t>
      </w:r>
      <w:r>
        <w:rPr>
          <w:b/>
          <w:bCs/>
          <w:color w:val="1D1E19"/>
          <w:spacing w:val="0"/>
          <w:sz w:val="24"/>
          <w:szCs w:val="24"/>
          <w:bdr w:val="none" w:color="auto" w:sz="0" w:space="0"/>
        </w:rPr>
        <w:t>不重复造车轮子，一切皆可API</w:t>
      </w:r>
      <w:r>
        <w:rPr>
          <w:color w:val="1D1E19"/>
          <w:spacing w:val="0"/>
          <w:sz w:val="24"/>
          <w:szCs w:val="24"/>
          <w:bdr w:val="none" w:color="auto" w:sz="0" w:space="0"/>
        </w:rPr>
        <w:t>。</w:t>
      </w:r>
    </w:p>
    <w:p w14:paraId="46F382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  <w:bdr w:val="none" w:color="auto" w:sz="0" w:space="0"/>
        </w:rPr>
      </w:pPr>
    </w:p>
    <w:p w14:paraId="55326B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</w:rPr>
      </w:pPr>
      <w:r>
        <w:rPr>
          <w:b/>
          <w:bCs/>
          <w:color w:val="1D1E19"/>
          <w:spacing w:val="0"/>
          <w:sz w:val="24"/>
          <w:szCs w:val="24"/>
          <w:bdr w:val="none" w:color="auto" w:sz="0" w:space="0"/>
        </w:rPr>
        <w:t>1.工具推荐：Motom.me</w:t>
      </w:r>
    </w:p>
    <w:p w14:paraId="072D2C64">
      <w:pPr>
        <w:pStyle w:val="3"/>
        <w:keepNext w:val="0"/>
        <w:keepLines w:val="0"/>
        <w:widowControl/>
        <w:suppressLineNumbers w:val="0"/>
        <w:ind w:left="720" w:right="720"/>
      </w:pPr>
      <w:r>
        <w:t>MOTOM 是下一代 DTC品牌增长引擎，通过 Creator Store Front（红人专属店铺） 模式，将 社交媒体流量、红人营销与联盟佣金体系 无缝整合，帮助品牌构建 可规模化、数据驱动的红人分销生态。</w:t>
      </w:r>
    </w:p>
    <w:p w14:paraId="3DF90C8E">
      <w:pPr>
        <w:keepNext w:val="0"/>
        <w:keepLines w:val="0"/>
        <w:widowControl/>
        <w:suppressLineNumbers w:val="0"/>
        <w:ind w:left="1440" w:righ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MOTOM官方介绍</w:t>
      </w:r>
    </w:p>
    <w:p w14:paraId="627532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023235"/>
            <wp:effectExtent l="0" t="0" r="10160" b="5715"/>
            <wp:docPr id="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3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C1CD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b/>
          <w:bCs/>
          <w:color w:val="1D1E19"/>
          <w:spacing w:val="0"/>
          <w:sz w:val="24"/>
          <w:szCs w:val="24"/>
          <w:bdr w:val="none" w:color="auto" w:sz="0" w:space="0"/>
        </w:rPr>
      </w:pPr>
    </w:p>
    <w:p w14:paraId="06F301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</w:rPr>
      </w:pPr>
      <w:r>
        <w:rPr>
          <w:b/>
          <w:bCs/>
          <w:color w:val="1D1E19"/>
          <w:spacing w:val="0"/>
          <w:sz w:val="24"/>
          <w:szCs w:val="24"/>
          <w:bdr w:val="none" w:color="auto" w:sz="0" w:space="0"/>
        </w:rPr>
        <w:t>2.作为Tech类联盟客的Motom</w:t>
      </w:r>
    </w:p>
    <w:p w14:paraId="761E63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</w:rPr>
      </w:pPr>
      <w:r>
        <w:rPr>
          <w:color w:val="1D1E19"/>
          <w:spacing w:val="0"/>
          <w:sz w:val="24"/>
          <w:szCs w:val="24"/>
          <w:bdr w:val="none" w:color="auto" w:sz="0" w:space="0"/>
        </w:rPr>
        <w:t>联盟营销生态里面有一类Tech Partner，比如有做学生用户群认证的Studentbeans，做退伍军人人群认证的Govx, 做站内流量优化的Upsellit等，而作为链接红人社交流量和DTC品牌站内购买的</w:t>
      </w:r>
      <w:r>
        <w:rPr>
          <w:b w:val="0"/>
          <w:bCs w:val="0"/>
          <w:color w:val="1D1E19"/>
          <w:spacing w:val="0"/>
          <w:sz w:val="24"/>
          <w:szCs w:val="24"/>
          <w:bdr w:val="none" w:color="auto" w:sz="0" w:space="0"/>
        </w:rPr>
        <w:t>Motom其付费模式也支持CPA模式。</w:t>
      </w:r>
    </w:p>
    <w:p w14:paraId="48F51D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</w:rPr>
      </w:pPr>
      <w:r>
        <w:rPr>
          <w:b w:val="0"/>
          <w:bCs w:val="0"/>
          <w:color w:val="1D1E19"/>
          <w:spacing w:val="0"/>
          <w:sz w:val="24"/>
          <w:szCs w:val="24"/>
          <w:bdr w:val="none" w:color="auto" w:sz="0" w:space="0"/>
        </w:rPr>
        <w:t>以CJ Affiliate联盟平台提供的数据来看，其流量主要来自美国，合作品牌最多的类目为女性产品（快时尚，美妆等）</w:t>
      </w:r>
    </w:p>
    <w:p w14:paraId="293E97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</w:rPr>
      </w:pPr>
      <w:r>
        <w:rPr>
          <w:color w:val="1D1E19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5266690" cy="3949700"/>
            <wp:effectExtent l="0" t="0" r="10160" b="12700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4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4C49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30179ADC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Impact Creator Edit</w:t>
      </w:r>
    </w:p>
    <w:p w14:paraId="11B106BD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33ABD632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作为联盟SaaS订阅平台的Impact也拓展了Creator生态的服务，可以帮助一些头部Markeplace电商平台（比如：BestBuy)深度定制红人联盟系统。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506345"/>
            <wp:effectExtent l="0" t="0" r="10160" b="8255"/>
            <wp:docPr id="2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6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06E1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</w:rPr>
      </w:pPr>
      <w:r>
        <w:rPr>
          <w:b/>
          <w:bCs/>
          <w:color w:val="1D1E19"/>
          <w:spacing w:val="0"/>
          <w:sz w:val="24"/>
          <w:szCs w:val="24"/>
          <w:bdr w:val="none" w:color="auto" w:sz="0" w:space="0"/>
        </w:rPr>
        <w:t>最后思考与总结：</w:t>
      </w:r>
    </w:p>
    <w:p w14:paraId="7EA52A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</w:rPr>
      </w:pPr>
      <w:r>
        <w:rPr>
          <w:color w:val="1D1E19"/>
          <w:spacing w:val="0"/>
          <w:sz w:val="24"/>
          <w:szCs w:val="24"/>
          <w:bdr w:val="none" w:color="auto" w:sz="0" w:space="0"/>
        </w:rPr>
        <w:t>1.把亚马逊看成一个大号独立站，其营销渠道的布局对于DTC站点有一定的借鉴意义，比如最早在1996年正式上线Amazon Associate Program，2017年红人营销火热推出Amazon Influencer Program，包括给卖家站外引流赋能推出Brand Referral Bonus Program以及Amazon Creator Connection都是为了搞流量。因此，联盟营销以及红人营销也成为很多DTC站点的必备渠道。</w:t>
      </w:r>
    </w:p>
    <w:p w14:paraId="2597D8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</w:rPr>
      </w:pPr>
      <w:r>
        <w:rPr>
          <w:color w:val="1D1E19"/>
          <w:spacing w:val="0"/>
          <w:sz w:val="24"/>
          <w:szCs w:val="24"/>
          <w:bdr w:val="none" w:color="auto" w:sz="0" w:space="0"/>
        </w:rPr>
        <w:t>2.要有增长黑客的思维，一旦验证效果，需要思考如何批量化，自动化，系统化，学会借助工具作为杠杆去撬动，不要重复造车轮子，这个观点盛行于国外公司，而国内有些公司存在这个问题，什么工具都自己搭，导致结果是成本又高又不好用，还耽误业务的进度。</w:t>
      </w:r>
    </w:p>
    <w:p w14:paraId="5F22B7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378" w:lineRule="atLeast"/>
        <w:ind w:left="0" w:right="0" w:firstLine="0"/>
        <w:jc w:val="both"/>
        <w:rPr>
          <w:color w:val="1D1E19"/>
          <w:spacing w:val="0"/>
          <w:sz w:val="24"/>
          <w:szCs w:val="24"/>
        </w:rPr>
      </w:pPr>
      <w:r>
        <w:rPr>
          <w:color w:val="1D1E19"/>
          <w:spacing w:val="0"/>
          <w:sz w:val="24"/>
          <w:szCs w:val="24"/>
          <w:bdr w:val="none" w:color="auto" w:sz="0" w:space="0"/>
        </w:rPr>
        <w:t>3.市场一直在变化，连Forever24这种欧美服装老品牌这么快被消费者所抛弃，说明营销的玩法也一直在变，不存在一招鲜，吃遍天，与时俱进，与消费者俱进。</w:t>
      </w:r>
    </w:p>
    <w:p w14:paraId="6886BD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PingFangSC-Regular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81A9C"/>
    <w:multiLevelType w:val="singleLevel"/>
    <w:tmpl w:val="86781A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C305972"/>
    <w:multiLevelType w:val="multilevel"/>
    <w:tmpl w:val="AC3059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147DB4DF"/>
    <w:multiLevelType w:val="singleLevel"/>
    <w:tmpl w:val="147DB4D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F39B88B"/>
    <w:multiLevelType w:val="singleLevel"/>
    <w:tmpl w:val="1F39B88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D3600D4"/>
    <w:multiLevelType w:val="singleLevel"/>
    <w:tmpl w:val="5D3600D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A22594"/>
    <w:rsid w:val="3BA2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2026-04-24T14:02:00Z</dcterms:created>
  <dc:creator>这个小区里最牛逼的人</dc:creator>
  <cp:lastModifiedBy>这个小区里最牛逼的人</cp:lastModifiedBy>
  <dcterms:modified xsi:type="dcterms:W3CDTF">2026-04-24T14:10:19Z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0CA1A288368F4D0690502EF8A7CC8AA5_11</vt:lpwstr>
  </property>
  <property fmtid="{D5CDD505-2E9C-101B-9397-08002B2CF9AE}" pid="4" name="KSOTemplateDocerSaveRecord">
    <vt:lpwstr>eyJoZGlkIjoiOWI2YjY2YTNmYmJmZTFhMDM5Y2RmNDU2YzcxODY1ZTAiLCJ1c2VySWQiOiI1MjA2NzA1MzgifQ==</vt:lpwstr>
  </property>
</Properties>
</file>