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F385" w14:textId="39B72482" w:rsidR="00680AF9" w:rsidRDefault="00455730" w:rsidP="00455730">
      <w:pPr>
        <w:jc w:val="center"/>
        <w:rPr>
          <w:b/>
          <w:bCs/>
        </w:rPr>
      </w:pPr>
      <w:r>
        <w:rPr>
          <w:b/>
          <w:bCs/>
        </w:rPr>
        <w:t>SERVICIOS Y PROVEEDORES</w:t>
      </w:r>
    </w:p>
    <w:p w14:paraId="420057C2" w14:textId="7087131A" w:rsidR="00455730" w:rsidRDefault="00455730" w:rsidP="00455730">
      <w:pPr>
        <w:pStyle w:val="Prrafodelista"/>
        <w:numPr>
          <w:ilvl w:val="0"/>
          <w:numId w:val="1"/>
        </w:numPr>
      </w:pPr>
      <w:r>
        <w:t>Un servicio, no es más que una clase,que brinda algunos métodos para que sean utilizados por cualquiercomponente relacionado a este. Lo que se hace es crear una nueva clase, la cual tiene definidos algunos métodos.</w:t>
      </w:r>
    </w:p>
    <w:p w14:paraId="08F4C71C" w14:textId="1FF86A5B" w:rsidR="00455730" w:rsidRDefault="00455730" w:rsidP="00455730">
      <w:pPr>
        <w:pStyle w:val="Prrafodelista"/>
        <w:numPr>
          <w:ilvl w:val="0"/>
          <w:numId w:val="1"/>
        </w:numPr>
      </w:pPr>
      <w:r>
        <w:t xml:space="preserve">El componente que quiera utilizar sus métodos, lo que debe hacer es Aplicar DependencyInjection, es decir crear una instancia del servicio en sus atributos y en su constructor recibir esta instancia de la clase del servicio y se asigna al atributo. </w:t>
      </w:r>
    </w:p>
    <w:p w14:paraId="50D67604"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569CD6"/>
          <w:sz w:val="24"/>
          <w:szCs w:val="24"/>
          <w:lang w:eastAsia="es-CO"/>
        </w:rPr>
        <w:t>constructor</w:t>
      </w: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569CD6"/>
          <w:sz w:val="24"/>
          <w:szCs w:val="24"/>
          <w:lang w:eastAsia="es-CO"/>
        </w:rPr>
        <w:t>private</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logginService</w:t>
      </w: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4EC9B0"/>
          <w:sz w:val="24"/>
          <w:szCs w:val="24"/>
          <w:lang w:eastAsia="es-CO"/>
        </w:rPr>
        <w:t>LogginService</w:t>
      </w:r>
      <w:r w:rsidRPr="00455730">
        <w:rPr>
          <w:rFonts w:ascii="Consolas" w:eastAsia="Times New Roman" w:hAnsi="Consolas" w:cs="Times New Roman"/>
          <w:color w:val="D4D4D4"/>
          <w:sz w:val="24"/>
          <w:szCs w:val="24"/>
          <w:lang w:eastAsia="es-CO"/>
        </w:rPr>
        <w:t>) { }</w:t>
      </w:r>
    </w:p>
    <w:p w14:paraId="1814F6A9" w14:textId="77777777" w:rsidR="00455730" w:rsidRDefault="00455730" w:rsidP="00455730">
      <w:pPr>
        <w:pStyle w:val="Prrafodelista"/>
      </w:pPr>
    </w:p>
    <w:p w14:paraId="3E5D8334" w14:textId="7ED1E7FA" w:rsidR="00455730" w:rsidRDefault="00455730" w:rsidP="00455730">
      <w:pPr>
        <w:pStyle w:val="Prrafodelista"/>
        <w:numPr>
          <w:ilvl w:val="0"/>
          <w:numId w:val="1"/>
        </w:numPr>
      </w:pPr>
      <w:r>
        <w:t>Además de esto, se debe agregar en la sección de componentes el proveedor o los proveedores del servicio así;</w:t>
      </w:r>
    </w:p>
    <w:p w14:paraId="1F42DD8B"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w:t>
      </w:r>
      <w:r w:rsidRPr="00455730">
        <w:rPr>
          <w:rFonts w:ascii="Consolas" w:eastAsia="Times New Roman" w:hAnsi="Consolas" w:cs="Times New Roman"/>
          <w:color w:val="DCDCAA"/>
          <w:sz w:val="24"/>
          <w:szCs w:val="24"/>
          <w:lang w:eastAsia="es-CO"/>
        </w:rPr>
        <w:t>Component</w:t>
      </w:r>
      <w:r w:rsidRPr="00455730">
        <w:rPr>
          <w:rFonts w:ascii="Consolas" w:eastAsia="Times New Roman" w:hAnsi="Consolas" w:cs="Times New Roman"/>
          <w:color w:val="D4D4D4"/>
          <w:sz w:val="24"/>
          <w:szCs w:val="24"/>
          <w:lang w:eastAsia="es-CO"/>
        </w:rPr>
        <w:t>({</w:t>
      </w:r>
    </w:p>
    <w:p w14:paraId="6339DBC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selector:</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'app-formulario'</w:t>
      </w:r>
      <w:r w:rsidRPr="00455730">
        <w:rPr>
          <w:rFonts w:ascii="Consolas" w:eastAsia="Times New Roman" w:hAnsi="Consolas" w:cs="Times New Roman"/>
          <w:color w:val="D4D4D4"/>
          <w:sz w:val="24"/>
          <w:szCs w:val="24"/>
          <w:lang w:eastAsia="es-CO"/>
        </w:rPr>
        <w:t>,</w:t>
      </w:r>
    </w:p>
    <w:p w14:paraId="3DB09F8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templateUrl:</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'./formulario.component.html'</w:t>
      </w:r>
      <w:r w:rsidRPr="00455730">
        <w:rPr>
          <w:rFonts w:ascii="Consolas" w:eastAsia="Times New Roman" w:hAnsi="Consolas" w:cs="Times New Roman"/>
          <w:color w:val="D4D4D4"/>
          <w:sz w:val="24"/>
          <w:szCs w:val="24"/>
          <w:lang w:eastAsia="es-CO"/>
        </w:rPr>
        <w:t>,</w:t>
      </w:r>
    </w:p>
    <w:p w14:paraId="3BE405A2"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styleUrls:</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CE9178"/>
          <w:sz w:val="24"/>
          <w:szCs w:val="24"/>
          <w:lang w:eastAsia="es-CO"/>
        </w:rPr>
        <w:t>'./formulario.component.css'</w:t>
      </w:r>
      <w:r w:rsidRPr="00455730">
        <w:rPr>
          <w:rFonts w:ascii="Consolas" w:eastAsia="Times New Roman" w:hAnsi="Consolas" w:cs="Times New Roman"/>
          <w:color w:val="D4D4D4"/>
          <w:sz w:val="24"/>
          <w:szCs w:val="24"/>
          <w:lang w:eastAsia="es-CO"/>
        </w:rPr>
        <w:t>],</w:t>
      </w:r>
    </w:p>
    <w:p w14:paraId="35B8F5AA"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6A9955"/>
          <w:sz w:val="24"/>
          <w:szCs w:val="24"/>
          <w:lang w:eastAsia="es-CO"/>
        </w:rPr>
        <w:t>//Se debe agregar un proveedor del servicio, que es la misma clase del servcio</w:t>
      </w:r>
    </w:p>
    <w:p w14:paraId="13B53E1F"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providers:</w:t>
      </w:r>
      <w:r w:rsidRPr="00455730">
        <w:rPr>
          <w:rFonts w:ascii="Consolas" w:eastAsia="Times New Roman" w:hAnsi="Consolas" w:cs="Times New Roman"/>
          <w:color w:val="D4D4D4"/>
          <w:sz w:val="24"/>
          <w:szCs w:val="24"/>
          <w:lang w:eastAsia="es-CO"/>
        </w:rPr>
        <w:t> [</w:t>
      </w:r>
      <w:r w:rsidRPr="00455730">
        <w:rPr>
          <w:rFonts w:ascii="Consolas" w:eastAsia="Times New Roman" w:hAnsi="Consolas" w:cs="Times New Roman"/>
          <w:color w:val="9CDCFE"/>
          <w:sz w:val="24"/>
          <w:szCs w:val="24"/>
          <w:lang w:eastAsia="es-CO"/>
        </w:rPr>
        <w:t>LogginService</w:t>
      </w:r>
      <w:r w:rsidRPr="00455730">
        <w:rPr>
          <w:rFonts w:ascii="Consolas" w:eastAsia="Times New Roman" w:hAnsi="Consolas" w:cs="Times New Roman"/>
          <w:color w:val="D4D4D4"/>
          <w:sz w:val="24"/>
          <w:szCs w:val="24"/>
          <w:lang w:eastAsia="es-CO"/>
        </w:rPr>
        <w:t>]&gt;</w:t>
      </w:r>
    </w:p>
    <w:p w14:paraId="2B1CEA0E"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eastAsia="es-CO"/>
        </w:rPr>
      </w:pPr>
      <w:r w:rsidRPr="00455730">
        <w:rPr>
          <w:rFonts w:ascii="Consolas" w:eastAsia="Times New Roman" w:hAnsi="Consolas" w:cs="Times New Roman"/>
          <w:color w:val="D4D4D4"/>
          <w:sz w:val="24"/>
          <w:szCs w:val="24"/>
          <w:lang w:eastAsia="es-CO"/>
        </w:rPr>
        <w:t>})</w:t>
      </w:r>
    </w:p>
    <w:p w14:paraId="55BD6ED6" w14:textId="4A149B91" w:rsidR="00455730" w:rsidRDefault="00455730" w:rsidP="00455730">
      <w:pPr>
        <w:pStyle w:val="Prrafodelista"/>
      </w:pPr>
      <w:r>
        <w:t xml:space="preserve">Cada componente que quiera utilizar el servicio lo debe de hacer, pero para evitar esto y definir el proveedor del servicio como por defecto, lo que se hace es agregarlo en app.module.ts, de igual manera se debe </w:t>
      </w:r>
      <w:r w:rsidRPr="00455730">
        <w:rPr>
          <w:b/>
          <w:bCs/>
        </w:rPr>
        <w:t>importar</w:t>
      </w:r>
      <w:r>
        <w:t xml:space="preserve"> el servicio.</w:t>
      </w:r>
    </w:p>
    <w:p w14:paraId="080F0B5A"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C586C0"/>
          <w:sz w:val="24"/>
          <w:szCs w:val="24"/>
          <w:lang w:val="en-US" w:eastAsia="es-CO"/>
        </w:rPr>
        <w:t>import</w:t>
      </w:r>
      <w:r w:rsidRPr="00455730">
        <w:rPr>
          <w:rFonts w:ascii="Consolas" w:eastAsia="Times New Roman" w:hAnsi="Consolas" w:cs="Times New Roman"/>
          <w:color w:val="D4D4D4"/>
          <w:sz w:val="24"/>
          <w:szCs w:val="24"/>
          <w:lang w:val="en-US" w:eastAsia="es-CO"/>
        </w:rPr>
        <w:t> { </w:t>
      </w:r>
      <w:r w:rsidRPr="00455730">
        <w:rPr>
          <w:rFonts w:ascii="Consolas" w:eastAsia="Times New Roman" w:hAnsi="Consolas" w:cs="Times New Roman"/>
          <w:color w:val="9CDCFE"/>
          <w:sz w:val="24"/>
          <w:szCs w:val="24"/>
          <w:lang w:val="en-US" w:eastAsia="es-CO"/>
        </w:rPr>
        <w:t>LogginService</w:t>
      </w:r>
      <w:r w:rsidRPr="00455730">
        <w:rPr>
          <w:rFonts w:ascii="Consolas" w:eastAsia="Times New Roman" w:hAnsi="Consolas" w:cs="Times New Roman"/>
          <w:color w:val="D4D4D4"/>
          <w:sz w:val="24"/>
          <w:szCs w:val="24"/>
          <w:lang w:val="en-US" w:eastAsia="es-CO"/>
        </w:rPr>
        <w:t> } </w:t>
      </w:r>
      <w:r w:rsidRPr="00455730">
        <w:rPr>
          <w:rFonts w:ascii="Consolas" w:eastAsia="Times New Roman" w:hAnsi="Consolas" w:cs="Times New Roman"/>
          <w:color w:val="C586C0"/>
          <w:sz w:val="24"/>
          <w:szCs w:val="24"/>
          <w:lang w:val="en-US" w:eastAsia="es-CO"/>
        </w:rPr>
        <w:t>from</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CE9178"/>
          <w:sz w:val="24"/>
          <w:szCs w:val="24"/>
          <w:lang w:val="en-US" w:eastAsia="es-CO"/>
        </w:rPr>
        <w:t>'./LogginService.service'</w:t>
      </w:r>
      <w:r w:rsidRPr="00455730">
        <w:rPr>
          <w:rFonts w:ascii="Consolas" w:eastAsia="Times New Roman" w:hAnsi="Consolas" w:cs="Times New Roman"/>
          <w:color w:val="D4D4D4"/>
          <w:sz w:val="24"/>
          <w:szCs w:val="24"/>
          <w:lang w:val="en-US" w:eastAsia="es-CO"/>
        </w:rPr>
        <w:t>;</w:t>
      </w:r>
    </w:p>
    <w:p w14:paraId="44332249" w14:textId="77777777" w:rsidR="00455730" w:rsidRPr="00455730" w:rsidRDefault="00455730" w:rsidP="00455730">
      <w:pPr>
        <w:shd w:val="clear" w:color="auto" w:fill="1E1E1E"/>
        <w:spacing w:after="0" w:line="330" w:lineRule="atLeast"/>
        <w:rPr>
          <w:rFonts w:ascii="Consolas" w:eastAsia="Times New Roman" w:hAnsi="Consolas" w:cs="Times New Roman"/>
          <w:color w:val="D4D4D4"/>
          <w:sz w:val="24"/>
          <w:szCs w:val="24"/>
          <w:lang w:val="en-US" w:eastAsia="es-CO"/>
        </w:rPr>
      </w:pPr>
    </w:p>
    <w:p w14:paraId="78B712E6"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r w:rsidRPr="00455730">
        <w:rPr>
          <w:rFonts w:ascii="Consolas" w:eastAsia="Times New Roman" w:hAnsi="Consolas" w:cs="Times New Roman"/>
          <w:color w:val="DCDCAA"/>
          <w:sz w:val="24"/>
          <w:szCs w:val="24"/>
          <w:lang w:val="en-US" w:eastAsia="es-CO"/>
        </w:rPr>
        <w:t>NgModule</w:t>
      </w:r>
      <w:r w:rsidRPr="00455730">
        <w:rPr>
          <w:rFonts w:ascii="Consolas" w:eastAsia="Times New Roman" w:hAnsi="Consolas" w:cs="Times New Roman"/>
          <w:color w:val="D4D4D4"/>
          <w:sz w:val="24"/>
          <w:szCs w:val="24"/>
          <w:lang w:val="en-US" w:eastAsia="es-CO"/>
        </w:rPr>
        <w:t>({</w:t>
      </w:r>
    </w:p>
    <w:p w14:paraId="225CED3B" w14:textId="2C7D5FD1"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declarations:</w:t>
      </w:r>
      <w:r w:rsidRPr="00455730">
        <w:rPr>
          <w:rFonts w:ascii="Consolas" w:eastAsia="Times New Roman" w:hAnsi="Consolas" w:cs="Times New Roman"/>
          <w:color w:val="D4D4D4"/>
          <w:sz w:val="24"/>
          <w:szCs w:val="24"/>
          <w:lang w:val="en-US" w:eastAsia="es-CO"/>
        </w:rPr>
        <w:t> [</w:t>
      </w:r>
    </w:p>
    <w:p w14:paraId="6205A4A8" w14:textId="6C5E0E29"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AppComponent</w:t>
      </w:r>
      <w:r w:rsidRPr="00455730">
        <w:rPr>
          <w:rFonts w:ascii="Consolas" w:eastAsia="Times New Roman" w:hAnsi="Consolas" w:cs="Times New Roman"/>
          <w:color w:val="D4D4D4"/>
          <w:sz w:val="24"/>
          <w:szCs w:val="24"/>
          <w:lang w:val="en-US" w:eastAsia="es-CO"/>
        </w:rPr>
        <w:t>,</w:t>
      </w:r>
    </w:p>
    <w:p w14:paraId="0D8AB207" w14:textId="703ED7A4"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PersonaComponent</w:t>
      </w:r>
      <w:r w:rsidRPr="00455730">
        <w:rPr>
          <w:rFonts w:ascii="Consolas" w:eastAsia="Times New Roman" w:hAnsi="Consolas" w:cs="Times New Roman"/>
          <w:color w:val="D4D4D4"/>
          <w:sz w:val="24"/>
          <w:szCs w:val="24"/>
          <w:lang w:val="en-US" w:eastAsia="es-CO"/>
        </w:rPr>
        <w:t>,</w:t>
      </w:r>
    </w:p>
    <w:p w14:paraId="1CDC66B9" w14:textId="1414A45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FormularioComponent</w:t>
      </w:r>
    </w:p>
    <w:p w14:paraId="4E5D992E" w14:textId="392202A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77CA489B" w14:textId="5C442635"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imports:</w:t>
      </w:r>
      <w:r w:rsidRPr="00455730">
        <w:rPr>
          <w:rFonts w:ascii="Consolas" w:eastAsia="Times New Roman" w:hAnsi="Consolas" w:cs="Times New Roman"/>
          <w:color w:val="D4D4D4"/>
          <w:sz w:val="24"/>
          <w:szCs w:val="24"/>
          <w:lang w:val="en-US" w:eastAsia="es-CO"/>
        </w:rPr>
        <w:t> [</w:t>
      </w:r>
    </w:p>
    <w:p w14:paraId="26506CC7" w14:textId="30DAD556"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BrowserModule</w:t>
      </w:r>
      <w:r w:rsidRPr="00455730">
        <w:rPr>
          <w:rFonts w:ascii="Consolas" w:eastAsia="Times New Roman" w:hAnsi="Consolas" w:cs="Times New Roman"/>
          <w:color w:val="D4D4D4"/>
          <w:sz w:val="24"/>
          <w:szCs w:val="24"/>
          <w:lang w:val="en-US" w:eastAsia="es-CO"/>
        </w:rPr>
        <w:t>,</w:t>
      </w:r>
    </w:p>
    <w:p w14:paraId="7669DB8B" w14:textId="52E73A49"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FormsModule</w:t>
      </w:r>
    </w:p>
    <w:p w14:paraId="561847C0" w14:textId="4AA51F76"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7C856C16" w14:textId="256E2F34"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providers:</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9CDCFE"/>
          <w:sz w:val="24"/>
          <w:szCs w:val="24"/>
          <w:lang w:val="en-US" w:eastAsia="es-CO"/>
        </w:rPr>
        <w:t>LogginService</w:t>
      </w:r>
      <w:r w:rsidRPr="00455730">
        <w:rPr>
          <w:rFonts w:ascii="Consolas" w:eastAsia="Times New Roman" w:hAnsi="Consolas" w:cs="Times New Roman"/>
          <w:color w:val="D4D4D4"/>
          <w:sz w:val="24"/>
          <w:szCs w:val="24"/>
          <w:lang w:val="en-US" w:eastAsia="es-CO"/>
        </w:rPr>
        <w:t>],</w:t>
      </w:r>
    </w:p>
    <w:p w14:paraId="259071F1" w14:textId="0801C1AF"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9CDCFE"/>
          <w:sz w:val="24"/>
          <w:szCs w:val="24"/>
          <w:lang w:val="en-US" w:eastAsia="es-CO"/>
        </w:rPr>
        <w:t>bootstrap:</w:t>
      </w:r>
      <w:r w:rsidRPr="00455730">
        <w:rPr>
          <w:rFonts w:ascii="Consolas" w:eastAsia="Times New Roman" w:hAnsi="Consolas" w:cs="Times New Roman"/>
          <w:color w:val="D4D4D4"/>
          <w:sz w:val="24"/>
          <w:szCs w:val="24"/>
          <w:lang w:val="en-US" w:eastAsia="es-CO"/>
        </w:rPr>
        <w:t> [</w:t>
      </w:r>
      <w:r w:rsidRPr="00455730">
        <w:rPr>
          <w:rFonts w:ascii="Consolas" w:eastAsia="Times New Roman" w:hAnsi="Consolas" w:cs="Times New Roman"/>
          <w:color w:val="9CDCFE"/>
          <w:sz w:val="24"/>
          <w:szCs w:val="24"/>
          <w:lang w:val="en-US" w:eastAsia="es-CO"/>
        </w:rPr>
        <w:t>AppComponent</w:t>
      </w:r>
      <w:r w:rsidRPr="00455730">
        <w:rPr>
          <w:rFonts w:ascii="Consolas" w:eastAsia="Times New Roman" w:hAnsi="Consolas" w:cs="Times New Roman"/>
          <w:color w:val="D4D4D4"/>
          <w:sz w:val="24"/>
          <w:szCs w:val="24"/>
          <w:lang w:val="en-US" w:eastAsia="es-CO"/>
        </w:rPr>
        <w:t>]</w:t>
      </w:r>
    </w:p>
    <w:p w14:paraId="316FFE66" w14:textId="77777777" w:rsidR="00455730" w:rsidRPr="00455730" w:rsidRDefault="00455730" w:rsidP="00455730">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5730">
        <w:rPr>
          <w:rFonts w:ascii="Consolas" w:eastAsia="Times New Roman" w:hAnsi="Consolas" w:cs="Times New Roman"/>
          <w:color w:val="D4D4D4"/>
          <w:sz w:val="24"/>
          <w:szCs w:val="24"/>
          <w:lang w:val="en-US" w:eastAsia="es-CO"/>
        </w:rPr>
        <w:t>})</w:t>
      </w:r>
    </w:p>
    <w:p w14:paraId="13A0EE28" w14:textId="77777777" w:rsidR="00455730" w:rsidRPr="00455730" w:rsidRDefault="00455730" w:rsidP="00455730">
      <w:pPr>
        <w:pStyle w:val="Prrafodelista"/>
        <w:rPr>
          <w:lang w:val="en-US"/>
        </w:rPr>
      </w:pPr>
    </w:p>
    <w:p w14:paraId="40F871C7" w14:textId="1631C5B9" w:rsidR="00455730" w:rsidRPr="00455730" w:rsidRDefault="00455730" w:rsidP="00455730">
      <w:pPr>
        <w:pStyle w:val="Prrafodelista"/>
        <w:rPr>
          <w:lang w:val="en-US"/>
        </w:rPr>
      </w:pPr>
    </w:p>
    <w:p w14:paraId="0E7B094D" w14:textId="1AA3426C" w:rsidR="00455730" w:rsidRDefault="00D62665" w:rsidP="00D62665">
      <w:pPr>
        <w:pStyle w:val="Prrafodelista"/>
        <w:jc w:val="center"/>
        <w:rPr>
          <w:b/>
          <w:bCs/>
          <w:lang w:val="en-US"/>
        </w:rPr>
      </w:pPr>
      <w:r w:rsidRPr="00D62665">
        <w:rPr>
          <w:b/>
          <w:bCs/>
          <w:lang w:val="en-US"/>
        </w:rPr>
        <w:lastRenderedPageBreak/>
        <w:t>DATA SERVICES</w:t>
      </w:r>
    </w:p>
    <w:p w14:paraId="0437D97E" w14:textId="6D9F6959" w:rsidR="00D62665" w:rsidRDefault="00D62665" w:rsidP="00D62665">
      <w:pPr>
        <w:pStyle w:val="Prrafodelista"/>
        <w:jc w:val="center"/>
        <w:rPr>
          <w:b/>
          <w:bCs/>
          <w:lang w:val="en-US"/>
        </w:rPr>
      </w:pPr>
    </w:p>
    <w:p w14:paraId="17996C7A" w14:textId="19616BF4" w:rsidR="00D62665" w:rsidRPr="003C054B" w:rsidRDefault="003C054B" w:rsidP="00D62665">
      <w:pPr>
        <w:pStyle w:val="Prrafodelista"/>
      </w:pPr>
      <w:r w:rsidRPr="003C054B">
        <w:t>Es la misma logica de u</w:t>
      </w:r>
      <w:r>
        <w:t>na servicio normal, lo que se diferencia es que se tiene para el ejemplo de listado personas, el arreglo ubicado en el servicio, para de la clase propia solo mandar la persona y que se agregue en el servicio, de esta manera también se puede consultar desde otro componente.</w:t>
      </w:r>
      <w:bookmarkStart w:id="0" w:name="_GoBack"/>
      <w:bookmarkEnd w:id="0"/>
    </w:p>
    <w:sectPr w:rsidR="00D62665" w:rsidRPr="003C05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5B0E"/>
    <w:multiLevelType w:val="hybridMultilevel"/>
    <w:tmpl w:val="60FC3D40"/>
    <w:lvl w:ilvl="0" w:tplc="7A8A701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EF"/>
    <w:rsid w:val="003C054B"/>
    <w:rsid w:val="00455730"/>
    <w:rsid w:val="00680AF9"/>
    <w:rsid w:val="007A2EEF"/>
    <w:rsid w:val="00D62665"/>
    <w:rsid w:val="00E11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37DA"/>
  <w15:chartTrackingRefBased/>
  <w15:docId w15:val="{9107E05D-F55F-4096-81B9-A3E469EA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677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5">
          <w:marLeft w:val="0"/>
          <w:marRight w:val="0"/>
          <w:marTop w:val="0"/>
          <w:marBottom w:val="0"/>
          <w:divBdr>
            <w:top w:val="none" w:sz="0" w:space="0" w:color="auto"/>
            <w:left w:val="none" w:sz="0" w:space="0" w:color="auto"/>
            <w:bottom w:val="none" w:sz="0" w:space="0" w:color="auto"/>
            <w:right w:val="none" w:sz="0" w:space="0" w:color="auto"/>
          </w:divBdr>
          <w:divsChild>
            <w:div w:id="451746347">
              <w:marLeft w:val="0"/>
              <w:marRight w:val="0"/>
              <w:marTop w:val="0"/>
              <w:marBottom w:val="0"/>
              <w:divBdr>
                <w:top w:val="none" w:sz="0" w:space="0" w:color="auto"/>
                <w:left w:val="none" w:sz="0" w:space="0" w:color="auto"/>
                <w:bottom w:val="none" w:sz="0" w:space="0" w:color="auto"/>
                <w:right w:val="none" w:sz="0" w:space="0" w:color="auto"/>
              </w:divBdr>
            </w:div>
            <w:div w:id="1632593853">
              <w:marLeft w:val="0"/>
              <w:marRight w:val="0"/>
              <w:marTop w:val="0"/>
              <w:marBottom w:val="0"/>
              <w:divBdr>
                <w:top w:val="none" w:sz="0" w:space="0" w:color="auto"/>
                <w:left w:val="none" w:sz="0" w:space="0" w:color="auto"/>
                <w:bottom w:val="none" w:sz="0" w:space="0" w:color="auto"/>
                <w:right w:val="none" w:sz="0" w:space="0" w:color="auto"/>
              </w:divBdr>
            </w:div>
            <w:div w:id="1717194525">
              <w:marLeft w:val="0"/>
              <w:marRight w:val="0"/>
              <w:marTop w:val="0"/>
              <w:marBottom w:val="0"/>
              <w:divBdr>
                <w:top w:val="none" w:sz="0" w:space="0" w:color="auto"/>
                <w:left w:val="none" w:sz="0" w:space="0" w:color="auto"/>
                <w:bottom w:val="none" w:sz="0" w:space="0" w:color="auto"/>
                <w:right w:val="none" w:sz="0" w:space="0" w:color="auto"/>
              </w:divBdr>
            </w:div>
            <w:div w:id="857161712">
              <w:marLeft w:val="0"/>
              <w:marRight w:val="0"/>
              <w:marTop w:val="0"/>
              <w:marBottom w:val="0"/>
              <w:divBdr>
                <w:top w:val="none" w:sz="0" w:space="0" w:color="auto"/>
                <w:left w:val="none" w:sz="0" w:space="0" w:color="auto"/>
                <w:bottom w:val="none" w:sz="0" w:space="0" w:color="auto"/>
                <w:right w:val="none" w:sz="0" w:space="0" w:color="auto"/>
              </w:divBdr>
            </w:div>
            <w:div w:id="2123456968">
              <w:marLeft w:val="0"/>
              <w:marRight w:val="0"/>
              <w:marTop w:val="0"/>
              <w:marBottom w:val="0"/>
              <w:divBdr>
                <w:top w:val="none" w:sz="0" w:space="0" w:color="auto"/>
                <w:left w:val="none" w:sz="0" w:space="0" w:color="auto"/>
                <w:bottom w:val="none" w:sz="0" w:space="0" w:color="auto"/>
                <w:right w:val="none" w:sz="0" w:space="0" w:color="auto"/>
              </w:divBdr>
            </w:div>
            <w:div w:id="1376007505">
              <w:marLeft w:val="0"/>
              <w:marRight w:val="0"/>
              <w:marTop w:val="0"/>
              <w:marBottom w:val="0"/>
              <w:divBdr>
                <w:top w:val="none" w:sz="0" w:space="0" w:color="auto"/>
                <w:left w:val="none" w:sz="0" w:space="0" w:color="auto"/>
                <w:bottom w:val="none" w:sz="0" w:space="0" w:color="auto"/>
                <w:right w:val="none" w:sz="0" w:space="0" w:color="auto"/>
              </w:divBdr>
            </w:div>
            <w:div w:id="20990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2951">
      <w:bodyDiv w:val="1"/>
      <w:marLeft w:val="0"/>
      <w:marRight w:val="0"/>
      <w:marTop w:val="0"/>
      <w:marBottom w:val="0"/>
      <w:divBdr>
        <w:top w:val="none" w:sz="0" w:space="0" w:color="auto"/>
        <w:left w:val="none" w:sz="0" w:space="0" w:color="auto"/>
        <w:bottom w:val="none" w:sz="0" w:space="0" w:color="auto"/>
        <w:right w:val="none" w:sz="0" w:space="0" w:color="auto"/>
      </w:divBdr>
      <w:divsChild>
        <w:div w:id="1768962033">
          <w:marLeft w:val="0"/>
          <w:marRight w:val="0"/>
          <w:marTop w:val="0"/>
          <w:marBottom w:val="0"/>
          <w:divBdr>
            <w:top w:val="none" w:sz="0" w:space="0" w:color="auto"/>
            <w:left w:val="none" w:sz="0" w:space="0" w:color="auto"/>
            <w:bottom w:val="none" w:sz="0" w:space="0" w:color="auto"/>
            <w:right w:val="none" w:sz="0" w:space="0" w:color="auto"/>
          </w:divBdr>
          <w:divsChild>
            <w:div w:id="1949311472">
              <w:marLeft w:val="0"/>
              <w:marRight w:val="0"/>
              <w:marTop w:val="0"/>
              <w:marBottom w:val="0"/>
              <w:divBdr>
                <w:top w:val="none" w:sz="0" w:space="0" w:color="auto"/>
                <w:left w:val="none" w:sz="0" w:space="0" w:color="auto"/>
                <w:bottom w:val="none" w:sz="0" w:space="0" w:color="auto"/>
                <w:right w:val="none" w:sz="0" w:space="0" w:color="auto"/>
              </w:divBdr>
            </w:div>
            <w:div w:id="13924478">
              <w:marLeft w:val="0"/>
              <w:marRight w:val="0"/>
              <w:marTop w:val="0"/>
              <w:marBottom w:val="0"/>
              <w:divBdr>
                <w:top w:val="none" w:sz="0" w:space="0" w:color="auto"/>
                <w:left w:val="none" w:sz="0" w:space="0" w:color="auto"/>
                <w:bottom w:val="none" w:sz="0" w:space="0" w:color="auto"/>
                <w:right w:val="none" w:sz="0" w:space="0" w:color="auto"/>
              </w:divBdr>
            </w:div>
            <w:div w:id="324018665">
              <w:marLeft w:val="0"/>
              <w:marRight w:val="0"/>
              <w:marTop w:val="0"/>
              <w:marBottom w:val="0"/>
              <w:divBdr>
                <w:top w:val="none" w:sz="0" w:space="0" w:color="auto"/>
                <w:left w:val="none" w:sz="0" w:space="0" w:color="auto"/>
                <w:bottom w:val="none" w:sz="0" w:space="0" w:color="auto"/>
                <w:right w:val="none" w:sz="0" w:space="0" w:color="auto"/>
              </w:divBdr>
            </w:div>
            <w:div w:id="79257466">
              <w:marLeft w:val="0"/>
              <w:marRight w:val="0"/>
              <w:marTop w:val="0"/>
              <w:marBottom w:val="0"/>
              <w:divBdr>
                <w:top w:val="none" w:sz="0" w:space="0" w:color="auto"/>
                <w:left w:val="none" w:sz="0" w:space="0" w:color="auto"/>
                <w:bottom w:val="none" w:sz="0" w:space="0" w:color="auto"/>
                <w:right w:val="none" w:sz="0" w:space="0" w:color="auto"/>
              </w:divBdr>
            </w:div>
            <w:div w:id="2136824525">
              <w:marLeft w:val="0"/>
              <w:marRight w:val="0"/>
              <w:marTop w:val="0"/>
              <w:marBottom w:val="0"/>
              <w:divBdr>
                <w:top w:val="none" w:sz="0" w:space="0" w:color="auto"/>
                <w:left w:val="none" w:sz="0" w:space="0" w:color="auto"/>
                <w:bottom w:val="none" w:sz="0" w:space="0" w:color="auto"/>
                <w:right w:val="none" w:sz="0" w:space="0" w:color="auto"/>
              </w:divBdr>
            </w:div>
            <w:div w:id="283660949">
              <w:marLeft w:val="0"/>
              <w:marRight w:val="0"/>
              <w:marTop w:val="0"/>
              <w:marBottom w:val="0"/>
              <w:divBdr>
                <w:top w:val="none" w:sz="0" w:space="0" w:color="auto"/>
                <w:left w:val="none" w:sz="0" w:space="0" w:color="auto"/>
                <w:bottom w:val="none" w:sz="0" w:space="0" w:color="auto"/>
                <w:right w:val="none" w:sz="0" w:space="0" w:color="auto"/>
              </w:divBdr>
            </w:div>
            <w:div w:id="783379846">
              <w:marLeft w:val="0"/>
              <w:marRight w:val="0"/>
              <w:marTop w:val="0"/>
              <w:marBottom w:val="0"/>
              <w:divBdr>
                <w:top w:val="none" w:sz="0" w:space="0" w:color="auto"/>
                <w:left w:val="none" w:sz="0" w:space="0" w:color="auto"/>
                <w:bottom w:val="none" w:sz="0" w:space="0" w:color="auto"/>
                <w:right w:val="none" w:sz="0" w:space="0" w:color="auto"/>
              </w:divBdr>
            </w:div>
            <w:div w:id="1164080170">
              <w:marLeft w:val="0"/>
              <w:marRight w:val="0"/>
              <w:marTop w:val="0"/>
              <w:marBottom w:val="0"/>
              <w:divBdr>
                <w:top w:val="none" w:sz="0" w:space="0" w:color="auto"/>
                <w:left w:val="none" w:sz="0" w:space="0" w:color="auto"/>
                <w:bottom w:val="none" w:sz="0" w:space="0" w:color="auto"/>
                <w:right w:val="none" w:sz="0" w:space="0" w:color="auto"/>
              </w:divBdr>
            </w:div>
            <w:div w:id="455025139">
              <w:marLeft w:val="0"/>
              <w:marRight w:val="0"/>
              <w:marTop w:val="0"/>
              <w:marBottom w:val="0"/>
              <w:divBdr>
                <w:top w:val="none" w:sz="0" w:space="0" w:color="auto"/>
                <w:left w:val="none" w:sz="0" w:space="0" w:color="auto"/>
                <w:bottom w:val="none" w:sz="0" w:space="0" w:color="auto"/>
                <w:right w:val="none" w:sz="0" w:space="0" w:color="auto"/>
              </w:divBdr>
            </w:div>
            <w:div w:id="16859855">
              <w:marLeft w:val="0"/>
              <w:marRight w:val="0"/>
              <w:marTop w:val="0"/>
              <w:marBottom w:val="0"/>
              <w:divBdr>
                <w:top w:val="none" w:sz="0" w:space="0" w:color="auto"/>
                <w:left w:val="none" w:sz="0" w:space="0" w:color="auto"/>
                <w:bottom w:val="none" w:sz="0" w:space="0" w:color="auto"/>
                <w:right w:val="none" w:sz="0" w:space="0" w:color="auto"/>
              </w:divBdr>
            </w:div>
            <w:div w:id="255600897">
              <w:marLeft w:val="0"/>
              <w:marRight w:val="0"/>
              <w:marTop w:val="0"/>
              <w:marBottom w:val="0"/>
              <w:divBdr>
                <w:top w:val="none" w:sz="0" w:space="0" w:color="auto"/>
                <w:left w:val="none" w:sz="0" w:space="0" w:color="auto"/>
                <w:bottom w:val="none" w:sz="0" w:space="0" w:color="auto"/>
                <w:right w:val="none" w:sz="0" w:space="0" w:color="auto"/>
              </w:divBdr>
            </w:div>
            <w:div w:id="662246050">
              <w:marLeft w:val="0"/>
              <w:marRight w:val="0"/>
              <w:marTop w:val="0"/>
              <w:marBottom w:val="0"/>
              <w:divBdr>
                <w:top w:val="none" w:sz="0" w:space="0" w:color="auto"/>
                <w:left w:val="none" w:sz="0" w:space="0" w:color="auto"/>
                <w:bottom w:val="none" w:sz="0" w:space="0" w:color="auto"/>
                <w:right w:val="none" w:sz="0" w:space="0" w:color="auto"/>
              </w:divBdr>
            </w:div>
            <w:div w:id="1456564565">
              <w:marLeft w:val="0"/>
              <w:marRight w:val="0"/>
              <w:marTop w:val="0"/>
              <w:marBottom w:val="0"/>
              <w:divBdr>
                <w:top w:val="none" w:sz="0" w:space="0" w:color="auto"/>
                <w:left w:val="none" w:sz="0" w:space="0" w:color="auto"/>
                <w:bottom w:val="none" w:sz="0" w:space="0" w:color="auto"/>
                <w:right w:val="none" w:sz="0" w:space="0" w:color="auto"/>
              </w:divBdr>
            </w:div>
            <w:div w:id="20831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9354">
      <w:bodyDiv w:val="1"/>
      <w:marLeft w:val="0"/>
      <w:marRight w:val="0"/>
      <w:marTop w:val="0"/>
      <w:marBottom w:val="0"/>
      <w:divBdr>
        <w:top w:val="none" w:sz="0" w:space="0" w:color="auto"/>
        <w:left w:val="none" w:sz="0" w:space="0" w:color="auto"/>
        <w:bottom w:val="none" w:sz="0" w:space="0" w:color="auto"/>
        <w:right w:val="none" w:sz="0" w:space="0" w:color="auto"/>
      </w:divBdr>
      <w:divsChild>
        <w:div w:id="1563759299">
          <w:marLeft w:val="0"/>
          <w:marRight w:val="0"/>
          <w:marTop w:val="0"/>
          <w:marBottom w:val="0"/>
          <w:divBdr>
            <w:top w:val="none" w:sz="0" w:space="0" w:color="auto"/>
            <w:left w:val="none" w:sz="0" w:space="0" w:color="auto"/>
            <w:bottom w:val="none" w:sz="0" w:space="0" w:color="auto"/>
            <w:right w:val="none" w:sz="0" w:space="0" w:color="auto"/>
          </w:divBdr>
          <w:divsChild>
            <w:div w:id="2122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4</cp:revision>
  <dcterms:created xsi:type="dcterms:W3CDTF">2019-11-28T20:41:00Z</dcterms:created>
  <dcterms:modified xsi:type="dcterms:W3CDTF">2019-11-28T21:19:00Z</dcterms:modified>
</cp:coreProperties>
</file>