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2E6E520">
      <w:pPr>
        <w:ind w:left="420" w:hanging="420"/>
        <w:jc w:val="center"/>
        <w:rPr>
          <w:rFonts w:hint="eastAsia" w:ascii="黑体" w:hAnsi="黑体" w:eastAsia="黑体" w:cs="Times New Roman"/>
          <w:sz w:val="30"/>
          <w:szCs w:val="30"/>
          <w:lang w:eastAsia="zh-CN"/>
        </w:rPr>
      </w:pPr>
      <w:r>
        <w:rPr>
          <w:rFonts w:hint="eastAsia" w:ascii="黑体" w:hAnsi="黑体" w:eastAsia="黑体" w:cs="Times New Roman"/>
          <w:sz w:val="30"/>
          <w:szCs w:val="30"/>
        </w:rPr>
        <w:t>天津天元海科技开发有限公司</w:t>
      </w:r>
      <w:r>
        <w:rPr>
          <w:rFonts w:ascii="黑体" w:hAnsi="黑体" w:eastAsia="黑体" w:cs="Times New Roman"/>
          <w:sz w:val="30"/>
          <w:szCs w:val="30"/>
        </w:rPr>
        <w:t>业务联络单</w:t>
      </w:r>
    </w:p>
    <w:tbl>
      <w:tblPr>
        <w:tblStyle w:val="7"/>
        <w:tblW w:w="10376" w:type="dxa"/>
        <w:tblInd w:w="-1004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37"/>
        <w:gridCol w:w="3966"/>
        <w:gridCol w:w="1724"/>
        <w:gridCol w:w="3249"/>
      </w:tblGrid>
      <w:tr w14:paraId="63781E3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313" w:hRule="atLeast"/>
        </w:trPr>
        <w:tc>
          <w:tcPr>
            <w:tcW w:w="1437" w:type="dxa"/>
            <w:vAlign w:val="center"/>
          </w:tcPr>
          <w:p w14:paraId="458E8615">
            <w:pPr>
              <w:rPr>
                <w:rFonts w:ascii="仿宋_GB2312" w:hAnsi="Times New Roman" w:eastAsia="仿宋_GB2312" w:cs="Times New Roman"/>
                <w:sz w:val="24"/>
                <w:szCs w:val="24"/>
              </w:rPr>
            </w:pPr>
            <w:r>
              <w:rPr>
                <w:rFonts w:hint="eastAsia" w:ascii="仿宋_GB2312" w:hAnsi="Times New Roman" w:eastAsia="仿宋_GB2312" w:cs="Times New Roman"/>
                <w:sz w:val="24"/>
                <w:szCs w:val="24"/>
              </w:rPr>
              <w:t>日期</w:t>
            </w:r>
          </w:p>
        </w:tc>
        <w:tc>
          <w:tcPr>
            <w:tcW w:w="3966" w:type="dxa"/>
            <w:vAlign w:val="center"/>
          </w:tcPr>
          <w:p w14:paraId="14A45FF3">
            <w:pPr>
              <w:rPr>
                <w:rFonts w:hint="default" w:ascii="仿宋_GB2312" w:hAnsi="Times New Roman" w:eastAsia="仿宋_GB2312" w:cs="Times New Roman"/>
                <w:sz w:val="24"/>
                <w:szCs w:val="24"/>
                <w:lang w:val="en-US" w:eastAsia="zh-CN"/>
              </w:rPr>
            </w:pPr>
          </w:p>
        </w:tc>
        <w:tc>
          <w:tcPr>
            <w:tcW w:w="1724" w:type="dxa"/>
            <w:vAlign w:val="center"/>
          </w:tcPr>
          <w:p w14:paraId="658D82D6">
            <w:pPr>
              <w:rPr>
                <w:rFonts w:ascii="仿宋_GB2312" w:hAnsi="Times New Roman" w:eastAsia="仿宋_GB2312" w:cs="Times New Roman"/>
                <w:sz w:val="24"/>
                <w:szCs w:val="24"/>
              </w:rPr>
            </w:pPr>
            <w:r>
              <w:rPr>
                <w:rFonts w:hint="eastAsia" w:ascii="仿宋_GB2312" w:hAnsi="Times New Roman" w:eastAsia="仿宋_GB2312" w:cs="Times New Roman"/>
                <w:sz w:val="24"/>
                <w:szCs w:val="24"/>
              </w:rPr>
              <w:t>编号</w:t>
            </w:r>
          </w:p>
        </w:tc>
        <w:tc>
          <w:tcPr>
            <w:tcW w:w="3249" w:type="dxa"/>
            <w:vAlign w:val="center"/>
          </w:tcPr>
          <w:p w14:paraId="3F435E76">
            <w:pPr>
              <w:rPr>
                <w:rFonts w:hint="default" w:ascii="仿宋_GB2312" w:hAnsi="Times New Roman" w:eastAsia="仿宋_GB2312" w:cs="Times New Roman"/>
                <w:sz w:val="24"/>
                <w:szCs w:val="24"/>
                <w:lang w:val="en-US" w:eastAsia="zh-CN"/>
              </w:rPr>
            </w:pPr>
          </w:p>
        </w:tc>
      </w:tr>
      <w:tr w14:paraId="4045482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313" w:hRule="atLeast"/>
        </w:trPr>
        <w:tc>
          <w:tcPr>
            <w:tcW w:w="1437" w:type="dxa"/>
            <w:vAlign w:val="center"/>
          </w:tcPr>
          <w:p w14:paraId="40375D58">
            <w:pPr>
              <w:rPr>
                <w:rFonts w:ascii="仿宋_GB2312" w:hAnsi="Times New Roman" w:eastAsia="仿宋_GB2312" w:cs="Times New Roman"/>
                <w:sz w:val="24"/>
                <w:szCs w:val="24"/>
              </w:rPr>
            </w:pPr>
            <w:r>
              <w:rPr>
                <w:rFonts w:hint="eastAsia" w:ascii="仿宋_GB2312" w:hAnsi="Times New Roman" w:eastAsia="仿宋_GB2312" w:cs="Times New Roman"/>
                <w:sz w:val="24"/>
                <w:szCs w:val="24"/>
              </w:rPr>
              <w:t>发起</w:t>
            </w:r>
            <w:r>
              <w:rPr>
                <w:rFonts w:ascii="仿宋_GB2312" w:hAnsi="Times New Roman" w:eastAsia="仿宋_GB2312" w:cs="Times New Roman"/>
                <w:sz w:val="24"/>
                <w:szCs w:val="24"/>
              </w:rPr>
              <w:t>部门</w:t>
            </w:r>
          </w:p>
        </w:tc>
        <w:tc>
          <w:tcPr>
            <w:tcW w:w="3966" w:type="dxa"/>
            <w:vAlign w:val="center"/>
          </w:tcPr>
          <w:p w14:paraId="75E2684B">
            <w:pPr>
              <w:rPr>
                <w:rFonts w:hint="default" w:ascii="仿宋_GB2312" w:hAnsi="Times New Roman" w:eastAsia="仿宋_GB2312" w:cs="Times New Roman"/>
                <w:sz w:val="24"/>
                <w:szCs w:val="24"/>
                <w:lang w:val="en-US" w:eastAsia="zh-CN"/>
              </w:rPr>
            </w:pPr>
          </w:p>
        </w:tc>
        <w:tc>
          <w:tcPr>
            <w:tcW w:w="1724" w:type="dxa"/>
            <w:vAlign w:val="center"/>
          </w:tcPr>
          <w:p w14:paraId="7497EBEE">
            <w:pPr>
              <w:rPr>
                <w:rFonts w:ascii="仿宋_GB2312" w:hAnsi="Times New Roman" w:eastAsia="仿宋_GB2312" w:cs="Times New Roman"/>
                <w:sz w:val="24"/>
                <w:szCs w:val="24"/>
              </w:rPr>
            </w:pPr>
            <w:r>
              <w:rPr>
                <w:rFonts w:hint="eastAsia" w:ascii="仿宋_GB2312" w:hAnsi="Times New Roman" w:eastAsia="仿宋_GB2312" w:cs="Times New Roman"/>
                <w:sz w:val="24"/>
                <w:szCs w:val="24"/>
              </w:rPr>
              <w:t>接收</w:t>
            </w:r>
            <w:r>
              <w:rPr>
                <w:rFonts w:ascii="仿宋_GB2312" w:hAnsi="Times New Roman" w:eastAsia="仿宋_GB2312" w:cs="Times New Roman"/>
                <w:sz w:val="24"/>
                <w:szCs w:val="24"/>
              </w:rPr>
              <w:t>部门</w:t>
            </w:r>
          </w:p>
        </w:tc>
        <w:tc>
          <w:tcPr>
            <w:tcW w:w="3249" w:type="dxa"/>
            <w:vAlign w:val="center"/>
          </w:tcPr>
          <w:p w14:paraId="39F7C478">
            <w:pPr>
              <w:rPr>
                <w:rFonts w:hint="eastAsia" w:ascii="仿宋_GB2312" w:hAnsi="Times New Roman" w:eastAsia="仿宋_GB2312" w:cs="Times New Roman"/>
                <w:sz w:val="24"/>
                <w:szCs w:val="24"/>
                <w:lang w:val="en-US" w:eastAsia="zh-CN"/>
              </w:rPr>
            </w:pPr>
          </w:p>
        </w:tc>
      </w:tr>
      <w:tr w14:paraId="1805A52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313" w:hRule="atLeast"/>
        </w:trPr>
        <w:tc>
          <w:tcPr>
            <w:tcW w:w="1437" w:type="dxa"/>
            <w:vAlign w:val="center"/>
          </w:tcPr>
          <w:p w14:paraId="6F78D2A3">
            <w:pPr>
              <w:rPr>
                <w:rFonts w:ascii="仿宋_GB2312" w:hAnsi="Times New Roman" w:eastAsia="仿宋_GB2312" w:cs="Times New Roman"/>
                <w:sz w:val="24"/>
                <w:szCs w:val="24"/>
              </w:rPr>
            </w:pPr>
            <w:r>
              <w:rPr>
                <w:rFonts w:hint="eastAsia" w:ascii="仿宋_GB2312" w:hAnsi="Times New Roman" w:eastAsia="仿宋_GB2312" w:cs="Times New Roman"/>
                <w:sz w:val="24"/>
                <w:szCs w:val="24"/>
              </w:rPr>
              <w:t>发起人</w:t>
            </w:r>
          </w:p>
        </w:tc>
        <w:tc>
          <w:tcPr>
            <w:tcW w:w="3966" w:type="dxa"/>
            <w:vAlign w:val="center"/>
          </w:tcPr>
          <w:p w14:paraId="6BA89F67">
            <w:pPr>
              <w:rPr>
                <w:rFonts w:hint="default" w:ascii="仿宋_GB2312" w:hAnsi="Times New Roman" w:eastAsia="仿宋_GB2312" w:cs="Times New Roman"/>
                <w:sz w:val="24"/>
                <w:szCs w:val="24"/>
                <w:lang w:val="en-US" w:eastAsia="zh-CN"/>
              </w:rPr>
            </w:pPr>
          </w:p>
        </w:tc>
        <w:tc>
          <w:tcPr>
            <w:tcW w:w="1724" w:type="dxa"/>
            <w:vAlign w:val="center"/>
          </w:tcPr>
          <w:p w14:paraId="76A958C9">
            <w:pPr>
              <w:rPr>
                <w:rFonts w:ascii="仿宋_GB2312" w:hAnsi="Times New Roman" w:eastAsia="仿宋_GB2312" w:cs="Times New Roman"/>
                <w:sz w:val="24"/>
                <w:szCs w:val="24"/>
              </w:rPr>
            </w:pPr>
            <w:r>
              <w:rPr>
                <w:rFonts w:hint="eastAsia" w:ascii="仿宋_GB2312" w:hAnsi="Times New Roman" w:eastAsia="仿宋_GB2312" w:cs="Times New Roman"/>
                <w:sz w:val="24"/>
                <w:szCs w:val="24"/>
              </w:rPr>
              <w:t>接收人</w:t>
            </w:r>
          </w:p>
        </w:tc>
        <w:tc>
          <w:tcPr>
            <w:tcW w:w="3249" w:type="dxa"/>
            <w:vAlign w:val="center"/>
          </w:tcPr>
          <w:p w14:paraId="4EEC5068">
            <w:pPr>
              <w:rPr>
                <w:rFonts w:hint="eastAsia" w:ascii="仿宋_GB2312" w:hAnsi="Times New Roman" w:eastAsia="仿宋_GB2312" w:cs="Times New Roman"/>
                <w:sz w:val="24"/>
                <w:szCs w:val="24"/>
                <w:lang w:val="en-US" w:eastAsia="zh-CN"/>
              </w:rPr>
            </w:pPr>
          </w:p>
        </w:tc>
      </w:tr>
      <w:tr w14:paraId="4545581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313" w:hRule="atLeast"/>
        </w:trPr>
        <w:tc>
          <w:tcPr>
            <w:tcW w:w="1437" w:type="dxa"/>
            <w:vAlign w:val="center"/>
          </w:tcPr>
          <w:p w14:paraId="6571D73C">
            <w:pPr>
              <w:rPr>
                <w:rFonts w:ascii="仿宋_GB2312" w:hAnsi="Times New Roman" w:eastAsia="仿宋_GB2312" w:cs="Times New Roman"/>
                <w:sz w:val="24"/>
                <w:szCs w:val="24"/>
              </w:rPr>
            </w:pPr>
            <w:r>
              <w:rPr>
                <w:rFonts w:hint="eastAsia" w:ascii="仿宋_GB2312" w:hAnsi="Times New Roman" w:eastAsia="仿宋_GB2312" w:cs="Times New Roman"/>
                <w:sz w:val="24"/>
                <w:szCs w:val="24"/>
              </w:rPr>
              <w:t>客户</w:t>
            </w:r>
            <w:r>
              <w:rPr>
                <w:rFonts w:ascii="仿宋_GB2312" w:hAnsi="Times New Roman" w:eastAsia="仿宋_GB2312" w:cs="Times New Roman"/>
                <w:sz w:val="24"/>
                <w:szCs w:val="24"/>
              </w:rPr>
              <w:t>单位</w:t>
            </w:r>
          </w:p>
        </w:tc>
        <w:tc>
          <w:tcPr>
            <w:tcW w:w="3966" w:type="dxa"/>
            <w:vAlign w:val="center"/>
          </w:tcPr>
          <w:p w14:paraId="49986ACE">
            <w:pPr>
              <w:jc w:val="left"/>
              <w:rPr>
                <w:rFonts w:hint="default" w:ascii="仿宋_GB2312" w:hAnsi="Times New Roman" w:eastAsia="仿宋_GB2312" w:cs="Times New Roman"/>
                <w:sz w:val="24"/>
                <w:szCs w:val="24"/>
                <w:lang w:val="en-US" w:eastAsia="zh-CN"/>
              </w:rPr>
            </w:pPr>
          </w:p>
        </w:tc>
        <w:tc>
          <w:tcPr>
            <w:tcW w:w="1724" w:type="dxa"/>
            <w:vAlign w:val="center"/>
          </w:tcPr>
          <w:p w14:paraId="7D83CFE9">
            <w:pPr>
              <w:rPr>
                <w:rFonts w:ascii="仿宋_GB2312" w:hAnsi="Times New Roman" w:eastAsia="仿宋_GB2312" w:cs="Times New Roman"/>
                <w:sz w:val="24"/>
                <w:szCs w:val="24"/>
              </w:rPr>
            </w:pPr>
            <w:r>
              <w:rPr>
                <w:rFonts w:hint="eastAsia" w:ascii="仿宋_GB2312" w:hAnsi="Times New Roman" w:eastAsia="仿宋_GB2312" w:cs="Times New Roman"/>
                <w:sz w:val="24"/>
                <w:szCs w:val="24"/>
              </w:rPr>
              <w:t>客户</w:t>
            </w:r>
            <w:r>
              <w:rPr>
                <w:rFonts w:ascii="仿宋_GB2312" w:hAnsi="Times New Roman" w:eastAsia="仿宋_GB2312" w:cs="Times New Roman"/>
                <w:sz w:val="24"/>
                <w:szCs w:val="24"/>
              </w:rPr>
              <w:t>联系人</w:t>
            </w:r>
          </w:p>
        </w:tc>
        <w:tc>
          <w:tcPr>
            <w:tcW w:w="3249" w:type="dxa"/>
            <w:vAlign w:val="center"/>
          </w:tcPr>
          <w:p w14:paraId="7DC687A3">
            <w:pPr>
              <w:rPr>
                <w:rFonts w:ascii="仿宋_GB2312" w:hAnsi="Times New Roman" w:eastAsia="仿宋_GB2312" w:cs="Times New Roman"/>
                <w:sz w:val="24"/>
                <w:szCs w:val="24"/>
              </w:rPr>
            </w:pPr>
          </w:p>
        </w:tc>
      </w:tr>
      <w:tr w14:paraId="525F8B9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313" w:hRule="atLeast"/>
        </w:trPr>
        <w:tc>
          <w:tcPr>
            <w:tcW w:w="1437" w:type="dxa"/>
            <w:vAlign w:val="center"/>
          </w:tcPr>
          <w:p w14:paraId="2D9930C6">
            <w:pPr>
              <w:rPr>
                <w:rFonts w:ascii="仿宋_GB2312" w:hAnsi="Times New Roman" w:eastAsia="仿宋_GB2312" w:cs="Times New Roman"/>
                <w:sz w:val="24"/>
                <w:szCs w:val="24"/>
              </w:rPr>
            </w:pPr>
            <w:r>
              <w:rPr>
                <w:rFonts w:hint="eastAsia" w:ascii="仿宋_GB2312" w:hAnsi="Times New Roman" w:eastAsia="仿宋_GB2312" w:cs="Times New Roman"/>
                <w:sz w:val="24"/>
                <w:szCs w:val="24"/>
              </w:rPr>
              <w:t>项目名称</w:t>
            </w:r>
          </w:p>
        </w:tc>
        <w:tc>
          <w:tcPr>
            <w:tcW w:w="3966" w:type="dxa"/>
            <w:vAlign w:val="center"/>
          </w:tcPr>
          <w:p w14:paraId="4A240D65">
            <w:pPr>
              <w:rPr>
                <w:rFonts w:hint="default" w:ascii="仿宋_GB2312" w:hAnsi="Times New Roman" w:eastAsia="仿宋_GB2312" w:cs="Times New Roman"/>
                <w:sz w:val="24"/>
                <w:szCs w:val="24"/>
                <w:lang w:val="en-US" w:eastAsia="zh-CN"/>
              </w:rPr>
            </w:pPr>
          </w:p>
        </w:tc>
        <w:tc>
          <w:tcPr>
            <w:tcW w:w="1724" w:type="dxa"/>
            <w:vAlign w:val="center"/>
          </w:tcPr>
          <w:p w14:paraId="23F87C38">
            <w:pPr>
              <w:rPr>
                <w:rFonts w:ascii="仿宋_GB2312" w:hAnsi="Times New Roman" w:eastAsia="仿宋_GB2312" w:cs="Times New Roman"/>
                <w:sz w:val="24"/>
                <w:szCs w:val="24"/>
              </w:rPr>
            </w:pPr>
            <w:r>
              <w:rPr>
                <w:rFonts w:hint="eastAsia" w:ascii="仿宋_GB2312" w:hAnsi="Times New Roman" w:eastAsia="仿宋_GB2312" w:cs="Times New Roman"/>
                <w:sz w:val="24"/>
                <w:szCs w:val="24"/>
              </w:rPr>
              <w:t>客户联系</w:t>
            </w:r>
            <w:r>
              <w:rPr>
                <w:rFonts w:ascii="仿宋_GB2312" w:hAnsi="Times New Roman" w:eastAsia="仿宋_GB2312" w:cs="Times New Roman"/>
                <w:sz w:val="24"/>
                <w:szCs w:val="24"/>
              </w:rPr>
              <w:t>方式</w:t>
            </w:r>
          </w:p>
        </w:tc>
        <w:tc>
          <w:tcPr>
            <w:tcW w:w="3249" w:type="dxa"/>
            <w:vAlign w:val="center"/>
          </w:tcPr>
          <w:p w14:paraId="07DA1BEE">
            <w:pPr>
              <w:rPr>
                <w:rFonts w:ascii="仿宋_GB2312" w:hAnsi="Times New Roman" w:eastAsia="仿宋_GB2312" w:cs="Times New Roman"/>
                <w:sz w:val="24"/>
                <w:szCs w:val="24"/>
              </w:rPr>
            </w:pPr>
          </w:p>
        </w:tc>
      </w:tr>
      <w:tr w14:paraId="49DB49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35" w:hRule="atLeast"/>
        </w:trPr>
        <w:tc>
          <w:tcPr>
            <w:tcW w:w="1437" w:type="dxa"/>
            <w:vAlign w:val="center"/>
          </w:tcPr>
          <w:p w14:paraId="5BA26662">
            <w:pPr>
              <w:rPr>
                <w:rFonts w:ascii="仿宋_GB2312" w:hAnsi="Times New Roman" w:eastAsia="仿宋_GB2312" w:cs="Times New Roman"/>
                <w:sz w:val="24"/>
                <w:szCs w:val="24"/>
              </w:rPr>
            </w:pPr>
            <w:r>
              <w:rPr>
                <w:rFonts w:hint="eastAsia" w:ascii="仿宋_GB2312" w:hAnsi="Times New Roman" w:eastAsia="仿宋_GB2312" w:cs="Times New Roman"/>
                <w:sz w:val="24"/>
                <w:szCs w:val="24"/>
              </w:rPr>
              <w:t>项目</w:t>
            </w:r>
            <w:r>
              <w:rPr>
                <w:rFonts w:ascii="仿宋_GB2312" w:hAnsi="Times New Roman" w:eastAsia="仿宋_GB2312" w:cs="Times New Roman"/>
                <w:sz w:val="24"/>
                <w:szCs w:val="24"/>
              </w:rPr>
              <w:t>联系人</w:t>
            </w:r>
          </w:p>
        </w:tc>
        <w:tc>
          <w:tcPr>
            <w:tcW w:w="3966" w:type="dxa"/>
            <w:vAlign w:val="center"/>
          </w:tcPr>
          <w:p w14:paraId="7888113D">
            <w:pPr>
              <w:rPr>
                <w:rFonts w:hint="eastAsia" w:ascii="仿宋_GB2312" w:hAnsi="Times New Roman" w:eastAsia="仿宋_GB2312" w:cs="Times New Roman"/>
                <w:sz w:val="24"/>
                <w:szCs w:val="24"/>
                <w:lang w:eastAsia="zh-CN"/>
              </w:rPr>
            </w:pPr>
          </w:p>
        </w:tc>
        <w:tc>
          <w:tcPr>
            <w:tcW w:w="1724" w:type="dxa"/>
            <w:vAlign w:val="center"/>
          </w:tcPr>
          <w:p w14:paraId="39CBDBA7">
            <w:pPr>
              <w:rPr>
                <w:rFonts w:ascii="仿宋_GB2312" w:hAnsi="Times New Roman" w:eastAsia="仿宋_GB2312" w:cs="Times New Roman"/>
                <w:sz w:val="24"/>
                <w:szCs w:val="24"/>
              </w:rPr>
            </w:pPr>
            <w:r>
              <w:rPr>
                <w:rFonts w:hint="eastAsia" w:ascii="仿宋_GB2312" w:hAnsi="Times New Roman" w:eastAsia="仿宋_GB2312" w:cs="Times New Roman"/>
                <w:sz w:val="24"/>
                <w:szCs w:val="24"/>
              </w:rPr>
              <w:t>相关</w:t>
            </w:r>
            <w:r>
              <w:rPr>
                <w:rFonts w:ascii="仿宋_GB2312" w:hAnsi="Times New Roman" w:eastAsia="仿宋_GB2312" w:cs="Times New Roman"/>
                <w:sz w:val="24"/>
                <w:szCs w:val="24"/>
              </w:rPr>
              <w:t>系统</w:t>
            </w:r>
          </w:p>
        </w:tc>
        <w:tc>
          <w:tcPr>
            <w:tcW w:w="3249" w:type="dxa"/>
            <w:vAlign w:val="center"/>
          </w:tcPr>
          <w:p w14:paraId="5CC24096">
            <w:pPr>
              <w:rPr>
                <w:rFonts w:hint="default" w:ascii="仿宋_GB2312" w:hAnsi="Times New Roman" w:eastAsia="仿宋_GB2312" w:cs="Times New Roman"/>
                <w:sz w:val="24"/>
                <w:szCs w:val="24"/>
                <w:lang w:val="en-US" w:eastAsia="zh-CN"/>
              </w:rPr>
            </w:pPr>
          </w:p>
        </w:tc>
      </w:tr>
      <w:tr w14:paraId="3D01364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342" w:hRule="atLeast"/>
        </w:trPr>
        <w:tc>
          <w:tcPr>
            <w:tcW w:w="1437" w:type="dxa"/>
            <w:vAlign w:val="center"/>
          </w:tcPr>
          <w:p w14:paraId="4757F6E5">
            <w:pPr>
              <w:rPr>
                <w:rFonts w:ascii="仿宋_GB2312" w:hAnsi="Times New Roman" w:eastAsia="仿宋_GB2312" w:cs="Times New Roman"/>
                <w:sz w:val="24"/>
                <w:szCs w:val="24"/>
              </w:rPr>
            </w:pPr>
            <w:r>
              <w:rPr>
                <w:rFonts w:hint="eastAsia" w:ascii="仿宋_GB2312" w:hAnsi="Times New Roman" w:eastAsia="仿宋_GB2312" w:cs="Times New Roman"/>
                <w:sz w:val="24"/>
                <w:szCs w:val="24"/>
              </w:rPr>
              <w:t>紧急</w:t>
            </w:r>
            <w:r>
              <w:rPr>
                <w:rFonts w:ascii="仿宋_GB2312" w:hAnsi="Times New Roman" w:eastAsia="仿宋_GB2312" w:cs="Times New Roman"/>
                <w:sz w:val="24"/>
                <w:szCs w:val="24"/>
              </w:rPr>
              <w:t>程度</w:t>
            </w:r>
          </w:p>
        </w:tc>
        <w:tc>
          <w:tcPr>
            <w:tcW w:w="3966" w:type="dxa"/>
            <w:vAlign w:val="center"/>
          </w:tcPr>
          <w:p w14:paraId="0E0C058B">
            <w:pPr>
              <w:rPr>
                <w:rFonts w:ascii="仿宋_GB2312" w:hAnsi="Times New Roman" w:eastAsia="仿宋_GB2312" w:cs="Times New Roman"/>
                <w:sz w:val="24"/>
                <w:szCs w:val="24"/>
              </w:rPr>
            </w:pPr>
            <w:r>
              <w:rPr>
                <w:rFonts w:hint="eastAsia" w:ascii="仿宋_GB2312" w:hAnsi="Times New Roman" w:eastAsia="仿宋_GB2312" w:cs="Times New Roman"/>
                <w:sz w:val="24"/>
                <w:szCs w:val="24"/>
                <w:lang w:eastAsia="zh-CN"/>
              </w:rPr>
              <w:t>□</w:t>
            </w:r>
            <w:r>
              <w:rPr>
                <w:rFonts w:hint="eastAsia" w:ascii="仿宋_GB2312" w:hAnsi="Times New Roman" w:eastAsia="仿宋_GB2312" w:cs="Times New Roman"/>
                <w:sz w:val="24"/>
                <w:szCs w:val="24"/>
              </w:rPr>
              <w:t>一般</w:t>
            </w:r>
            <w:r>
              <w:rPr>
                <w:rFonts w:hint="eastAsia" w:ascii="仿宋_GB2312" w:hAnsi="Times New Roman" w:eastAsia="仿宋_GB2312" w:cs="Times New Roman"/>
                <w:sz w:val="24"/>
                <w:szCs w:val="24"/>
              </w:rPr>
              <w:sym w:font="Wingdings 2" w:char="00A3"/>
            </w:r>
            <w:r>
              <w:rPr>
                <w:rFonts w:hint="eastAsia" w:ascii="仿宋_GB2312" w:hAnsi="Times New Roman" w:eastAsia="仿宋_GB2312" w:cs="Times New Roman"/>
                <w:sz w:val="24"/>
                <w:szCs w:val="24"/>
              </w:rPr>
              <w:t>紧急</w:t>
            </w:r>
          </w:p>
        </w:tc>
        <w:tc>
          <w:tcPr>
            <w:tcW w:w="1724" w:type="dxa"/>
            <w:vAlign w:val="center"/>
          </w:tcPr>
          <w:p w14:paraId="511E9C39">
            <w:pPr>
              <w:rPr>
                <w:rFonts w:ascii="仿宋_GB2312" w:hAnsi="Times New Roman" w:eastAsia="仿宋_GB2312" w:cs="Times New Roman"/>
                <w:sz w:val="24"/>
                <w:szCs w:val="24"/>
              </w:rPr>
            </w:pPr>
            <w:r>
              <w:rPr>
                <w:rFonts w:hint="eastAsia" w:ascii="仿宋_GB2312" w:hAnsi="Times New Roman" w:eastAsia="仿宋_GB2312" w:cs="Times New Roman"/>
                <w:sz w:val="24"/>
                <w:szCs w:val="24"/>
              </w:rPr>
              <w:t>期望</w:t>
            </w:r>
            <w:r>
              <w:rPr>
                <w:rFonts w:ascii="仿宋_GB2312" w:hAnsi="Times New Roman" w:eastAsia="仿宋_GB2312" w:cs="Times New Roman"/>
                <w:sz w:val="24"/>
                <w:szCs w:val="24"/>
              </w:rPr>
              <w:t>解决时间</w:t>
            </w:r>
          </w:p>
        </w:tc>
        <w:tc>
          <w:tcPr>
            <w:tcW w:w="3249" w:type="dxa"/>
            <w:vAlign w:val="center"/>
          </w:tcPr>
          <w:p w14:paraId="51A39508">
            <w:pPr>
              <w:rPr>
                <w:rFonts w:hint="default" w:ascii="仿宋_GB2312" w:hAnsi="Times New Roman" w:eastAsia="仿宋_GB2312" w:cs="Times New Roman"/>
                <w:sz w:val="24"/>
                <w:szCs w:val="24"/>
                <w:lang w:val="en-US" w:eastAsia="zh-CN"/>
              </w:rPr>
            </w:pPr>
          </w:p>
        </w:tc>
      </w:tr>
      <w:tr w14:paraId="5DDD5B3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357" w:hRule="atLeast"/>
        </w:trPr>
        <w:tc>
          <w:tcPr>
            <w:tcW w:w="1437" w:type="dxa"/>
            <w:vAlign w:val="center"/>
          </w:tcPr>
          <w:p w14:paraId="1CFED732">
            <w:pPr>
              <w:rPr>
                <w:rFonts w:ascii="仿宋_GB2312" w:hAnsi="Times New Roman" w:eastAsia="仿宋_GB2312" w:cs="Times New Roman"/>
                <w:sz w:val="24"/>
                <w:szCs w:val="24"/>
              </w:rPr>
            </w:pPr>
            <w:r>
              <w:rPr>
                <w:rFonts w:hint="eastAsia" w:ascii="仿宋_GB2312" w:hAnsi="Times New Roman" w:eastAsia="仿宋_GB2312" w:cs="Times New Roman"/>
                <w:sz w:val="24"/>
                <w:szCs w:val="24"/>
              </w:rPr>
              <w:t>处理</w:t>
            </w:r>
            <w:r>
              <w:rPr>
                <w:rFonts w:ascii="仿宋_GB2312" w:hAnsi="Times New Roman" w:eastAsia="仿宋_GB2312" w:cs="Times New Roman"/>
                <w:sz w:val="24"/>
                <w:szCs w:val="24"/>
              </w:rPr>
              <w:t>结果</w:t>
            </w:r>
          </w:p>
        </w:tc>
        <w:tc>
          <w:tcPr>
            <w:tcW w:w="3966" w:type="dxa"/>
            <w:vAlign w:val="center"/>
          </w:tcPr>
          <w:p w14:paraId="4D2EBDCA">
            <w:pPr>
              <w:rPr>
                <w:rFonts w:ascii="仿宋_GB2312" w:hAnsi="Times New Roman" w:eastAsia="仿宋_GB2312" w:cs="Times New Roman"/>
                <w:sz w:val="24"/>
                <w:szCs w:val="24"/>
              </w:rPr>
            </w:pPr>
            <w:r>
              <w:rPr>
                <w:rFonts w:hint="eastAsia" w:ascii="仿宋_GB2312" w:hAnsi="Times New Roman" w:eastAsia="仿宋_GB2312" w:cs="Times New Roman"/>
                <w:sz w:val="24"/>
                <w:szCs w:val="24"/>
                <w:lang w:eastAsia="zh-CN"/>
              </w:rPr>
              <w:t>□</w:t>
            </w:r>
            <w:r>
              <w:rPr>
                <w:rFonts w:hint="eastAsia" w:ascii="仿宋_GB2312" w:hAnsi="Times New Roman" w:eastAsia="仿宋_GB2312" w:cs="Times New Roman"/>
                <w:sz w:val="24"/>
                <w:szCs w:val="24"/>
              </w:rPr>
              <w:t>已</w:t>
            </w:r>
            <w:r>
              <w:rPr>
                <w:rFonts w:ascii="仿宋_GB2312" w:hAnsi="Times New Roman" w:eastAsia="仿宋_GB2312" w:cs="Times New Roman"/>
                <w:sz w:val="24"/>
                <w:szCs w:val="24"/>
              </w:rPr>
              <w:t>解决</w:t>
            </w:r>
            <w:r>
              <w:rPr>
                <w:rFonts w:hint="eastAsia" w:ascii="仿宋_GB2312" w:hAnsi="Times New Roman" w:eastAsia="仿宋_GB2312" w:cs="Times New Roman"/>
                <w:sz w:val="24"/>
                <w:szCs w:val="24"/>
              </w:rPr>
              <w:sym w:font="Wingdings 2" w:char="00A3"/>
            </w:r>
            <w:r>
              <w:rPr>
                <w:rFonts w:hint="eastAsia" w:ascii="仿宋_GB2312" w:hAnsi="Times New Roman" w:eastAsia="仿宋_GB2312" w:cs="Times New Roman"/>
                <w:sz w:val="24"/>
                <w:szCs w:val="24"/>
              </w:rPr>
              <w:t>未</w:t>
            </w:r>
            <w:r>
              <w:rPr>
                <w:rFonts w:ascii="仿宋_GB2312" w:hAnsi="Times New Roman" w:eastAsia="仿宋_GB2312" w:cs="Times New Roman"/>
                <w:sz w:val="24"/>
                <w:szCs w:val="24"/>
              </w:rPr>
              <w:t>解决</w:t>
            </w:r>
          </w:p>
        </w:tc>
        <w:tc>
          <w:tcPr>
            <w:tcW w:w="1724" w:type="dxa"/>
            <w:vAlign w:val="center"/>
          </w:tcPr>
          <w:p w14:paraId="0B96881F">
            <w:pPr>
              <w:rPr>
                <w:rFonts w:ascii="仿宋_GB2312" w:hAnsi="Times New Roman" w:eastAsia="仿宋_GB2312" w:cs="Times New Roman"/>
                <w:sz w:val="24"/>
                <w:szCs w:val="24"/>
              </w:rPr>
            </w:pPr>
            <w:r>
              <w:rPr>
                <w:rFonts w:hint="eastAsia" w:ascii="仿宋_GB2312" w:hAnsi="Times New Roman" w:eastAsia="仿宋_GB2312" w:cs="Times New Roman"/>
                <w:sz w:val="24"/>
                <w:szCs w:val="24"/>
              </w:rPr>
              <w:t>解决</w:t>
            </w:r>
            <w:r>
              <w:rPr>
                <w:rFonts w:ascii="仿宋_GB2312" w:hAnsi="Times New Roman" w:eastAsia="仿宋_GB2312" w:cs="Times New Roman"/>
                <w:sz w:val="24"/>
                <w:szCs w:val="24"/>
              </w:rPr>
              <w:t>时间</w:t>
            </w:r>
          </w:p>
        </w:tc>
        <w:tc>
          <w:tcPr>
            <w:tcW w:w="3249" w:type="dxa"/>
            <w:vAlign w:val="center"/>
          </w:tcPr>
          <w:p w14:paraId="3CFFB3BE">
            <w:pPr>
              <w:rPr>
                <w:rFonts w:ascii="仿宋_GB2312" w:hAnsi="Times New Roman" w:eastAsia="仿宋_GB2312" w:cs="Times New Roman"/>
                <w:sz w:val="24"/>
                <w:szCs w:val="24"/>
              </w:rPr>
            </w:pPr>
          </w:p>
        </w:tc>
      </w:tr>
      <w:tr w14:paraId="489B83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313" w:hRule="atLeast"/>
        </w:trPr>
        <w:tc>
          <w:tcPr>
            <w:tcW w:w="1437" w:type="dxa"/>
            <w:vAlign w:val="center"/>
          </w:tcPr>
          <w:p w14:paraId="67A7766C">
            <w:pPr>
              <w:jc w:val="center"/>
              <w:rPr>
                <w:rFonts w:hint="default" w:ascii="仿宋_GB2312" w:hAnsi="Times New Roman" w:eastAsia="仿宋_GB2312" w:cs="Times New Roman"/>
                <w:sz w:val="24"/>
                <w:szCs w:val="24"/>
                <w:lang w:val="en-US" w:eastAsia="zh-CN"/>
              </w:rPr>
            </w:pPr>
            <w:r>
              <w:rPr>
                <w:rFonts w:hint="eastAsia" w:ascii="仿宋_GB2312" w:hAnsi="Times New Roman" w:eastAsia="仿宋_GB2312" w:cs="Times New Roman"/>
                <w:sz w:val="24"/>
                <w:szCs w:val="24"/>
                <w:lang w:val="en-US" w:eastAsia="zh-CN"/>
              </w:rPr>
              <w:t>业务类型</w:t>
            </w:r>
          </w:p>
        </w:tc>
        <w:tc>
          <w:tcPr>
            <w:tcW w:w="8939" w:type="dxa"/>
            <w:gridSpan w:val="3"/>
            <w:vAlign w:val="center"/>
          </w:tcPr>
          <w:p w14:paraId="2BA63DB1">
            <w:pPr>
              <w:rPr>
                <w:rFonts w:ascii="仿宋_GB2312" w:hAnsi="Times New Roman" w:eastAsia="仿宋_GB2312" w:cs="Times New Roman"/>
                <w:sz w:val="24"/>
                <w:szCs w:val="24"/>
              </w:rPr>
            </w:pPr>
            <w:r>
              <w:rPr>
                <w:rFonts w:hint="eastAsia" w:ascii="仿宋_GB2312" w:hAnsi="Times New Roman" w:eastAsia="仿宋_GB2312" w:cs="Times New Roman"/>
                <w:sz w:val="24"/>
                <w:szCs w:val="24"/>
                <w:lang w:eastAsia="zh-CN"/>
              </w:rPr>
              <w:t>□</w:t>
            </w:r>
            <w:r>
              <w:rPr>
                <w:rFonts w:hint="eastAsia" w:ascii="仿宋_GB2312" w:hAnsi="Times New Roman" w:eastAsia="仿宋_GB2312" w:cs="Times New Roman"/>
                <w:sz w:val="24"/>
                <w:szCs w:val="24"/>
              </w:rPr>
              <w:t xml:space="preserve">研发   □售后    □询价    </w:t>
            </w:r>
            <w:r>
              <w:rPr>
                <w:rFonts w:hint="eastAsia" w:ascii="仿宋_GB2312" w:hAnsi="Times New Roman" w:eastAsia="仿宋_GB2312" w:cs="Times New Roman"/>
                <w:sz w:val="24"/>
                <w:szCs w:val="24"/>
                <w:lang w:eastAsia="zh-CN"/>
              </w:rPr>
              <w:t>□</w:t>
            </w:r>
            <w:r>
              <w:rPr>
                <w:rFonts w:hint="eastAsia" w:ascii="仿宋_GB2312" w:hAnsi="Times New Roman" w:eastAsia="仿宋_GB2312" w:cs="Times New Roman"/>
                <w:sz w:val="24"/>
                <w:szCs w:val="24"/>
              </w:rPr>
              <w:t>技术服务</w:t>
            </w:r>
          </w:p>
        </w:tc>
      </w:tr>
      <w:tr w14:paraId="00F8FAC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46" w:hRule="atLeast"/>
        </w:trPr>
        <w:tc>
          <w:tcPr>
            <w:tcW w:w="1437" w:type="dxa"/>
            <w:vAlign w:val="center"/>
          </w:tcPr>
          <w:p w14:paraId="46C74D0F">
            <w:pPr>
              <w:rPr>
                <w:rFonts w:ascii="仿宋_GB2312" w:hAnsi="Times New Roman" w:eastAsia="仿宋_GB2312" w:cs="Times New Roman"/>
                <w:sz w:val="24"/>
                <w:szCs w:val="24"/>
              </w:rPr>
            </w:pPr>
            <w:r>
              <w:rPr>
                <w:rFonts w:hint="eastAsia" w:ascii="仿宋_GB2312" w:hAnsi="Times New Roman" w:eastAsia="仿宋_GB2312" w:cs="Times New Roman"/>
                <w:sz w:val="24"/>
                <w:szCs w:val="24"/>
              </w:rPr>
              <w:t>业务描述</w:t>
            </w:r>
          </w:p>
          <w:p w14:paraId="753FEB17">
            <w:pPr>
              <w:rPr>
                <w:rFonts w:ascii="仿宋_GB2312" w:hAnsi="Times New Roman" w:eastAsia="仿宋_GB2312" w:cs="Times New Roman"/>
                <w:sz w:val="24"/>
                <w:szCs w:val="24"/>
              </w:rPr>
            </w:pPr>
            <w:r>
              <w:rPr>
                <w:rFonts w:hint="eastAsia" w:ascii="仿宋_GB2312" w:hAnsi="Times New Roman" w:eastAsia="仿宋_GB2312" w:cs="Times New Roman"/>
                <w:sz w:val="24"/>
                <w:szCs w:val="24"/>
              </w:rPr>
              <w:t>（填写不下</w:t>
            </w:r>
            <w:r>
              <w:rPr>
                <w:rFonts w:ascii="仿宋_GB2312" w:hAnsi="Times New Roman" w:eastAsia="仿宋_GB2312" w:cs="Times New Roman"/>
                <w:sz w:val="24"/>
                <w:szCs w:val="24"/>
              </w:rPr>
              <w:t>可</w:t>
            </w:r>
            <w:r>
              <w:rPr>
                <w:rFonts w:hint="eastAsia" w:ascii="仿宋_GB2312" w:hAnsi="Times New Roman" w:eastAsia="仿宋_GB2312" w:cs="Times New Roman"/>
                <w:sz w:val="24"/>
                <w:szCs w:val="24"/>
              </w:rPr>
              <w:t>在</w:t>
            </w:r>
            <w:r>
              <w:rPr>
                <w:rFonts w:ascii="仿宋_GB2312" w:hAnsi="Times New Roman" w:eastAsia="仿宋_GB2312" w:cs="Times New Roman"/>
                <w:sz w:val="24"/>
                <w:szCs w:val="24"/>
              </w:rPr>
              <w:t>表后附件</w:t>
            </w:r>
            <w:r>
              <w:rPr>
                <w:rFonts w:hint="eastAsia" w:ascii="仿宋_GB2312" w:hAnsi="Times New Roman" w:eastAsia="仿宋_GB2312" w:cs="Times New Roman"/>
                <w:sz w:val="24"/>
                <w:szCs w:val="24"/>
              </w:rPr>
              <w:t>）</w:t>
            </w:r>
          </w:p>
        </w:tc>
        <w:tc>
          <w:tcPr>
            <w:tcW w:w="8939" w:type="dxa"/>
            <w:gridSpan w:val="3"/>
            <w:vAlign w:val="top"/>
          </w:tcPr>
          <w:p w14:paraId="04DDCFD6">
            <w:pPr>
              <w:numPr>
                <w:ilvl w:val="0"/>
                <w:numId w:val="0"/>
              </w:numPr>
              <w:tabs>
                <w:tab w:val="left" w:pos="312"/>
              </w:tabs>
              <w:jc w:val="both"/>
              <w:rPr>
                <w:rFonts w:hint="default" w:ascii="仿宋_GB2312" w:hAnsi="Times New Roman" w:eastAsia="仿宋_GB2312" w:cs="Times New Roman"/>
                <w:sz w:val="24"/>
                <w:szCs w:val="24"/>
                <w:lang w:val="en-US" w:eastAsia="zh-CN"/>
              </w:rPr>
            </w:pPr>
            <w:bookmarkStart w:id="0" w:name="_GoBack"/>
            <w:bookmarkEnd w:id="0"/>
          </w:p>
        </w:tc>
      </w:tr>
      <w:tr w14:paraId="1F20FA1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265" w:hRule="atLeast"/>
        </w:trPr>
        <w:tc>
          <w:tcPr>
            <w:tcW w:w="1437" w:type="dxa"/>
            <w:vAlign w:val="center"/>
          </w:tcPr>
          <w:p w14:paraId="5C8428F2">
            <w:pPr>
              <w:jc w:val="center"/>
              <w:rPr>
                <w:rFonts w:hint="eastAsia" w:ascii="华文仿宋" w:hAnsi="华文仿宋" w:eastAsia="华文仿宋" w:cs="Times New Roman"/>
                <w:sz w:val="24"/>
                <w:szCs w:val="24"/>
              </w:rPr>
            </w:pPr>
            <w:r>
              <w:rPr>
                <w:rFonts w:hint="eastAsia" w:ascii="华文仿宋" w:hAnsi="华文仿宋" w:eastAsia="华文仿宋" w:cs="Times New Roman"/>
                <w:sz w:val="24"/>
                <w:szCs w:val="24"/>
              </w:rPr>
              <w:t>交付内容</w:t>
            </w:r>
          </w:p>
          <w:p w14:paraId="55F5F21F">
            <w:pPr>
              <w:jc w:val="center"/>
              <w:rPr>
                <w:rFonts w:hint="eastAsia" w:ascii="仿宋_GB2312" w:hAnsi="Times New Roman" w:eastAsia="仿宋_GB2312" w:cs="Times New Roman"/>
                <w:sz w:val="24"/>
                <w:szCs w:val="24"/>
                <w:lang w:val="en-US" w:eastAsia="zh-CN"/>
              </w:rPr>
            </w:pPr>
            <w:r>
              <w:rPr>
                <w:rFonts w:hint="eastAsia" w:ascii="华文仿宋" w:hAnsi="华文仿宋" w:eastAsia="华文仿宋" w:cs="Times New Roman"/>
                <w:sz w:val="24"/>
                <w:szCs w:val="24"/>
                <w:lang w:val="en-US" w:eastAsia="zh-CN"/>
              </w:rPr>
              <w:t>答复</w:t>
            </w:r>
          </w:p>
        </w:tc>
        <w:tc>
          <w:tcPr>
            <w:tcW w:w="8939" w:type="dxa"/>
            <w:gridSpan w:val="3"/>
            <w:vAlign w:val="center"/>
          </w:tcPr>
          <w:p w14:paraId="093F6F47">
            <w:pPr>
              <w:tabs>
                <w:tab w:val="left" w:pos="312"/>
              </w:tabs>
              <w:rPr>
                <w:rFonts w:hint="eastAsia" w:ascii="仿宋" w:hAnsi="仿宋" w:eastAsia="仿宋" w:cs="仿宋"/>
                <w:color w:val="FF0000"/>
                <w:sz w:val="24"/>
                <w:szCs w:val="24"/>
              </w:rPr>
            </w:pPr>
          </w:p>
          <w:p w14:paraId="215F4BE0">
            <w:pPr>
              <w:tabs>
                <w:tab w:val="left" w:pos="312"/>
              </w:tabs>
              <w:rPr>
                <w:rFonts w:hint="default" w:ascii="仿宋" w:hAnsi="仿宋" w:eastAsia="仿宋" w:cs="仿宋"/>
                <w:color w:val="0000FF"/>
                <w:sz w:val="24"/>
                <w:szCs w:val="24"/>
                <w:lang w:val="en-US" w:eastAsia="zh-CN"/>
              </w:rPr>
            </w:pPr>
          </w:p>
          <w:p w14:paraId="7DF3390F">
            <w:pPr>
              <w:tabs>
                <w:tab w:val="left" w:pos="312"/>
              </w:tabs>
              <w:rPr>
                <w:rFonts w:hint="eastAsia" w:ascii="仿宋" w:hAnsi="仿宋" w:eastAsia="仿宋" w:cs="仿宋"/>
                <w:color w:val="FF0000"/>
                <w:sz w:val="24"/>
                <w:szCs w:val="24"/>
              </w:rPr>
            </w:pPr>
          </w:p>
          <w:p w14:paraId="2BBBCEB1">
            <w:pPr>
              <w:tabs>
                <w:tab w:val="left" w:pos="312"/>
              </w:tabs>
              <w:rPr>
                <w:rFonts w:hint="default" w:ascii="仿宋" w:hAnsi="仿宋" w:eastAsia="仿宋" w:cs="仿宋"/>
                <w:color w:val="0000FF"/>
                <w:sz w:val="24"/>
                <w:szCs w:val="24"/>
                <w:lang w:val="en-US" w:eastAsia="zh-CN"/>
              </w:rPr>
            </w:pPr>
          </w:p>
          <w:p w14:paraId="45744447">
            <w:pPr>
              <w:tabs>
                <w:tab w:val="left" w:pos="312"/>
              </w:tabs>
              <w:rPr>
                <w:rFonts w:hint="eastAsia" w:ascii="仿宋" w:hAnsi="仿宋" w:eastAsia="仿宋" w:cs="仿宋"/>
                <w:color w:val="FF0000"/>
                <w:sz w:val="24"/>
                <w:szCs w:val="24"/>
              </w:rPr>
            </w:pPr>
          </w:p>
        </w:tc>
      </w:tr>
    </w:tbl>
    <w:p w14:paraId="58A2DB73">
      <w:pPr>
        <w:rPr>
          <w:rFonts w:hint="eastAsia" w:asciiTheme="majorEastAsia" w:hAnsiTheme="majorEastAsia" w:eastAsiaTheme="majorEastAsia" w:cstheme="majorEastAsia"/>
          <w:sz w:val="24"/>
          <w:szCs w:val="24"/>
          <w:lang w:val="en-US" w:eastAsia="zh-CN"/>
        </w:rPr>
      </w:pPr>
      <w:r>
        <w:rPr>
          <w:rFonts w:hint="eastAsia" w:asciiTheme="majorEastAsia" w:hAnsiTheme="majorEastAsia" w:eastAsiaTheme="majorEastAsia" w:cstheme="majorEastAsia"/>
          <w:sz w:val="24"/>
          <w:szCs w:val="24"/>
          <w:lang w:val="en-US" w:eastAsia="zh-CN"/>
        </w:rPr>
        <w:t>制单：                                     审核：</w:t>
      </w:r>
    </w:p>
    <w:sectPr>
      <w:pgSz w:w="11906" w:h="16838"/>
      <w:pgMar w:top="1440" w:right="1800" w:bottom="1440" w:left="1800" w:header="624" w:footer="624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E0002EFF" w:usb1="C000785B" w:usb2="00000009" w:usb3="00000000" w:csb0="400001FF" w:csb1="FFFF0000"/>
  </w:font>
  <w:font w:name="宋体">
    <w:panose1 w:val="02010600030101010101"/>
    <w:charset w:val="7A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仿宋_GB2312">
    <w:altName w:val="仿宋"/>
    <w:panose1 w:val="02010609030101010101"/>
    <w:charset w:val="86"/>
    <w:family w:val="modern"/>
    <w:pitch w:val="default"/>
    <w:sig w:usb0="00000000" w:usb1="00000000" w:usb2="00000000" w:usb3="00000000" w:csb0="00040000" w:csb1="00000000"/>
  </w:font>
  <w:font w:name="仿宋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Wingdings 2">
    <w:panose1 w:val="05020102010507070707"/>
    <w:charset w:val="02"/>
    <w:family w:val="roman"/>
    <w:pitch w:val="default"/>
    <w:sig w:usb0="00000000" w:usb1="00000000" w:usb2="00000000" w:usb3="00000000" w:csb0="80000000" w:csb1="00000000"/>
  </w:font>
  <w:font w:name="华文仿宋">
    <w:altName w:val="仿宋"/>
    <w:panose1 w:val="02010600040101010101"/>
    <w:charset w:val="86"/>
    <w:family w:val="auto"/>
    <w:pitch w:val="default"/>
    <w:sig w:usb0="00000000" w:usb1="00000000" w:usb2="00000010" w:usb3="00000000" w:csb0="0004009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  <w:font w:name="Wingdings 2">
    <w:panose1 w:val="05020102010507070707"/>
    <w:charset w:val="00"/>
    <w:family w:val="auto"/>
    <w:pitch w:val="default"/>
    <w:sig w:usb0="00000000" w:usb1="00000000" w:usb2="00000000" w:usb3="00000000" w:csb0="80000000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0"/>
  <w:bordersDoNotSurroundFooter w:val="0"/>
  <w:documentProtection w:enforcement="0"/>
  <w:defaultTabStop w:val="420"/>
  <w:drawingGridHorizontalSpacing w:val="105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commondata" w:val="eyJoZGlkIjoiZDk1YjczOTVjMWYyMTMzYzk2M2E1NGY3OTYwYjBlZmYifQ=="/>
  </w:docVars>
  <w:rsids>
    <w:rsidRoot w:val="00AB3006"/>
    <w:rsid w:val="00014828"/>
    <w:rsid w:val="0004443A"/>
    <w:rsid w:val="000456BF"/>
    <w:rsid w:val="00063FAE"/>
    <w:rsid w:val="00097418"/>
    <w:rsid w:val="000A77A6"/>
    <w:rsid w:val="000B014F"/>
    <w:rsid w:val="000E45CF"/>
    <w:rsid w:val="00112830"/>
    <w:rsid w:val="00133256"/>
    <w:rsid w:val="0016648D"/>
    <w:rsid w:val="00173681"/>
    <w:rsid w:val="001D10DA"/>
    <w:rsid w:val="001D669B"/>
    <w:rsid w:val="001F3C1E"/>
    <w:rsid w:val="0021009B"/>
    <w:rsid w:val="00211328"/>
    <w:rsid w:val="00251AAC"/>
    <w:rsid w:val="0025357C"/>
    <w:rsid w:val="00277448"/>
    <w:rsid w:val="002A05F7"/>
    <w:rsid w:val="002A1516"/>
    <w:rsid w:val="00316167"/>
    <w:rsid w:val="00317C89"/>
    <w:rsid w:val="003357B6"/>
    <w:rsid w:val="0035258F"/>
    <w:rsid w:val="003A10E3"/>
    <w:rsid w:val="003C1D80"/>
    <w:rsid w:val="003E1A8A"/>
    <w:rsid w:val="003E6D91"/>
    <w:rsid w:val="003E7B7D"/>
    <w:rsid w:val="003F5371"/>
    <w:rsid w:val="00405227"/>
    <w:rsid w:val="0043467B"/>
    <w:rsid w:val="00435DB5"/>
    <w:rsid w:val="004A547F"/>
    <w:rsid w:val="004C31CC"/>
    <w:rsid w:val="004E7524"/>
    <w:rsid w:val="005544E5"/>
    <w:rsid w:val="005610C8"/>
    <w:rsid w:val="005657DA"/>
    <w:rsid w:val="005830E4"/>
    <w:rsid w:val="00597452"/>
    <w:rsid w:val="005B17E3"/>
    <w:rsid w:val="005B71DA"/>
    <w:rsid w:val="005F7755"/>
    <w:rsid w:val="00643F07"/>
    <w:rsid w:val="00654439"/>
    <w:rsid w:val="00656201"/>
    <w:rsid w:val="00661A26"/>
    <w:rsid w:val="00690B38"/>
    <w:rsid w:val="006A4AC5"/>
    <w:rsid w:val="006C17F0"/>
    <w:rsid w:val="006E19A9"/>
    <w:rsid w:val="006F6855"/>
    <w:rsid w:val="0074586F"/>
    <w:rsid w:val="007474F9"/>
    <w:rsid w:val="007511B6"/>
    <w:rsid w:val="0076095E"/>
    <w:rsid w:val="00772E19"/>
    <w:rsid w:val="007A4B32"/>
    <w:rsid w:val="007B77DD"/>
    <w:rsid w:val="007E01AB"/>
    <w:rsid w:val="007E08A2"/>
    <w:rsid w:val="007F149F"/>
    <w:rsid w:val="00803769"/>
    <w:rsid w:val="00812C24"/>
    <w:rsid w:val="00823296"/>
    <w:rsid w:val="00867B3E"/>
    <w:rsid w:val="00891859"/>
    <w:rsid w:val="00893E76"/>
    <w:rsid w:val="00896C1F"/>
    <w:rsid w:val="008B6517"/>
    <w:rsid w:val="00902FF8"/>
    <w:rsid w:val="0090450C"/>
    <w:rsid w:val="00972237"/>
    <w:rsid w:val="009D6F8C"/>
    <w:rsid w:val="009E5874"/>
    <w:rsid w:val="00A108BF"/>
    <w:rsid w:val="00A8371B"/>
    <w:rsid w:val="00AB222E"/>
    <w:rsid w:val="00AB3006"/>
    <w:rsid w:val="00AB4D83"/>
    <w:rsid w:val="00AD4A4F"/>
    <w:rsid w:val="00AD56C0"/>
    <w:rsid w:val="00AF7ACD"/>
    <w:rsid w:val="00B04C45"/>
    <w:rsid w:val="00B44070"/>
    <w:rsid w:val="00B47764"/>
    <w:rsid w:val="00B87BA6"/>
    <w:rsid w:val="00BB7157"/>
    <w:rsid w:val="00BF5AE5"/>
    <w:rsid w:val="00C178E3"/>
    <w:rsid w:val="00C27525"/>
    <w:rsid w:val="00C62398"/>
    <w:rsid w:val="00C90DDE"/>
    <w:rsid w:val="00C9468E"/>
    <w:rsid w:val="00CF7C16"/>
    <w:rsid w:val="00D01278"/>
    <w:rsid w:val="00D0349C"/>
    <w:rsid w:val="00D95E33"/>
    <w:rsid w:val="00DA52A6"/>
    <w:rsid w:val="00DB20C5"/>
    <w:rsid w:val="00DB37EE"/>
    <w:rsid w:val="00DD3B89"/>
    <w:rsid w:val="00DF05FE"/>
    <w:rsid w:val="00E2668B"/>
    <w:rsid w:val="00E60443"/>
    <w:rsid w:val="00E65C1F"/>
    <w:rsid w:val="00E702AE"/>
    <w:rsid w:val="00E73B26"/>
    <w:rsid w:val="00E8509E"/>
    <w:rsid w:val="00ED19B5"/>
    <w:rsid w:val="00F25D03"/>
    <w:rsid w:val="00F705B3"/>
    <w:rsid w:val="00F848DC"/>
    <w:rsid w:val="00FA1B6D"/>
    <w:rsid w:val="00FB1957"/>
    <w:rsid w:val="00FE5B75"/>
    <w:rsid w:val="00FF4F00"/>
    <w:rsid w:val="030F0C8E"/>
    <w:rsid w:val="04024C9C"/>
    <w:rsid w:val="04727739"/>
    <w:rsid w:val="047A3AA9"/>
    <w:rsid w:val="04D37771"/>
    <w:rsid w:val="05541FC5"/>
    <w:rsid w:val="07D96C64"/>
    <w:rsid w:val="08A917E1"/>
    <w:rsid w:val="09201287"/>
    <w:rsid w:val="0BC662B3"/>
    <w:rsid w:val="0CF956B3"/>
    <w:rsid w:val="0DA87805"/>
    <w:rsid w:val="0E6925B3"/>
    <w:rsid w:val="0F7A2ADB"/>
    <w:rsid w:val="0FA91612"/>
    <w:rsid w:val="11007C68"/>
    <w:rsid w:val="111B02EE"/>
    <w:rsid w:val="121E0096"/>
    <w:rsid w:val="14F634C8"/>
    <w:rsid w:val="168660AF"/>
    <w:rsid w:val="181E2D5C"/>
    <w:rsid w:val="1943312C"/>
    <w:rsid w:val="198A6011"/>
    <w:rsid w:val="1A4268EB"/>
    <w:rsid w:val="1A6B57AD"/>
    <w:rsid w:val="1DE026A3"/>
    <w:rsid w:val="1F0028D1"/>
    <w:rsid w:val="1F122D30"/>
    <w:rsid w:val="23962FF0"/>
    <w:rsid w:val="23A10B26"/>
    <w:rsid w:val="2572277A"/>
    <w:rsid w:val="25AB7A3A"/>
    <w:rsid w:val="262B2929"/>
    <w:rsid w:val="26967F89"/>
    <w:rsid w:val="272607D7"/>
    <w:rsid w:val="29826D04"/>
    <w:rsid w:val="2A413C83"/>
    <w:rsid w:val="2B824D8A"/>
    <w:rsid w:val="2D62151D"/>
    <w:rsid w:val="30725DAE"/>
    <w:rsid w:val="31152A06"/>
    <w:rsid w:val="32F50973"/>
    <w:rsid w:val="33244988"/>
    <w:rsid w:val="34123CC9"/>
    <w:rsid w:val="36041D41"/>
    <w:rsid w:val="377C313C"/>
    <w:rsid w:val="38D7084C"/>
    <w:rsid w:val="39AD3929"/>
    <w:rsid w:val="39E84962"/>
    <w:rsid w:val="3A306308"/>
    <w:rsid w:val="3A4F678F"/>
    <w:rsid w:val="3D1A3ED3"/>
    <w:rsid w:val="3E2265B0"/>
    <w:rsid w:val="401322D6"/>
    <w:rsid w:val="4093314D"/>
    <w:rsid w:val="4105404B"/>
    <w:rsid w:val="42156510"/>
    <w:rsid w:val="432F0BC3"/>
    <w:rsid w:val="43E3042D"/>
    <w:rsid w:val="43FF1653"/>
    <w:rsid w:val="446E70C1"/>
    <w:rsid w:val="44A8024A"/>
    <w:rsid w:val="44D121A2"/>
    <w:rsid w:val="45120AE5"/>
    <w:rsid w:val="455530C7"/>
    <w:rsid w:val="47C10635"/>
    <w:rsid w:val="47C3256A"/>
    <w:rsid w:val="4ABA5EA6"/>
    <w:rsid w:val="4B117A90"/>
    <w:rsid w:val="4B5B596D"/>
    <w:rsid w:val="4BF103A5"/>
    <w:rsid w:val="4C2A705C"/>
    <w:rsid w:val="4F063CB4"/>
    <w:rsid w:val="507C10DF"/>
    <w:rsid w:val="5169653A"/>
    <w:rsid w:val="51A6238B"/>
    <w:rsid w:val="557E2768"/>
    <w:rsid w:val="5854296C"/>
    <w:rsid w:val="5B0739F0"/>
    <w:rsid w:val="5BEB3FD4"/>
    <w:rsid w:val="5CEB1EEF"/>
    <w:rsid w:val="606F3DF3"/>
    <w:rsid w:val="61007F33"/>
    <w:rsid w:val="61475EEF"/>
    <w:rsid w:val="622151FD"/>
    <w:rsid w:val="63892462"/>
    <w:rsid w:val="64915A72"/>
    <w:rsid w:val="65037FF2"/>
    <w:rsid w:val="65B20D89"/>
    <w:rsid w:val="65F42A23"/>
    <w:rsid w:val="66027804"/>
    <w:rsid w:val="68615334"/>
    <w:rsid w:val="68B17FCC"/>
    <w:rsid w:val="6A7B765C"/>
    <w:rsid w:val="6AFB209C"/>
    <w:rsid w:val="6B53295C"/>
    <w:rsid w:val="6BDF4CC5"/>
    <w:rsid w:val="6D5455F2"/>
    <w:rsid w:val="6DBC5D2C"/>
    <w:rsid w:val="6E9A19C7"/>
    <w:rsid w:val="703D5650"/>
    <w:rsid w:val="723554DC"/>
    <w:rsid w:val="75F145C2"/>
    <w:rsid w:val="761F09B2"/>
    <w:rsid w:val="763B3A90"/>
    <w:rsid w:val="77B22691"/>
    <w:rsid w:val="783E33C3"/>
    <w:rsid w:val="79146DDD"/>
    <w:rsid w:val="794B3FEA"/>
    <w:rsid w:val="798A119E"/>
    <w:rsid w:val="79FE72AE"/>
    <w:rsid w:val="7E1467D3"/>
    <w:rsid w:val="7F4F36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99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paragraph" w:styleId="2">
    <w:name w:val="heading 1"/>
    <w:basedOn w:val="1"/>
    <w:next w:val="1"/>
    <w:link w:val="10"/>
    <w:qFormat/>
    <w:uiPriority w:val="9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character" w:default="1" w:styleId="8">
    <w:name w:val="Default Paragraph Font"/>
    <w:semiHidden/>
    <w:unhideWhenUsed/>
    <w:qFormat/>
    <w:uiPriority w:val="1"/>
  </w:style>
  <w:style w:type="table" w:default="1" w:styleId="6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Balloon Text"/>
    <w:basedOn w:val="1"/>
    <w:link w:val="11"/>
    <w:semiHidden/>
    <w:unhideWhenUsed/>
    <w:qFormat/>
    <w:uiPriority w:val="99"/>
    <w:rPr>
      <w:sz w:val="18"/>
      <w:szCs w:val="18"/>
    </w:rPr>
  </w:style>
  <w:style w:type="paragraph" w:styleId="4">
    <w:name w:val="footer"/>
    <w:basedOn w:val="1"/>
    <w:link w:val="13"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5">
    <w:name w:val="header"/>
    <w:basedOn w:val="1"/>
    <w:link w:val="12"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table" w:styleId="7">
    <w:name w:val="Table Grid"/>
    <w:basedOn w:val="6"/>
    <w:qFormat/>
    <w:uiPriority w:val="5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9">
    <w:name w:val="Hyperlink"/>
    <w:basedOn w:val="8"/>
    <w:unhideWhenUsed/>
    <w:qFormat/>
    <w:uiPriority w:val="99"/>
    <w:rPr>
      <w:color w:val="0000FF" w:themeColor="hyperlink"/>
      <w:u w:val="single"/>
      <w14:textFill>
        <w14:solidFill>
          <w14:schemeClr w14:val="hlink"/>
        </w14:solidFill>
      </w14:textFill>
    </w:rPr>
  </w:style>
  <w:style w:type="character" w:customStyle="1" w:styleId="10">
    <w:name w:val="标题 1 Char"/>
    <w:basedOn w:val="8"/>
    <w:link w:val="2"/>
    <w:qFormat/>
    <w:uiPriority w:val="9"/>
    <w:rPr>
      <w:b/>
      <w:bCs/>
      <w:kern w:val="44"/>
      <w:sz w:val="44"/>
      <w:szCs w:val="44"/>
    </w:rPr>
  </w:style>
  <w:style w:type="character" w:customStyle="1" w:styleId="11">
    <w:name w:val="批注框文本 Char"/>
    <w:basedOn w:val="8"/>
    <w:link w:val="3"/>
    <w:semiHidden/>
    <w:qFormat/>
    <w:uiPriority w:val="99"/>
    <w:rPr>
      <w:sz w:val="18"/>
      <w:szCs w:val="18"/>
    </w:rPr>
  </w:style>
  <w:style w:type="character" w:customStyle="1" w:styleId="12">
    <w:name w:val="页眉 Char"/>
    <w:basedOn w:val="8"/>
    <w:link w:val="5"/>
    <w:qFormat/>
    <w:uiPriority w:val="99"/>
    <w:rPr>
      <w:sz w:val="18"/>
      <w:szCs w:val="18"/>
    </w:rPr>
  </w:style>
  <w:style w:type="character" w:customStyle="1" w:styleId="13">
    <w:name w:val="页脚 Char"/>
    <w:basedOn w:val="8"/>
    <w:link w:val="4"/>
    <w:qFormat/>
    <w:uiPriority w:val="99"/>
    <w:rPr>
      <w:sz w:val="18"/>
      <w:szCs w:val="18"/>
    </w:rPr>
  </w:style>
  <w:style w:type="paragraph" w:styleId="14">
    <w:name w:val="No Spacing"/>
    <w:qFormat/>
    <w:uiPriority w:val="1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paragraph" w:styleId="15">
    <w:name w:val="List Paragraph"/>
    <w:basedOn w:val="1"/>
    <w:qFormat/>
    <w:uiPriority w:val="99"/>
    <w:pPr>
      <w:ind w:firstLine="420" w:firstLineChars="200"/>
    </w:p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Company>微软中国</Company>
  <Pages>1</Pages>
  <Words>245</Words>
  <Characters>271</Characters>
  <Lines>2</Lines>
  <Paragraphs>1</Paragraphs>
  <TotalTime>12</TotalTime>
  <ScaleCrop>false</ScaleCrop>
  <LinksUpToDate>false</LinksUpToDate>
  <CharactersWithSpaces>320</CharactersWithSpaces>
  <Application>WPS Office_12.1.0.23539_F1E327BC-269C-435d-A152-05C5408002CA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2022-07-13T02:14:00Z</dcterms:created>
  <dc:creator>admin</dc:creator>
  <cp:lastModifiedBy>yinuobear</cp:lastModifiedBy>
  <cp:lastPrinted>2020-07-23T05:40:00Z</cp:lastPrinted>
  <dcterms:modified xsi:type="dcterms:W3CDTF">2026-05-26T05:53:53Z</dcterms:modified>
  <cp:revision>40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2052-12.1.0.23539</vt:lpwstr>
  </property>
  <property fmtid="{D5CDD505-2E9C-101B-9397-08002B2CF9AE}" pid="3" name="ICV">
    <vt:lpwstr>BB8461322E554B05B665581BC7969CCC_13</vt:lpwstr>
  </property>
  <property fmtid="{D5CDD505-2E9C-101B-9397-08002B2CF9AE}" pid="4" name="KSOTemplateDocerSaveRecord">
    <vt:lpwstr>eyJoZGlkIjoiNzgwYzQ2ODEwMjU3YzQwYTQzZDJmZTNjNzc4NWQ2ODYiLCJ1c2VySWQiOiIyNjQxMDExNCJ9</vt:lpwstr>
  </property>
</Properties>
</file>