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widowControl w:val="false"/>
        <w:bidi w:val="0"/>
        <w:spacing w:before="0" w:after="0"/>
        <w:ind w:left="0" w:right="0" w:hanging="0"/>
        <w:jc w:val="center"/>
        <w:rPr>
          <w:rFonts w:ascii="Times New Roman" w:hAnsi="Times New Roman" w:cs="Times New Roman"/>
          <w:color w:val="2F509E"/>
          <w:kern w:val="2"/>
          <w:sz w:val="36"/>
          <w:szCs w:val="36"/>
          <w:lang w:val="fr-FR"/>
        </w:rPr>
      </w:pPr>
      <w:r>
        <w:rPr>
          <w:rFonts w:cs="Times New Roman" w:ascii="Times New Roman" w:hAnsi="Times New Roman"/>
          <w:color w:val="2F509E"/>
          <w:kern w:val="2"/>
          <w:sz w:val="36"/>
          <w:szCs w:val="36"/>
          <w:lang w:val="fr-FR"/>
        </w:rPr>
        <w:t>08/10/2019</w:t>
      </w:r>
    </w:p>
    <w:p>
      <w:pPr>
        <w:pStyle w:val="Normal"/>
        <w:widowControl w:val="false"/>
        <w:bidi w:val="0"/>
        <w:spacing w:before="0" w:after="0"/>
        <w:ind w:left="0" w:right="0" w:hanging="0"/>
        <w:jc w:val="center"/>
        <w:rPr/>
      </w:pPr>
      <w:r>
        <w:rPr>
          <w:rFonts w:cs="Times New Roman" w:ascii="Times New Roman" w:hAnsi="Times New Roman"/>
          <w:color w:val="303133"/>
          <w:sz w:val="36"/>
          <w:szCs w:val="36"/>
          <w:lang w:val="pt-BR"/>
        </w:rPr>
        <w:t>Nossa Senhora do Bom Remédio</w:t>
      </w:r>
    </w:p>
    <w:p>
      <w:pPr>
        <w:pStyle w:val="Normal"/>
        <w:widowControl w:val="false"/>
        <w:bidi w:val="0"/>
        <w:spacing w:before="0" w:after="0"/>
        <w:ind w:left="0" w:right="0" w:hanging="0"/>
        <w:jc w:val="left"/>
        <w:rPr>
          <w:rFonts w:ascii="Times New Roman" w:hAnsi="Times New Roman" w:cs="Times New Roman"/>
          <w:kern w:val="2"/>
          <w:sz w:val="36"/>
          <w:szCs w:val="36"/>
          <w:lang w:val="fr-FR"/>
        </w:rPr>
      </w:pPr>
      <w:r>
        <w:rPr>
          <w:rFonts w:cs="Times New Roman" w:ascii="Times New Roman" w:hAnsi="Times New Roman"/>
          <w:kern w:val="2"/>
          <w:sz w:val="36"/>
          <w:szCs w:val="36"/>
          <w:lang w:val="fr-FR"/>
        </w:rPr>
      </w:r>
    </w:p>
    <w:p>
      <w:pPr>
        <w:sectPr>
          <w:headerReference w:type="default" r:id="rId2"/>
          <w:type w:val="nextPage"/>
          <w:pgSz w:w="11906" w:h="16838"/>
          <w:pgMar w:left="720" w:right="720" w:header="720" w:top="1259" w:footer="0" w:bottom="720" w:gutter="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Normal"/>
        <w:widowControl w:val="false"/>
        <w:bidi w:val="0"/>
        <w:spacing w:before="0" w:after="0"/>
        <w:ind w:left="0" w:right="0" w:hanging="0"/>
        <w:jc w:val="left"/>
        <w:rPr/>
      </w:pPr>
      <w:r>
        <w:rPr>
          <w:rFonts w:cs="Times New Roman" w:ascii="Times New Roman" w:hAnsi="Times New Roman"/>
          <w:b/>
          <w:color w:val="CE181E"/>
          <w:kern w:val="2"/>
          <w:sz w:val="36"/>
          <w:szCs w:val="36"/>
          <w:lang w:val="fr-FR"/>
        </w:rPr>
        <w:t xml:space="preserve">Primeira Leitura </w:t>
      </w:r>
    </w:p>
    <w:p>
      <w:pPr>
        <w:pStyle w:val="Normal"/>
        <w:widowControl w:val="false"/>
        <w:bidi w:val="0"/>
        <w:spacing w:before="0" w:after="0"/>
        <w:ind w:left="0" w:right="0" w:hanging="0"/>
        <w:jc w:val="right"/>
        <w:rPr/>
      </w:pPr>
      <w:r>
        <w:rPr>
          <w:rFonts w:cs="Times New Roman" w:ascii="Times New Roman" w:hAnsi="Times New Roman"/>
          <w:b w:val="false"/>
          <w:bCs w:val="false"/>
          <w:color w:val="CE181E"/>
          <w:kern w:val="2"/>
          <w:sz w:val="36"/>
          <w:szCs w:val="36"/>
          <w:lang w:val="fr-FR"/>
        </w:rPr>
        <w:t>Jn 3,1-10</w:t>
      </w:r>
    </w:p>
    <w:p>
      <w:pPr>
        <w:sectPr>
          <w:type w:val="continuous"/>
          <w:pgSz w:w="11906" w:h="16838"/>
          <w:pgMar w:left="720" w:right="720" w:header="720" w:top="1259" w:footer="0" w:bottom="720" w:gutter="0"/>
          <w:cols w:num="2" w:equalWidth="false" w:sep="false">
            <w:col w:w="3484" w:space="288"/>
            <w:col w:w="6693"/>
          </w:cols>
          <w:formProt w:val="false"/>
          <w:textDirection w:val="lrTb"/>
          <w:docGrid w:type="default" w:linePitch="100" w:charSpace="0"/>
        </w:sectPr>
      </w:pPr>
    </w:p>
    <w:p>
      <w:pPr>
        <w:pStyle w:val="Normal"/>
        <w:widowControl w:val="false"/>
        <w:bidi w:val="0"/>
        <w:spacing w:before="120" w:after="120"/>
        <w:ind w:left="0" w:right="0" w:hanging="0"/>
        <w:jc w:val="right"/>
        <w:rPr/>
      </w:pPr>
      <w:r>
        <w:rPr>
          <w:rFonts w:cs="Times New Roman" w:ascii="Times New Roman" w:hAnsi="Times New Roman"/>
          <w:bCs/>
          <w:i/>
          <w:iCs/>
          <w:kern w:val="2"/>
          <w:sz w:val="36"/>
          <w:szCs w:val="36"/>
          <w:lang w:val="fr-FR"/>
        </w:rPr>
        <w:t>Os ninivitas se afastavam do mau caminho.</w:t>
      </w:r>
    </w:p>
    <w:p>
      <w:pPr>
        <w:pStyle w:val="Normal"/>
        <w:widowControl w:val="false"/>
        <w:bidi w:val="0"/>
        <w:spacing w:before="0" w:after="0"/>
        <w:ind w:left="0" w:right="0" w:hanging="0"/>
        <w:jc w:val="left"/>
        <w:rPr/>
      </w:pPr>
      <w:r>
        <w:rPr>
          <w:rFonts w:cs="Times New Roman" w:ascii="Times New Roman" w:hAnsi="Times New Roman"/>
          <w:kern w:val="2"/>
          <w:sz w:val="36"/>
          <w:szCs w:val="36"/>
          <w:lang w:val="fr-FR"/>
        </w:rPr>
        <w:t xml:space="preserve">Leitura do Livro do Jonas </w:t>
        <w:tab/>
        <w:tab/>
      </w:r>
    </w:p>
    <w:p>
      <w:pPr>
        <w:pStyle w:val="Normal"/>
        <w:widowControl w:val="false"/>
        <w:bidi w:val="0"/>
        <w:spacing w:before="0" w:after="0"/>
        <w:ind w:left="0" w:right="0" w:hanging="0"/>
        <w:jc w:val="left"/>
        <w:rPr>
          <w:rFonts w:ascii="Times New Roman" w:hAnsi="Times New Roman" w:cs="Times New Roman"/>
          <w:kern w:val="2"/>
          <w:sz w:val="36"/>
          <w:szCs w:val="36"/>
          <w:lang w:val="fr-FR"/>
        </w:rPr>
      </w:pPr>
      <w:r>
        <w:rPr>
          <w:rFonts w:cs="Times New Roman" w:ascii="Times New Roman" w:hAnsi="Times New Roman"/>
          <w:kern w:val="2"/>
          <w:sz w:val="36"/>
          <w:szCs w:val="36"/>
          <w:lang w:val="fr-FR"/>
        </w:rPr>
      </w:r>
    </w:p>
    <w:p>
      <w:pPr>
        <w:pStyle w:val="Normal"/>
        <w:widowControl w:val="false"/>
        <w:bidi w:val="0"/>
        <w:spacing w:before="0" w:after="0"/>
        <w:ind w:left="0" w:right="0" w:hanging="0"/>
        <w:jc w:val="both"/>
        <w:rPr/>
      </w:pPr>
      <w:r>
        <w:rPr>
          <w:rFonts w:cs="Times New Roman" w:ascii="Times New Roman" w:hAnsi="Times New Roman"/>
          <w:kern w:val="2"/>
          <w:sz w:val="36"/>
          <w:szCs w:val="36"/>
          <w:lang w:val="fr-FR"/>
        </w:rPr>
        <w:t xml:space="preserve">    </w:t>
      </w:r>
      <w:r>
        <w:rPr>
          <w:rFonts w:cs="Times New Roman" w:ascii="Times New Roman" w:hAnsi="Times New Roman"/>
          <w:kern w:val="2"/>
          <w:sz w:val="36"/>
          <w:szCs w:val="36"/>
          <w:lang w:val="fr-FR"/>
        </w:rPr>
        <w:t>A palavra do Senhor foi dirigida a Jonas, pela segunda vez: 'Levanta-te e põe-te a caminho da grande cidade de Nínive e anuncia-lhe a mensagem que eu te vou confiar'. Jonas pôs-se a caminho de Nínive, conforme a ordem do Senhor. Ora, Nínive era uma cidade muito grande; eram necessários três dias para ser atravessada. Jonas entrou na cidade, percorrendo o caminho de um dia; pregava ao povo, dizendo: 'Ainda quarenta dias, e Nínive será destruída. 'Os ninivitas acreditaram em Deus; aceitaram fazer jejum, e vestiram sacos, desde o superior ao inferior. A pregação chegara aos ouvidos do rei de Nínive; ele levantou-se do trono e pôs de lado o manto real, vestiu-se de saco e sentou-se em cima de cinza. Em seguida, fez proclamar, em Nínive, como decreto do rei e dos príncipes: 'Homens e animais bovinos e ovinos não provarão nada! Não comerão e não beberão água. Homens e animais se cobrirão de sacos, e os homens rezarão a Deus com força; cada um deve afastar-se do mau caminho e de suas práticas perversas. Deus talvez volte atrás, para perdoar-nos e aplacar sua ira, e assim não venhamos a perecer. 'Vendo Deus as suas obras de conversão e que os ninivitas se afastavam do mau caminho, compadeceu-se e suspendeu o mal, que tinha ameaçado fazer-lhes, e não o fez.</w:t>
        <w:tab/>
        <w:tab/>
        <w:tab/>
        <w:tab/>
        <w:tab/>
        <w:t xml:space="preserve">    </w:t>
      </w:r>
    </w:p>
    <w:p>
      <w:pPr>
        <w:pStyle w:val="Normal"/>
        <w:widowControl w:val="false"/>
        <w:bidi w:val="0"/>
        <w:spacing w:before="0" w:after="0"/>
        <w:ind w:left="0" w:right="0" w:hanging="0"/>
        <w:jc w:val="left"/>
        <w:rPr>
          <w:rFonts w:ascii="Times New Roman" w:hAnsi="Times New Roman" w:cs="Times New Roman"/>
          <w:kern w:val="2"/>
          <w:sz w:val="36"/>
          <w:szCs w:val="36"/>
          <w:lang w:val="fr-FR"/>
        </w:rPr>
      </w:pPr>
      <w:r>
        <w:rPr>
          <w:rFonts w:cs="Times New Roman" w:ascii="Times New Roman" w:hAnsi="Times New Roman"/>
          <w:kern w:val="2"/>
          <w:sz w:val="36"/>
          <w:szCs w:val="36"/>
          <w:lang w:val="fr-FR"/>
        </w:rPr>
      </w:r>
    </w:p>
    <w:p>
      <w:pPr>
        <w:sectPr>
          <w:type w:val="continuous"/>
          <w:pgSz w:w="11906" w:h="16838"/>
          <w:pgMar w:left="720" w:right="720" w:header="720" w:top="1259" w:footer="0" w:bottom="720" w:gutter="0"/>
          <w:formProt w:val="false"/>
          <w:textDirection w:val="lrTb"/>
          <w:docGrid w:type="default" w:linePitch="100" w:charSpace="0"/>
        </w:sectPr>
      </w:pPr>
    </w:p>
    <w:p>
      <w:pPr>
        <w:pStyle w:val="Normal"/>
        <w:bidi w:val="0"/>
        <w:spacing w:before="0" w:after="0"/>
        <w:ind w:left="0" w:right="0" w:hanging="0"/>
        <w:jc w:val="left"/>
        <w:rPr/>
      </w:pPr>
      <w:r>
        <w:rPr>
          <w:rFonts w:cs="liturgy" w:ascii="liturgy" w:hAnsi="liturgy"/>
          <w:color w:val="C00000"/>
          <w:sz w:val="36"/>
          <w:szCs w:val="30"/>
          <w:lang w:val="pt-BR"/>
        </w:rPr>
        <w:t>V</w:t>
      </w:r>
      <w:r>
        <w:rPr>
          <w:rFonts w:cs="Times New Roman" w:ascii="liturgy" w:hAnsi="liturgy"/>
          <w:color w:val="C00000"/>
          <w:sz w:val="36"/>
          <w:szCs w:val="30"/>
          <w:lang w:val="pt-BR"/>
        </w:rPr>
        <w:t>.</w:t>
      </w:r>
      <w:r>
        <w:rPr>
          <w:rFonts w:cs="Times New Roman" w:ascii="Times New Roman" w:hAnsi="Times New Roman"/>
          <w:sz w:val="36"/>
          <w:szCs w:val="30"/>
          <w:lang w:val="pt-BR"/>
        </w:rPr>
        <w:t xml:space="preserve"> Verbum Dómini.</w:t>
      </w:r>
    </w:p>
    <w:p>
      <w:pPr>
        <w:pStyle w:val="Normal"/>
        <w:bidi w:val="0"/>
        <w:spacing w:before="0" w:after="0"/>
        <w:ind w:left="0" w:right="0" w:hanging="0"/>
        <w:jc w:val="left"/>
        <w:rPr>
          <w:lang w:val="pt-BR"/>
        </w:rPr>
      </w:pPr>
      <w:r>
        <w:rPr>
          <w:rFonts w:cs="liturgy" w:ascii="liturgy" w:hAnsi="liturgy"/>
          <w:bCs/>
          <w:color w:val="C00000"/>
          <w:sz w:val="36"/>
          <w:szCs w:val="30"/>
          <w:lang w:val="pt-BR"/>
        </w:rPr>
        <w:t>R.</w:t>
      </w:r>
      <w:r>
        <w:rPr>
          <w:rFonts w:cs="Times New Roman" w:ascii="Times New Roman" w:hAnsi="Times New Roman"/>
          <w:b/>
          <w:bCs/>
          <w:sz w:val="36"/>
          <w:szCs w:val="30"/>
          <w:lang w:val="pt-BR"/>
        </w:rPr>
        <w:t xml:space="preserve"> Deo grátias.</w:t>
      </w:r>
    </w:p>
    <w:p>
      <w:pPr>
        <w:pStyle w:val="Normal"/>
        <w:bidi w:val="0"/>
        <w:spacing w:before="0" w:after="0"/>
        <w:ind w:left="0" w:right="0" w:hanging="0"/>
        <w:jc w:val="left"/>
        <w:rPr>
          <w:lang w:val="pt-BR"/>
        </w:rPr>
      </w:pPr>
      <w:r>
        <w:rPr>
          <w:rFonts w:cs="liturgy" w:ascii="liturgy" w:hAnsi="liturgy"/>
          <w:iCs/>
          <w:color w:val="C00000"/>
          <w:sz w:val="36"/>
          <w:szCs w:val="30"/>
          <w:lang w:val="pt-BR"/>
        </w:rPr>
        <w:t>V</w:t>
      </w:r>
      <w:r>
        <w:rPr>
          <w:rFonts w:cs="Times New Roman" w:ascii="liturgy" w:hAnsi="liturgy"/>
          <w:iCs/>
          <w:color w:val="C00000"/>
          <w:sz w:val="36"/>
          <w:szCs w:val="30"/>
          <w:lang w:val="pt-BR"/>
        </w:rPr>
        <w:t>.</w:t>
      </w:r>
      <w:r>
        <w:rPr>
          <w:rFonts w:cs="Times New Roman" w:ascii="Times New Roman" w:hAnsi="Times New Roman"/>
          <w:i/>
          <w:iCs/>
          <w:sz w:val="36"/>
          <w:szCs w:val="30"/>
          <w:lang w:val="pt-BR"/>
        </w:rPr>
        <w:t xml:space="preserve"> Palavra do Senhor.</w:t>
      </w:r>
    </w:p>
    <w:p>
      <w:pPr>
        <w:pStyle w:val="Normal"/>
        <w:bidi w:val="0"/>
        <w:spacing w:lineRule="auto" w:line="276" w:before="0" w:after="0"/>
        <w:ind w:left="0" w:right="0" w:hanging="0"/>
        <w:jc w:val="left"/>
        <w:rPr>
          <w:lang w:val="pt-BR"/>
        </w:rPr>
      </w:pPr>
      <w:r>
        <w:rPr>
          <w:rFonts w:cs="liturgy" w:ascii="liturgy" w:hAnsi="liturgy"/>
          <w:bCs/>
          <w:iCs/>
          <w:color w:val="C00000"/>
          <w:sz w:val="36"/>
          <w:szCs w:val="30"/>
          <w:lang w:val="pt-BR"/>
        </w:rPr>
        <w:t>R.</w:t>
      </w:r>
      <w:r>
        <w:rPr>
          <w:rFonts w:cs="Times New Roman" w:ascii="Times New Roman" w:hAnsi="Times New Roman"/>
          <w:b/>
          <w:bCs/>
          <w:i/>
          <w:iCs/>
          <w:sz w:val="36"/>
          <w:szCs w:val="30"/>
          <w:lang w:val="pt-BR"/>
        </w:rPr>
        <w:t xml:space="preserve"> Graças a Deus.</w:t>
      </w:r>
    </w:p>
    <w:p>
      <w:pPr>
        <w:sectPr>
          <w:type w:val="continuous"/>
          <w:pgSz w:w="11906" w:h="16838"/>
          <w:pgMar w:left="720" w:right="720" w:header="720" w:top="1259" w:footer="0" w:bottom="720" w:gutter="0"/>
          <w:cols w:num="2" w:space="170" w:equalWidth="true" w:sep="false"/>
          <w:formProt w:val="false"/>
          <w:textDirection w:val="lrTb"/>
          <w:docGrid w:type="default" w:linePitch="100" w:charSpace="0"/>
        </w:sectPr>
      </w:pPr>
    </w:p>
    <w:p>
      <w:pPr>
        <w:pStyle w:val="Normal"/>
        <w:widowControl w:val="false"/>
        <w:bidi w:val="0"/>
        <w:spacing w:before="0" w:after="0"/>
        <w:ind w:left="0" w:right="0" w:hanging="0"/>
        <w:jc w:val="left"/>
        <w:rPr>
          <w:rFonts w:ascii="Times New Roman" w:hAnsi="Times New Roman" w:cs="Times New Roman"/>
          <w:kern w:val="2"/>
          <w:sz w:val="36"/>
          <w:szCs w:val="36"/>
          <w:lang w:val="pt-BR"/>
        </w:rPr>
      </w:pPr>
      <w:r>
        <w:rPr>
          <w:rFonts w:cs="Times New Roman" w:ascii="Times New Roman" w:hAnsi="Times New Roman"/>
          <w:kern w:val="2"/>
          <w:sz w:val="36"/>
          <w:szCs w:val="36"/>
          <w:lang w:val="pt-BR"/>
        </w:rPr>
      </w:r>
    </w:p>
    <w:p>
      <w:pPr>
        <w:sectPr>
          <w:type w:val="continuous"/>
          <w:pgSz w:w="11906" w:h="16838"/>
          <w:pgMar w:left="720" w:right="720" w:header="720" w:top="1259" w:footer="0" w:bottom="720" w:gutter="0"/>
          <w:formProt w:val="false"/>
          <w:textDirection w:val="lrTb"/>
          <w:docGrid w:type="default" w:linePitch="100" w:charSpace="0"/>
        </w:sectPr>
      </w:pPr>
    </w:p>
    <w:p>
      <w:pPr>
        <w:pStyle w:val="Normal"/>
        <w:widowControl w:val="false"/>
        <w:bidi w:val="0"/>
        <w:spacing w:before="0" w:after="0"/>
        <w:ind w:left="0" w:right="0" w:hanging="0"/>
        <w:jc w:val="left"/>
        <w:rPr/>
      </w:pPr>
      <w:r>
        <w:rPr>
          <w:rFonts w:cs="Times New Roman" w:ascii="Times New Roman" w:hAnsi="Times New Roman"/>
          <w:b/>
          <w:color w:val="CE181E"/>
          <w:kern w:val="2"/>
          <w:sz w:val="36"/>
          <w:szCs w:val="36"/>
          <w:lang w:val="fr-FR"/>
        </w:rPr>
        <w:t>Salmo Responsorial</w:t>
      </w:r>
    </w:p>
    <w:p>
      <w:pPr>
        <w:pStyle w:val="Normal"/>
        <w:widowControl w:val="false"/>
        <w:bidi w:val="0"/>
        <w:spacing w:before="0" w:after="0"/>
        <w:ind w:left="0" w:right="0" w:hanging="0"/>
        <w:jc w:val="right"/>
        <w:rPr/>
      </w:pPr>
      <w:r>
        <w:rPr>
          <w:rFonts w:cs="Times New Roman" w:ascii="Times New Roman" w:hAnsi="Times New Roman"/>
          <w:color w:val="CE181E"/>
          <w:kern w:val="2"/>
          <w:sz w:val="36"/>
          <w:szCs w:val="36"/>
          <w:lang w:val="fr-FR"/>
        </w:rPr>
        <w:t>Sl 129, 1-2. 3-4. 5-6. 7-8 (R. 3)</w:t>
      </w:r>
    </w:p>
    <w:p>
      <w:pPr>
        <w:sectPr>
          <w:type w:val="continuous"/>
          <w:pgSz w:w="11906" w:h="16838"/>
          <w:pgMar w:left="720" w:right="720" w:header="720" w:top="1259" w:footer="0" w:bottom="720" w:gutter="0"/>
          <w:cols w:num="2" w:equalWidth="false" w:sep="false">
            <w:col w:w="3646" w:space="288"/>
            <w:col w:w="6531"/>
          </w:cols>
          <w:formProt w:val="false"/>
          <w:textDirection w:val="lrTb"/>
          <w:docGrid w:type="default" w:linePitch="100" w:charSpace="0"/>
        </w:sectPr>
      </w:pPr>
    </w:p>
    <w:p>
      <w:pPr>
        <w:pStyle w:val="Normal"/>
        <w:widowControl w:val="false"/>
        <w:bidi w:val="0"/>
        <w:spacing w:before="0" w:after="0"/>
        <w:ind w:left="0" w:right="0" w:hanging="0"/>
        <w:jc w:val="left"/>
        <w:rPr>
          <w:rFonts w:ascii="liturgy" w:hAnsi="liturgy" w:cs="liturgy"/>
          <w:bCs/>
          <w:color w:val="C00000"/>
          <w:kern w:val="2"/>
          <w:sz w:val="36"/>
          <w:szCs w:val="36"/>
          <w:lang w:val="fr-FR"/>
        </w:rPr>
      </w:pPr>
      <w:r>
        <w:rPr>
          <w:rFonts w:cs="liturgy" w:ascii="liturgy" w:hAnsi="liturgy"/>
          <w:bCs/>
          <w:color w:val="C00000"/>
          <w:kern w:val="2"/>
          <w:sz w:val="36"/>
          <w:szCs w:val="36"/>
          <w:lang w:val="fr-FR"/>
        </w:rPr>
      </w:r>
    </w:p>
    <w:p>
      <w:pPr>
        <w:pStyle w:val="Normal"/>
        <w:widowControl w:val="false"/>
        <w:bidi w:val="0"/>
        <w:spacing w:before="0" w:after="0"/>
        <w:ind w:left="0" w:right="0" w:hanging="0"/>
        <w:jc w:val="left"/>
        <w:rPr/>
      </w:pPr>
      <w:r>
        <w:rPr>
          <w:rFonts w:cs="liturgy" w:ascii="liturgy" w:hAnsi="liturgy"/>
          <w:bCs/>
          <w:color w:val="C00000"/>
          <w:kern w:val="2"/>
          <w:sz w:val="36"/>
          <w:szCs w:val="36"/>
          <w:lang w:val="fr-FR"/>
        </w:rPr>
        <w:t>R.</w:t>
      </w:r>
      <w:r>
        <w:rPr>
          <w:rFonts w:cs="Times New Roman" w:ascii="Times New Roman" w:hAnsi="Times New Roman"/>
          <w:b/>
          <w:bCs/>
          <w:kern w:val="2"/>
          <w:sz w:val="36"/>
          <w:szCs w:val="36"/>
          <w:lang w:val="fr-FR"/>
        </w:rPr>
        <w:t xml:space="preserve"> Se levardes em conta nossas faltas, quem haverá de subsistir?</w:t>
      </w:r>
    </w:p>
    <w:p>
      <w:pPr>
        <w:pStyle w:val="Normal"/>
        <w:widowControl w:val="false"/>
        <w:bidi w:val="0"/>
        <w:spacing w:before="0" w:after="0"/>
        <w:ind w:left="0" w:right="0" w:hanging="0"/>
        <w:jc w:val="left"/>
        <w:rPr>
          <w:rFonts w:ascii="Times New Roman" w:hAnsi="Times New Roman" w:cs="Times New Roman"/>
          <w:kern w:val="2"/>
          <w:sz w:val="36"/>
          <w:szCs w:val="36"/>
          <w:lang w:val="fr-FR"/>
        </w:rPr>
      </w:pPr>
      <w:r>
        <w:rPr>
          <w:rFonts w:cs="Times New Roman" w:ascii="Times New Roman" w:hAnsi="Times New Roman"/>
          <w:kern w:val="2"/>
          <w:sz w:val="36"/>
          <w:szCs w:val="36"/>
          <w:lang w:val="fr-FR"/>
        </w:rPr>
      </w:r>
    </w:p>
    <w:p>
      <w:pPr>
        <w:pStyle w:val="Normal"/>
        <w:widowControl w:val="false"/>
        <w:bidi w:val="0"/>
        <w:spacing w:before="0" w:after="0"/>
        <w:ind w:left="0" w:right="0" w:hanging="0"/>
        <w:jc w:val="both"/>
        <w:rPr/>
      </w:pPr>
      <w:r>
        <w:rPr>
          <w:rFonts w:cs="Times New Roman" w:ascii="Times New Roman" w:hAnsi="Times New Roman"/>
          <w:kern w:val="2"/>
          <w:sz w:val="36"/>
          <w:szCs w:val="36"/>
          <w:lang w:val="fr-FR"/>
        </w:rPr>
        <w:t>Das profundezas eu clamo a vós, Senhor, escutai a minha voz! / Vossos ouvidos estejam bem atentos / ao clamor da minha prece!</w:t>
        <w:tab/>
        <w:tab/>
        <w:tab/>
        <w:tab/>
        <w:tab/>
      </w:r>
    </w:p>
    <w:p>
      <w:pPr>
        <w:pStyle w:val="Normal"/>
        <w:widowControl w:val="false"/>
        <w:bidi w:val="0"/>
        <w:spacing w:before="0" w:after="0"/>
        <w:ind w:left="0" w:right="0" w:hanging="0"/>
        <w:jc w:val="left"/>
        <w:rPr/>
      </w:pPr>
      <w:r>
        <w:rPr>
          <w:rFonts w:cs="liturgy" w:ascii="liturgy" w:hAnsi="liturgy"/>
          <w:bCs/>
          <w:color w:val="CE181E"/>
          <w:kern w:val="2"/>
          <w:sz w:val="36"/>
          <w:szCs w:val="36"/>
          <w:lang w:val="fr-FR"/>
        </w:rPr>
        <w:t>R.</w:t>
      </w:r>
    </w:p>
    <w:p>
      <w:pPr>
        <w:pStyle w:val="Normal"/>
        <w:widowControl w:val="false"/>
        <w:bidi w:val="0"/>
        <w:spacing w:before="0" w:after="0"/>
        <w:ind w:left="0" w:right="0" w:hanging="0"/>
        <w:jc w:val="both"/>
        <w:rPr/>
      </w:pPr>
      <w:r>
        <w:rPr>
          <w:rFonts w:cs="Times New Roman" w:ascii="Times New Roman" w:hAnsi="Times New Roman"/>
          <w:kern w:val="2"/>
          <w:sz w:val="36"/>
          <w:szCs w:val="36"/>
          <w:lang w:val="fr-FR"/>
        </w:rPr>
        <w:t>Se levardes em conta nossas faltas, / quem haverá de subsistir?Mas em vós se encontra o perdão, / eu vos temo e em vós espero.</w:t>
        <w:tab/>
        <w:tab/>
        <w:tab/>
        <w:tab/>
        <w:tab/>
      </w:r>
    </w:p>
    <w:p>
      <w:pPr>
        <w:pStyle w:val="Normal"/>
        <w:widowControl w:val="false"/>
        <w:bidi w:val="0"/>
        <w:spacing w:before="0" w:after="0"/>
        <w:ind w:left="0" w:right="0" w:hanging="0"/>
        <w:jc w:val="left"/>
        <w:rPr/>
      </w:pPr>
      <w:r>
        <w:rPr>
          <w:rFonts w:cs="liturgy" w:ascii="liturgy" w:hAnsi="liturgy"/>
          <w:bCs/>
          <w:color w:val="CE181E"/>
          <w:kern w:val="2"/>
          <w:sz w:val="36"/>
          <w:szCs w:val="36"/>
          <w:lang w:val="fr-FR"/>
        </w:rPr>
        <w:t>R.</w:t>
      </w:r>
    </w:p>
    <w:p>
      <w:pPr>
        <w:pStyle w:val="Normal"/>
        <w:widowControl w:val="false"/>
        <w:bidi w:val="0"/>
        <w:spacing w:before="0" w:after="0"/>
        <w:ind w:left="0" w:right="0" w:hanging="0"/>
        <w:jc w:val="both"/>
        <w:rPr/>
      </w:pPr>
      <w:r>
        <w:rPr>
          <w:rFonts w:cs="Times New Roman" w:ascii="Times New Roman" w:hAnsi="Times New Roman"/>
          <w:kern w:val="2"/>
          <w:sz w:val="36"/>
          <w:szCs w:val="36"/>
          <w:lang w:val="fr-FR"/>
        </w:rPr>
        <w:t>No Senhor ponho a minha esperança, / espero em sua palavra. A minh'alma espera no Senhor / mais que o vigia pela aurora.</w:t>
        <w:tab/>
        <w:tab/>
        <w:tab/>
        <w:tab/>
        <w:tab/>
      </w:r>
    </w:p>
    <w:p>
      <w:pPr>
        <w:pStyle w:val="Normal"/>
        <w:widowControl w:val="false"/>
        <w:bidi w:val="0"/>
        <w:spacing w:before="0" w:after="0"/>
        <w:ind w:left="0" w:right="0" w:hanging="0"/>
        <w:jc w:val="left"/>
        <w:rPr/>
      </w:pPr>
      <w:r>
        <w:rPr>
          <w:rFonts w:cs="liturgy" w:ascii="liturgy" w:hAnsi="liturgy"/>
          <w:bCs/>
          <w:color w:val="CE181E"/>
          <w:kern w:val="2"/>
          <w:sz w:val="36"/>
          <w:szCs w:val="36"/>
          <w:lang w:val="fr-FR"/>
        </w:rPr>
        <w:t>R.</w:t>
      </w:r>
    </w:p>
    <w:p>
      <w:pPr>
        <w:pStyle w:val="Normal"/>
        <w:widowControl w:val="false"/>
        <w:bidi w:val="0"/>
        <w:spacing w:before="0" w:after="0"/>
        <w:ind w:left="0" w:right="0" w:hanging="0"/>
        <w:jc w:val="both"/>
        <w:rPr/>
      </w:pPr>
      <w:r>
        <w:rPr>
          <w:rFonts w:cs="Times New Roman" w:ascii="Times New Roman" w:hAnsi="Times New Roman"/>
          <w:kern w:val="2"/>
          <w:sz w:val="36"/>
          <w:szCs w:val="36"/>
          <w:lang w:val="fr-FR"/>
        </w:rPr>
        <w:t>Espere Israel pelo Senhor, / pois no Senhor se encontra toda graça e copiosa redenção. Ele vem libertar a Israel / de toda a sua culpa.</w:t>
        <w:tab/>
        <w:tab/>
        <w:tab/>
        <w:tab/>
        <w:tab/>
      </w:r>
    </w:p>
    <w:p>
      <w:pPr>
        <w:pStyle w:val="Normal"/>
        <w:widowControl w:val="false"/>
        <w:bidi w:val="0"/>
        <w:spacing w:before="0" w:after="0"/>
        <w:ind w:left="0" w:right="0" w:hanging="0"/>
        <w:jc w:val="left"/>
        <w:rPr/>
      </w:pPr>
      <w:r>
        <w:rPr>
          <w:rFonts w:cs="liturgy" w:ascii="liturgy" w:hAnsi="liturgy"/>
          <w:bCs/>
          <w:color w:val="CE181E"/>
          <w:kern w:val="2"/>
          <w:sz w:val="36"/>
          <w:szCs w:val="36"/>
          <w:lang w:val="fr-FR"/>
        </w:rPr>
        <w:t>R.</w:t>
      </w:r>
    </w:p>
    <w:p>
      <w:pPr>
        <w:pStyle w:val="Normal"/>
        <w:widowControl w:val="false"/>
        <w:bidi w:val="0"/>
        <w:spacing w:before="0" w:after="0"/>
        <w:ind w:left="0" w:right="0" w:hanging="0"/>
        <w:jc w:val="both"/>
        <w:rPr>
          <w:rFonts w:ascii="Times New Roman" w:hAnsi="Times New Roman" w:cs="Times New Roman"/>
          <w:bCs/>
          <w:color w:val="CE181E"/>
          <w:kern w:val="2"/>
          <w:sz w:val="36"/>
          <w:szCs w:val="36"/>
          <w:lang w:val="fr-FR"/>
        </w:rPr>
      </w:pPr>
      <w:r>
        <w:rPr/>
      </w:r>
    </w:p>
    <w:p>
      <w:pPr>
        <w:sectPr>
          <w:type w:val="continuous"/>
          <w:pgSz w:w="11906" w:h="16838"/>
          <w:pgMar w:left="720" w:right="720" w:header="720" w:top="1259" w:footer="0" w:bottom="720" w:gutter="0"/>
          <w:formProt w:val="false"/>
          <w:textDirection w:val="lrTb"/>
          <w:docGrid w:type="default" w:linePitch="100" w:charSpace="0"/>
        </w:sectPr>
      </w:pPr>
    </w:p>
    <w:p>
      <w:pPr>
        <w:pStyle w:val="Normal"/>
        <w:pageBreakBefore w:val="false"/>
        <w:widowControl w:val="false"/>
        <w:bidi w:val="0"/>
        <w:spacing w:before="0" w:after="0"/>
        <w:ind w:left="0" w:right="0" w:hanging="0"/>
        <w:jc w:val="right"/>
        <w:rPr/>
      </w:pPr>
      <w:r>
        <w:rPr>
          <w:rFonts w:cs="Times New Roman" w:ascii="Times New Roman" w:hAnsi="Times New Roman"/>
          <w:b/>
          <w:color w:val="CE181E"/>
          <w:kern w:val="2"/>
          <w:sz w:val="36"/>
          <w:szCs w:val="36"/>
          <w:lang w:val="fr-FR"/>
        </w:rPr>
        <w:t>Aclama</w:t>
      </w:r>
      <w:r>
        <w:rPr>
          <w:rFonts w:cs="Times New Roman" w:ascii="Times New Roman" w:hAnsi="Times New Roman"/>
          <w:b/>
          <w:color w:val="CE181E"/>
          <w:kern w:val="2"/>
          <w:sz w:val="36"/>
          <w:szCs w:val="36"/>
          <w:lang w:val="pt-BR"/>
        </w:rPr>
        <w:t xml:space="preserve">ção ao </w:t>
      </w:r>
      <w:r>
        <w:rPr>
          <w:rFonts w:cs="Times New Roman" w:ascii="Times New Roman" w:hAnsi="Times New Roman"/>
          <w:b/>
          <w:color w:val="CE181E"/>
          <w:kern w:val="2"/>
          <w:sz w:val="36"/>
          <w:szCs w:val="36"/>
          <w:lang w:val="fr-FR"/>
        </w:rPr>
        <w:t>Evangelho</w:t>
      </w:r>
      <w:r>
        <w:rPr>
          <w:rFonts w:cs="Times New Roman" w:ascii="Times New Roman" w:hAnsi="Times New Roman"/>
          <w:color w:val="CE181E"/>
          <w:kern w:val="2"/>
          <w:sz w:val="36"/>
          <w:szCs w:val="36"/>
          <w:lang w:val="fr-FR"/>
        </w:rPr>
        <w:t xml:space="preserve"> </w:t>
      </w:r>
    </w:p>
    <w:p>
      <w:pPr>
        <w:pStyle w:val="Normal"/>
        <w:pageBreakBefore w:val="false"/>
        <w:widowControl w:val="false"/>
        <w:bidi w:val="0"/>
        <w:spacing w:before="0" w:after="0"/>
        <w:ind w:left="0" w:right="0" w:hanging="0"/>
        <w:jc w:val="right"/>
        <w:rPr/>
      </w:pPr>
      <w:r>
        <w:rPr>
          <w:rFonts w:cs="Times New Roman" w:ascii="Times New Roman" w:hAnsi="Times New Roman"/>
          <w:color w:val="CE181E"/>
          <w:kern w:val="2"/>
          <w:sz w:val="36"/>
          <w:szCs w:val="36"/>
          <w:lang w:val="fr-FR"/>
        </w:rPr>
        <w:t xml:space="preserve"> </w:t>
      </w:r>
      <w:bookmarkStart w:id="0" w:name="__DdeLink__200_1025532070"/>
      <w:r>
        <w:rPr>
          <w:rFonts w:cs="Times New Roman" w:ascii="Times New Roman" w:hAnsi="Times New Roman"/>
          <w:color w:val="CE181E"/>
          <w:kern w:val="2"/>
          <w:sz w:val="36"/>
          <w:szCs w:val="36"/>
          <w:lang w:val="fr-FR"/>
        </w:rPr>
        <w:t>----------</w:t>
      </w:r>
      <w:bookmarkEnd w:id="0"/>
    </w:p>
    <w:p>
      <w:pPr>
        <w:sectPr>
          <w:type w:val="continuous"/>
          <w:pgSz w:w="11906" w:h="16838"/>
          <w:pgMar w:left="720" w:right="720" w:header="720" w:top="1259" w:footer="0" w:bottom="720" w:gutter="0"/>
          <w:cols w:num="2" w:equalWidth="false" w:sep="false">
            <w:col w:w="3888" w:space="288"/>
            <w:col w:w="6290"/>
          </w:cols>
          <w:formProt w:val="false"/>
          <w:textDirection w:val="lrTb"/>
          <w:docGrid w:type="default" w:linePitch="100" w:charSpace="0"/>
        </w:sectPr>
      </w:pPr>
    </w:p>
    <w:p>
      <w:pPr>
        <w:pStyle w:val="Normal"/>
        <w:widowControl w:val="false"/>
        <w:bidi w:val="0"/>
        <w:spacing w:before="0" w:after="0"/>
        <w:ind w:left="0" w:right="0" w:hanging="0"/>
        <w:jc w:val="left"/>
        <w:rPr>
          <w:rFonts w:ascii="liturgy" w:hAnsi="liturgy" w:cs="liturgy"/>
          <w:bCs/>
          <w:color w:val="C00000"/>
          <w:kern w:val="2"/>
          <w:sz w:val="36"/>
          <w:szCs w:val="36"/>
          <w:lang w:val="fr-FR"/>
        </w:rPr>
      </w:pPr>
      <w:r>
        <w:rPr>
          <w:rFonts w:cs="liturgy" w:ascii="liturgy" w:hAnsi="liturgy"/>
          <w:bCs/>
          <w:color w:val="C00000"/>
          <w:kern w:val="2"/>
          <w:sz w:val="36"/>
          <w:szCs w:val="36"/>
          <w:lang w:val="fr-FR"/>
        </w:rPr>
      </w:r>
    </w:p>
    <w:p>
      <w:pPr>
        <w:pStyle w:val="Normal"/>
        <w:widowControl w:val="false"/>
        <w:bidi w:val="0"/>
        <w:spacing w:before="0" w:after="0"/>
        <w:ind w:left="0" w:right="0" w:hanging="0"/>
        <w:jc w:val="left"/>
        <w:rPr>
          <w:lang w:val="fr-FR"/>
        </w:rPr>
      </w:pPr>
      <w:r>
        <w:rPr>
          <w:rFonts w:cs="liturgy" w:ascii="liturgy" w:hAnsi="liturgy"/>
          <w:bCs/>
          <w:color w:val="C00000"/>
          <w:kern w:val="2"/>
          <w:sz w:val="36"/>
          <w:szCs w:val="36"/>
          <w:lang w:val="fr-FR"/>
        </w:rPr>
        <w:t>R.</w:t>
      </w:r>
      <w:r>
        <w:rPr>
          <w:rFonts w:cs="Times New Roman" w:ascii="Times New Roman" w:hAnsi="Times New Roman"/>
          <w:b/>
          <w:bCs/>
          <w:kern w:val="2"/>
          <w:sz w:val="36"/>
          <w:szCs w:val="36"/>
          <w:lang w:val="fr-FR"/>
        </w:rPr>
        <w:t xml:space="preserve"> </w:t>
        <w:tab/>
        <w:t>Aleluia, aleluia, aleluia.</w:t>
      </w:r>
    </w:p>
    <w:p>
      <w:pPr>
        <w:pStyle w:val="Normal"/>
        <w:widowControl w:val="false"/>
        <w:bidi w:val="0"/>
        <w:spacing w:before="0" w:after="0"/>
        <w:ind w:left="0" w:right="0" w:hanging="0"/>
        <w:jc w:val="left"/>
        <w:rPr/>
      </w:pPr>
      <w:r>
        <w:rPr>
          <w:rFonts w:cs="liturgy" w:ascii="liturgy" w:hAnsi="liturgy"/>
          <w:color w:val="C00000"/>
          <w:kern w:val="2"/>
          <w:sz w:val="36"/>
          <w:szCs w:val="36"/>
          <w:lang w:val="fr-FR"/>
        </w:rPr>
        <w:t>V</w:t>
      </w:r>
      <w:r>
        <w:rPr>
          <w:rFonts w:cs="Times New Roman" w:ascii="liturgy" w:hAnsi="liturgy"/>
          <w:color w:val="C00000"/>
          <w:kern w:val="2"/>
          <w:sz w:val="36"/>
          <w:szCs w:val="36"/>
          <w:lang w:val="fr-FR"/>
        </w:rPr>
        <w:t>.</w:t>
      </w:r>
      <w:r>
        <w:rPr>
          <w:rFonts w:cs="Times New Roman" w:ascii="Times New Roman" w:hAnsi="Times New Roman"/>
          <w:kern w:val="2"/>
          <w:sz w:val="36"/>
          <w:szCs w:val="36"/>
          <w:lang w:val="fr-FR"/>
        </w:rPr>
        <w:t xml:space="preserve"> </w:t>
        <w:tab/>
        <w:t>Ó Virgem, Mãe de Deus, aquele que o universo não pode conter, se encarnou em vosso seio: o Verbo, feito Homem..</w:t>
      </w:r>
    </w:p>
    <w:p>
      <w:pPr>
        <w:pStyle w:val="Normal"/>
        <w:widowControl w:val="false"/>
        <w:bidi w:val="0"/>
        <w:spacing w:before="0" w:after="0"/>
        <w:ind w:left="0" w:right="0" w:hanging="0"/>
        <w:jc w:val="left"/>
        <w:rPr>
          <w:rFonts w:ascii="Times New Roman" w:hAnsi="Times New Roman" w:cs="Times New Roman"/>
          <w:kern w:val="2"/>
          <w:sz w:val="36"/>
          <w:szCs w:val="36"/>
          <w:lang w:val="fr-FR"/>
        </w:rPr>
      </w:pPr>
      <w:r>
        <w:rPr>
          <w:rFonts w:cs="Times New Roman" w:ascii="Times New Roman" w:hAnsi="Times New Roman"/>
          <w:kern w:val="2"/>
          <w:sz w:val="36"/>
          <w:szCs w:val="36"/>
          <w:lang w:val="fr-FR"/>
        </w:rPr>
      </w:r>
    </w:p>
    <w:p>
      <w:pPr>
        <w:sectPr>
          <w:type w:val="continuous"/>
          <w:pgSz w:w="11906" w:h="16838"/>
          <w:pgMar w:left="720" w:right="720" w:header="720" w:top="1259" w:footer="0" w:bottom="720" w:gutter="0"/>
          <w:formProt w:val="false"/>
          <w:textDirection w:val="lrTb"/>
          <w:docGrid w:type="default" w:linePitch="100" w:charSpace="0"/>
        </w:sectPr>
      </w:pPr>
    </w:p>
    <w:p>
      <w:pPr>
        <w:pStyle w:val="Normal"/>
        <w:widowControl w:val="false"/>
        <w:bidi w:val="0"/>
        <w:spacing w:before="0" w:after="0"/>
        <w:ind w:left="0" w:right="0" w:hanging="0"/>
        <w:jc w:val="left"/>
        <w:rPr/>
      </w:pPr>
      <w:r>
        <w:rPr>
          <w:rFonts w:cs="Times New Roman" w:ascii="Times New Roman" w:hAnsi="Times New Roman"/>
          <w:b/>
          <w:color w:val="CE181E"/>
          <w:kern w:val="2"/>
          <w:sz w:val="36"/>
          <w:szCs w:val="36"/>
          <w:lang w:val="fr-FR"/>
        </w:rPr>
        <w:t xml:space="preserve">Evangelho </w:t>
      </w:r>
    </w:p>
    <w:p>
      <w:pPr>
        <w:pStyle w:val="Normal"/>
        <w:widowControl w:val="false"/>
        <w:bidi w:val="0"/>
        <w:spacing w:before="0" w:after="0"/>
        <w:ind w:left="0" w:right="0" w:hanging="0"/>
        <w:jc w:val="right"/>
        <w:rPr/>
      </w:pPr>
      <w:r>
        <w:rPr>
          <w:rFonts w:cs="Times New Roman" w:ascii="Times New Roman" w:hAnsi="Times New Roman"/>
          <w:color w:val="C00000"/>
          <w:kern w:val="2"/>
          <w:sz w:val="36"/>
          <w:szCs w:val="36"/>
          <w:lang w:val="fr-FR"/>
        </w:rPr>
        <w:t>Lc 10,38-42</w:t>
      </w:r>
    </w:p>
    <w:p>
      <w:pPr>
        <w:sectPr>
          <w:type w:val="continuous"/>
          <w:pgSz w:w="11906" w:h="16838"/>
          <w:pgMar w:left="720" w:right="720" w:header="720" w:top="1259" w:footer="0" w:bottom="720" w:gutter="0"/>
          <w:cols w:num="2" w:equalWidth="false" w:sep="false">
            <w:col w:w="3484" w:space="288"/>
            <w:col w:w="6693"/>
          </w:cols>
          <w:formProt w:val="false"/>
          <w:textDirection w:val="lrTb"/>
          <w:docGrid w:type="default" w:linePitch="100" w:charSpace="0"/>
        </w:sectPr>
      </w:pPr>
    </w:p>
    <w:p>
      <w:pPr>
        <w:pStyle w:val="Normal"/>
        <w:widowControl w:val="false"/>
        <w:bidi w:val="0"/>
        <w:spacing w:before="120" w:after="120"/>
        <w:ind w:left="0" w:right="0" w:hanging="0"/>
        <w:jc w:val="right"/>
        <w:rPr/>
      </w:pPr>
      <w:r>
        <w:rPr>
          <w:rFonts w:cs="Times New Roman" w:ascii="Times New Roman" w:hAnsi="Times New Roman"/>
          <w:bCs/>
          <w:i/>
          <w:iCs/>
          <w:kern w:val="2"/>
          <w:sz w:val="36"/>
          <w:szCs w:val="36"/>
          <w:lang w:val="fr-FR"/>
        </w:rPr>
        <w:t>Marta recebeu-o em sua casa. Maria escolheu a melhor parte.</w:t>
      </w:r>
    </w:p>
    <w:p>
      <w:pPr>
        <w:pStyle w:val="Normal"/>
        <w:widowControl w:val="false"/>
        <w:bidi w:val="0"/>
        <w:spacing w:before="0" w:after="0"/>
        <w:ind w:left="0" w:right="0" w:hanging="0"/>
        <w:jc w:val="left"/>
        <w:rPr>
          <w:rFonts w:ascii="Times New Roman" w:hAnsi="Times New Roman" w:cs="Times New Roman"/>
          <w:bCs/>
          <w:i/>
          <w:i/>
          <w:iCs/>
          <w:color w:val="C00000"/>
          <w:kern w:val="2"/>
          <w:sz w:val="36"/>
          <w:szCs w:val="36"/>
          <w:lang w:val="fr-FR"/>
        </w:rPr>
      </w:pPr>
      <w:r>
        <w:rPr>
          <w:rFonts w:cs="Times New Roman" w:ascii="Times New Roman" w:hAnsi="Times New Roman"/>
          <w:bCs/>
          <w:i/>
          <w:iCs/>
          <w:color w:val="C00000"/>
          <w:kern w:val="2"/>
          <w:sz w:val="36"/>
          <w:szCs w:val="36"/>
          <w:lang w:val="fr-FR"/>
        </w:rPr>
      </w:r>
    </w:p>
    <w:p>
      <w:pPr>
        <w:sectPr>
          <w:type w:val="continuous"/>
          <w:pgSz w:w="11906" w:h="16838"/>
          <w:pgMar w:left="720" w:right="720" w:header="720" w:top="1259" w:footer="0" w:bottom="720" w:gutter="0"/>
          <w:formProt w:val="false"/>
          <w:textDirection w:val="lrTb"/>
          <w:docGrid w:type="default" w:linePitch="100" w:charSpace="0"/>
        </w:sectPr>
      </w:pPr>
    </w:p>
    <w:p>
      <w:pPr>
        <w:pStyle w:val="Normal"/>
        <w:bidi w:val="0"/>
        <w:spacing w:before="0" w:after="0"/>
        <w:ind w:left="227" w:right="0" w:hanging="227"/>
        <w:jc w:val="left"/>
        <w:rPr>
          <w:lang w:val="pt-BR"/>
        </w:rPr>
      </w:pPr>
      <w:r>
        <w:rPr>
          <w:rFonts w:cs="liturgy" w:ascii="liturgy" w:hAnsi="liturgy"/>
          <w:color w:val="C00000"/>
          <w:sz w:val="36"/>
          <w:szCs w:val="30"/>
          <w:lang w:val="pt-BR"/>
        </w:rPr>
        <w:t>V</w:t>
      </w:r>
      <w:r>
        <w:rPr>
          <w:rFonts w:cs="Times New Roman" w:ascii="liturgy" w:hAnsi="liturgy"/>
          <w:color w:val="C00000"/>
          <w:sz w:val="36"/>
          <w:szCs w:val="30"/>
          <w:lang w:val="pt-BR"/>
        </w:rPr>
        <w:t>.</w:t>
      </w:r>
      <w:r>
        <w:rPr>
          <w:rFonts w:cs="Times New Roman" w:ascii="Times New Roman" w:hAnsi="Times New Roman"/>
          <w:sz w:val="36"/>
          <w:szCs w:val="30"/>
          <w:lang w:val="pt-BR"/>
        </w:rPr>
        <w:t xml:space="preserve"> Dóminus vobíscum.</w:t>
      </w:r>
    </w:p>
    <w:p>
      <w:pPr>
        <w:pStyle w:val="Normal"/>
        <w:bidi w:val="0"/>
        <w:spacing w:before="0" w:after="0"/>
        <w:ind w:left="227" w:right="0" w:hanging="227"/>
        <w:jc w:val="left"/>
        <w:rPr>
          <w:lang w:val="pt-BR"/>
        </w:rPr>
      </w:pPr>
      <w:r>
        <w:rPr>
          <w:rFonts w:cs="liturgy" w:ascii="liturgy" w:hAnsi="liturgy"/>
          <w:bCs/>
          <w:color w:val="C00000"/>
          <w:sz w:val="36"/>
          <w:szCs w:val="30"/>
          <w:lang w:val="pt-BR"/>
        </w:rPr>
        <w:t>R.</w:t>
      </w:r>
      <w:r>
        <w:rPr>
          <w:rFonts w:cs="Times New Roman" w:ascii="Times New Roman" w:hAnsi="Times New Roman"/>
          <w:b/>
          <w:bCs/>
          <w:sz w:val="36"/>
          <w:szCs w:val="30"/>
          <w:lang w:val="pt-BR"/>
        </w:rPr>
        <w:t xml:space="preserve"> Et cum spíritu tuo.</w:t>
      </w:r>
    </w:p>
    <w:p>
      <w:pPr>
        <w:pStyle w:val="Normal"/>
        <w:bidi w:val="0"/>
        <w:spacing w:before="0" w:after="0"/>
        <w:ind w:left="227" w:right="0" w:hanging="227"/>
        <w:jc w:val="left"/>
        <w:rPr/>
      </w:pPr>
      <w:r>
        <w:rPr>
          <w:rFonts w:cs="liturgy" w:ascii="liturgy" w:hAnsi="liturgy"/>
          <w:bCs/>
          <w:color w:val="C00000"/>
          <w:sz w:val="36"/>
          <w:szCs w:val="30"/>
          <w:lang w:val="pt-BR"/>
        </w:rPr>
        <w:t>V</w:t>
      </w:r>
      <w:r>
        <w:rPr>
          <w:rFonts w:cs="Times New Roman" w:ascii="liturgy" w:hAnsi="liturgy"/>
          <w:color w:val="C00000"/>
          <w:sz w:val="36"/>
          <w:szCs w:val="30"/>
          <w:lang w:val="pt-BR"/>
        </w:rPr>
        <w:t>.</w:t>
      </w:r>
      <w:r>
        <w:rPr>
          <w:rFonts w:cs="Times New Roman" w:ascii="Times New Roman" w:hAnsi="Times New Roman"/>
          <w:sz w:val="36"/>
          <w:szCs w:val="30"/>
          <w:lang w:val="pt-BR"/>
        </w:rPr>
        <w:t xml:space="preserve"> Léctio Sancti Evangélii secúndum </w:t>
      </w:r>
      <w:r>
        <w:rPr>
          <w:rFonts w:cs="Times New Roman" w:ascii="Times New Roman" w:hAnsi="Times New Roman"/>
          <w:i w:val="false"/>
          <w:iCs w:val="false"/>
          <w:sz w:val="36"/>
          <w:szCs w:val="30"/>
          <w:lang w:val="pt-BR"/>
        </w:rPr>
        <w:t>Lucam</w:t>
      </w:r>
      <w:r>
        <w:rPr>
          <w:rFonts w:cs="Times New Roman" w:ascii="Times New Roman" w:hAnsi="Times New Roman"/>
          <w:sz w:val="36"/>
          <w:szCs w:val="30"/>
          <w:lang w:val="pt-BR"/>
        </w:rPr>
        <w:t>.</w:t>
      </w:r>
    </w:p>
    <w:p>
      <w:pPr>
        <w:pStyle w:val="Normal"/>
        <w:bidi w:val="0"/>
        <w:spacing w:before="0" w:after="0"/>
        <w:ind w:left="227" w:right="0" w:hanging="227"/>
        <w:jc w:val="left"/>
        <w:rPr>
          <w:lang w:val="pt-BR"/>
        </w:rPr>
      </w:pPr>
      <w:r>
        <w:rPr>
          <w:rFonts w:cs="liturgy" w:ascii="liturgy" w:hAnsi="liturgy"/>
          <w:bCs/>
          <w:color w:val="C00000"/>
          <w:sz w:val="36"/>
          <w:szCs w:val="30"/>
          <w:lang w:val="pt-BR"/>
        </w:rPr>
        <w:t>R.</w:t>
      </w:r>
      <w:r>
        <w:rPr>
          <w:rFonts w:cs="Times New Roman" w:ascii="Times New Roman" w:hAnsi="Times New Roman"/>
          <w:b/>
          <w:bCs/>
          <w:sz w:val="36"/>
          <w:szCs w:val="30"/>
          <w:lang w:val="pt-BR"/>
        </w:rPr>
        <w:t xml:space="preserve"> Glória tibi, Dómine.</w:t>
      </w:r>
    </w:p>
    <w:p>
      <w:pPr>
        <w:pStyle w:val="Normal"/>
        <w:bidi w:val="0"/>
        <w:spacing w:before="0" w:after="0"/>
        <w:ind w:left="227" w:right="0" w:hanging="227"/>
        <w:jc w:val="left"/>
        <w:rPr>
          <w:lang w:val="pt-BR"/>
        </w:rPr>
      </w:pPr>
      <w:r>
        <w:br w:type="column"/>
      </w:r>
      <w:r>
        <w:rPr>
          <w:rFonts w:cs="liturgy" w:ascii="liturgy" w:hAnsi="liturgy"/>
          <w:iCs/>
          <w:color w:val="C00000"/>
          <w:sz w:val="36"/>
          <w:szCs w:val="30"/>
          <w:lang w:val="pt-BR"/>
        </w:rPr>
        <w:t>V</w:t>
      </w:r>
      <w:r>
        <w:rPr>
          <w:rFonts w:cs="Times New Roman" w:ascii="liturgy" w:hAnsi="liturgy"/>
          <w:iCs/>
          <w:color w:val="C00000"/>
          <w:sz w:val="36"/>
          <w:szCs w:val="30"/>
          <w:lang w:val="pt-BR"/>
        </w:rPr>
        <w:t>.</w:t>
      </w:r>
      <w:r>
        <w:rPr>
          <w:rFonts w:cs="Times New Roman" w:ascii="Times New Roman" w:hAnsi="Times New Roman"/>
          <w:i/>
          <w:iCs/>
          <w:sz w:val="36"/>
          <w:szCs w:val="30"/>
          <w:lang w:val="pt-BR"/>
        </w:rPr>
        <w:t xml:space="preserve"> O Senhor esteja convosco.</w:t>
      </w:r>
    </w:p>
    <w:p>
      <w:pPr>
        <w:pStyle w:val="Normal"/>
        <w:bidi w:val="0"/>
        <w:spacing w:before="0" w:after="0"/>
        <w:ind w:left="227" w:right="0" w:hanging="227"/>
        <w:jc w:val="left"/>
        <w:rPr>
          <w:lang w:val="pt-BR"/>
        </w:rPr>
      </w:pPr>
      <w:r>
        <w:rPr>
          <w:rFonts w:cs="liturgy" w:ascii="liturgy" w:hAnsi="liturgy"/>
          <w:bCs/>
          <w:color w:val="C00000"/>
          <w:sz w:val="36"/>
          <w:szCs w:val="30"/>
          <w:lang w:val="pt-BR"/>
        </w:rPr>
        <w:t>R.</w:t>
      </w:r>
      <w:r>
        <w:rPr>
          <w:rFonts w:cs="Times New Roman" w:ascii="Times New Roman" w:hAnsi="Times New Roman"/>
          <w:b/>
          <w:bCs/>
          <w:i/>
          <w:sz w:val="36"/>
          <w:szCs w:val="30"/>
          <w:lang w:val="pt-BR"/>
        </w:rPr>
        <w:t xml:space="preserve"> Ele está no meio de nós.</w:t>
      </w:r>
    </w:p>
    <w:p>
      <w:pPr>
        <w:pStyle w:val="Normal"/>
        <w:bidi w:val="0"/>
        <w:spacing w:before="0" w:after="0"/>
        <w:ind w:left="227" w:right="0" w:hanging="227"/>
        <w:jc w:val="left"/>
        <w:rPr/>
      </w:pPr>
      <w:r>
        <w:rPr>
          <w:rFonts w:cs="liturgy" w:ascii="liturgy" w:hAnsi="liturgy"/>
          <w:iCs/>
          <w:color w:val="C00000"/>
          <w:sz w:val="36"/>
          <w:szCs w:val="30"/>
          <w:lang w:val="pt-BR"/>
        </w:rPr>
        <w:t>V</w:t>
      </w:r>
      <w:r>
        <w:rPr>
          <w:rFonts w:cs="Times New Roman" w:ascii="liturgy" w:hAnsi="liturgy"/>
          <w:iCs/>
          <w:color w:val="C00000"/>
          <w:sz w:val="36"/>
          <w:szCs w:val="30"/>
          <w:lang w:val="pt-BR"/>
        </w:rPr>
        <w:t>.</w:t>
      </w:r>
      <w:r>
        <w:rPr>
          <w:rFonts w:cs="Times New Roman" w:ascii="Times New Roman" w:hAnsi="Times New Roman"/>
          <w:i/>
          <w:iCs/>
          <w:sz w:val="36"/>
          <w:szCs w:val="30"/>
          <w:lang w:val="pt-BR"/>
        </w:rPr>
        <w:t xml:space="preserve"> Proclamação do Evangelho de Jesus Cristo segundo </w:t>
      </w:r>
      <w:bookmarkStart w:id="1" w:name="__DdeLink__175_2084971310"/>
      <w:r>
        <w:rPr>
          <w:rFonts w:cs="Times New Roman" w:ascii="Times New Roman" w:hAnsi="Times New Roman"/>
          <w:i/>
          <w:iCs/>
          <w:sz w:val="36"/>
          <w:szCs w:val="30"/>
          <w:lang w:val="pt-BR"/>
        </w:rPr>
        <w:t>Lucas.</w:t>
      </w:r>
      <w:bookmarkEnd w:id="1"/>
    </w:p>
    <w:p>
      <w:pPr>
        <w:pStyle w:val="Normal"/>
        <w:bidi w:val="0"/>
        <w:spacing w:before="0" w:after="0"/>
        <w:ind w:left="227" w:right="0" w:hanging="227"/>
        <w:jc w:val="left"/>
        <w:rPr/>
      </w:pPr>
      <w:r>
        <w:rPr>
          <w:rFonts w:cs="liturgy" w:ascii="liturgy" w:hAnsi="liturgy"/>
          <w:bCs/>
          <w:color w:val="C00000"/>
          <w:sz w:val="36"/>
          <w:szCs w:val="30"/>
          <w:lang w:val="pt-BR"/>
        </w:rPr>
        <w:t>R.</w:t>
      </w:r>
      <w:r>
        <w:rPr>
          <w:rFonts w:cs="Times New Roman" w:ascii="Times New Roman" w:hAnsi="Times New Roman"/>
          <w:b/>
          <w:bCs/>
          <w:i/>
          <w:sz w:val="36"/>
          <w:szCs w:val="30"/>
          <w:lang w:val="pt-BR"/>
        </w:rPr>
        <w:t xml:space="preserve"> Glória a Vós, Senhor.</w:t>
      </w:r>
    </w:p>
    <w:p>
      <w:pPr>
        <w:sectPr>
          <w:type w:val="continuous"/>
          <w:pgSz w:w="11906" w:h="16838"/>
          <w:pgMar w:left="720" w:right="720" w:header="720" w:top="1259" w:footer="0" w:bottom="720" w:gutter="0"/>
          <w:cols w:num="2" w:space="170" w:equalWidth="true" w:sep="false"/>
          <w:formProt w:val="false"/>
          <w:textDirection w:val="lrTb"/>
          <w:docGrid w:type="default" w:linePitch="100" w:charSpace="0"/>
        </w:sectPr>
      </w:pPr>
    </w:p>
    <w:p>
      <w:pPr>
        <w:pStyle w:val="Normal"/>
        <w:widowControl w:val="false"/>
        <w:bidi w:val="0"/>
        <w:spacing w:before="120" w:after="120"/>
        <w:ind w:left="0" w:right="0" w:hanging="0"/>
        <w:jc w:val="both"/>
        <w:rPr/>
      </w:pPr>
      <w:r>
        <w:rPr>
          <w:rFonts w:cs="Times New Roman" w:ascii="Times New Roman" w:hAnsi="Times New Roman"/>
          <w:kern w:val="2"/>
          <w:sz w:val="36"/>
          <w:szCs w:val="36"/>
          <w:lang w:val="fr-FR"/>
        </w:rPr>
        <w:t xml:space="preserve">    </w:t>
      </w:r>
    </w:p>
    <w:p>
      <w:pPr>
        <w:pStyle w:val="Normal"/>
        <w:widowControl w:val="false"/>
        <w:bidi w:val="0"/>
        <w:spacing w:before="120" w:after="120"/>
        <w:ind w:left="0" w:right="0" w:hanging="0"/>
        <w:jc w:val="both"/>
        <w:rPr/>
      </w:pPr>
      <w:r>
        <w:rPr>
          <w:rFonts w:cs="Times New Roman" w:ascii="Times New Roman" w:hAnsi="Times New Roman"/>
          <w:kern w:val="2"/>
          <w:sz w:val="36"/>
          <w:szCs w:val="36"/>
          <w:lang w:val="fr-FR"/>
        </w:rPr>
        <w:t xml:space="preserve">    </w:t>
      </w:r>
      <w:r>
        <w:rPr>
          <w:rFonts w:cs="Times New Roman" w:ascii="Times New Roman" w:hAnsi="Times New Roman"/>
          <w:kern w:val="2"/>
          <w:sz w:val="36"/>
          <w:szCs w:val="36"/>
          <w:lang w:val="fr-FR"/>
        </w:rPr>
        <w:t>Naquele tempo: Jesus entrou num povoado, e certa mulher, de nome Marta, recebeu-o em sua casa. Sua irmã, chamada Maria, sentou-se aos pés do Senhor, e escutava a sua palavra. Marta, porém, estava ocupada com muitos afazeres. Ela aproximou-se e disse: 'Senhor, não te importas que minha irmó me deixe sozinha, com todo o serviço? Manda que ela me venha ajudar!'O Senhor, porém, lhe respondeu: 'Marta, Marta! Tu te preocupas e andas agitada por muitas coisas. Porém, uma só coisa é necessária. Maria escolheu a melhor parte e esta não lhe será tirada. '.</w:t>
      </w:r>
    </w:p>
    <w:p>
      <w:pPr>
        <w:pStyle w:val="Normal"/>
        <w:widowControl w:val="false"/>
        <w:bidi w:val="0"/>
        <w:spacing w:before="120" w:after="120"/>
        <w:ind w:left="0" w:right="0" w:hanging="0"/>
        <w:jc w:val="both"/>
        <w:rPr>
          <w:rFonts w:ascii="Times New Roman" w:hAnsi="Times New Roman" w:cs="Times New Roman"/>
          <w:kern w:val="2"/>
          <w:sz w:val="36"/>
          <w:szCs w:val="36"/>
          <w:lang w:val="fr-FR"/>
        </w:rPr>
      </w:pPr>
      <w:r>
        <w:rPr>
          <w:rFonts w:cs="Times New Roman" w:ascii="Times New Roman" w:hAnsi="Times New Roman"/>
          <w:kern w:val="2"/>
          <w:sz w:val="36"/>
          <w:szCs w:val="36"/>
          <w:lang w:val="fr-FR"/>
        </w:rPr>
      </w:r>
    </w:p>
    <w:p>
      <w:pPr>
        <w:sectPr>
          <w:type w:val="continuous"/>
          <w:pgSz w:w="11906" w:h="16838"/>
          <w:pgMar w:left="720" w:right="720" w:header="720" w:top="1259" w:footer="0" w:bottom="720" w:gutter="0"/>
          <w:formProt w:val="false"/>
          <w:textDirection w:val="lrTb"/>
          <w:docGrid w:type="default" w:linePitch="100" w:charSpace="0"/>
        </w:sectPr>
      </w:pPr>
    </w:p>
    <w:p>
      <w:pPr>
        <w:pStyle w:val="Normal"/>
        <w:bidi w:val="0"/>
        <w:spacing w:before="0" w:after="0"/>
        <w:ind w:left="0" w:right="0" w:hanging="0"/>
        <w:jc w:val="left"/>
        <w:rPr>
          <w:lang w:val="pt-BR"/>
        </w:rPr>
      </w:pPr>
      <w:r>
        <w:rPr>
          <w:rFonts w:cs="liturgy" w:ascii="liturgy" w:hAnsi="liturgy"/>
          <w:color w:val="C00000"/>
          <w:sz w:val="36"/>
          <w:szCs w:val="30"/>
          <w:lang w:val="pt-BR"/>
        </w:rPr>
        <w:t>V.</w:t>
      </w:r>
      <w:r>
        <w:rPr>
          <w:rFonts w:cs="Times New Roman" w:ascii="Times New Roman" w:hAnsi="Times New Roman"/>
          <w:sz w:val="36"/>
          <w:szCs w:val="30"/>
          <w:lang w:val="pt-BR"/>
        </w:rPr>
        <w:t xml:space="preserve"> Verbum Dómini.</w:t>
      </w:r>
    </w:p>
    <w:p>
      <w:pPr>
        <w:pStyle w:val="Normal"/>
        <w:bidi w:val="0"/>
        <w:spacing w:before="0" w:after="0"/>
        <w:ind w:left="0" w:right="0" w:hanging="0"/>
        <w:jc w:val="left"/>
        <w:rPr>
          <w:lang w:val="pt-BR"/>
        </w:rPr>
      </w:pPr>
      <w:r>
        <w:rPr>
          <w:rFonts w:cs="liturgy" w:ascii="liturgy" w:hAnsi="liturgy"/>
          <w:bCs/>
          <w:color w:val="C00000"/>
          <w:sz w:val="36"/>
          <w:szCs w:val="30"/>
          <w:lang w:val="pt-BR"/>
        </w:rPr>
        <w:t>R.</w:t>
      </w:r>
      <w:r>
        <w:rPr>
          <w:rFonts w:cs="Times New Roman" w:ascii="Times New Roman" w:hAnsi="Times New Roman"/>
          <w:b/>
          <w:bCs/>
          <w:sz w:val="36"/>
          <w:szCs w:val="30"/>
          <w:lang w:val="pt-BR"/>
        </w:rPr>
        <w:t xml:space="preserve"> </w:t>
      </w:r>
      <w:r>
        <w:rPr>
          <w:rFonts w:cs="Times New Roman" w:ascii="Times New Roman" w:hAnsi="Times New Roman"/>
          <w:b/>
          <w:bCs/>
          <w:sz w:val="36"/>
          <w:szCs w:val="30"/>
        </w:rPr>
        <w:t>Laus tibi, Christe</w:t>
      </w:r>
      <w:r>
        <w:rPr>
          <w:rFonts w:cs="Times New Roman" w:ascii="Times New Roman" w:hAnsi="Times New Roman"/>
          <w:b/>
          <w:bCs/>
          <w:sz w:val="36"/>
          <w:szCs w:val="30"/>
          <w:lang w:val="pt-BR"/>
        </w:rPr>
        <w:t>.</w:t>
      </w:r>
    </w:p>
    <w:p>
      <w:pPr>
        <w:pStyle w:val="Normal"/>
        <w:bidi w:val="0"/>
        <w:spacing w:before="0" w:after="0"/>
        <w:ind w:left="0" w:right="0" w:hanging="0"/>
        <w:jc w:val="left"/>
        <w:rPr>
          <w:lang w:val="pt-BR"/>
        </w:rPr>
      </w:pPr>
      <w:r>
        <w:rPr>
          <w:rFonts w:cs="liturgy" w:ascii="liturgy" w:hAnsi="liturgy"/>
          <w:iCs/>
          <w:color w:val="C00000"/>
          <w:sz w:val="36"/>
          <w:szCs w:val="30"/>
          <w:lang w:val="pt-BR"/>
        </w:rPr>
        <w:t>V.</w:t>
      </w:r>
      <w:r>
        <w:rPr>
          <w:rFonts w:cs="Times New Roman" w:ascii="Times New Roman" w:hAnsi="Times New Roman"/>
          <w:i/>
          <w:iCs/>
          <w:sz w:val="36"/>
          <w:szCs w:val="30"/>
          <w:lang w:val="pt-BR"/>
        </w:rPr>
        <w:t xml:space="preserve"> Palavra da Salvação.</w:t>
      </w:r>
    </w:p>
    <w:p>
      <w:pPr>
        <w:pStyle w:val="Normal"/>
        <w:bidi w:val="0"/>
        <w:spacing w:lineRule="auto" w:line="276" w:before="0" w:after="0"/>
        <w:ind w:left="0" w:right="0" w:hanging="0"/>
        <w:jc w:val="left"/>
        <w:rPr>
          <w:lang w:val="pt-BR"/>
        </w:rPr>
      </w:pPr>
      <w:r>
        <w:rPr>
          <w:rFonts w:cs="liturgy" w:ascii="liturgy" w:hAnsi="liturgy"/>
          <w:bCs/>
          <w:iCs/>
          <w:color w:val="C00000"/>
          <w:sz w:val="36"/>
          <w:szCs w:val="30"/>
          <w:lang w:val="pt-BR"/>
        </w:rPr>
        <w:t>R.</w:t>
      </w:r>
      <w:r>
        <w:rPr>
          <w:rFonts w:cs="Times New Roman" w:ascii="Times New Roman" w:hAnsi="Times New Roman"/>
          <w:b/>
          <w:bCs/>
          <w:i/>
          <w:iCs/>
          <w:sz w:val="36"/>
          <w:szCs w:val="30"/>
          <w:lang w:val="pt-BR"/>
        </w:rPr>
        <w:t xml:space="preserve"> Glória a Vós, Senhor.</w:t>
      </w:r>
    </w:p>
    <w:p>
      <w:pPr>
        <w:sectPr>
          <w:type w:val="continuous"/>
          <w:pgSz w:w="11906" w:h="16838"/>
          <w:pgMar w:left="720" w:right="720" w:header="720" w:top="1259" w:footer="0" w:bottom="720" w:gutter="0"/>
          <w:cols w:num="2" w:space="170" w:equalWidth="true" w:sep="false"/>
          <w:formProt w:val="false"/>
          <w:textDirection w:val="lrTb"/>
          <w:docGrid w:type="default" w:linePitch="100" w:charSpace="0"/>
        </w:sectPr>
      </w:pPr>
    </w:p>
    <w:p>
      <w:pPr>
        <w:pStyle w:val="Normal"/>
        <w:widowControl w:val="false"/>
        <w:bidi w:val="0"/>
        <w:spacing w:before="0" w:after="0"/>
        <w:ind w:left="0" w:right="0" w:hanging="0"/>
        <w:jc w:val="left"/>
        <w:rPr/>
      </w:pPr>
      <w:r>
        <w:rPr/>
      </w:r>
    </w:p>
    <w:sectPr>
      <w:type w:val="continuous"/>
      <w:pgSz w:w="11906" w:h="16838"/>
      <w:pgMar w:left="720" w:right="720" w:header="720" w:top="1259" w:footer="0" w:bottom="720" w:gutter="0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Arial">
    <w:charset w:val="01"/>
    <w:family w:val="roman"/>
    <w:pitch w:val="variable"/>
  </w:font>
  <w:font w:name="liturgy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suppressLineNumbers/>
      <w:tabs>
        <w:tab w:val="center" w:pos="5233" w:leader="none"/>
        <w:tab w:val="right" w:pos="10466" w:leader="none"/>
      </w:tabs>
      <w:spacing w:before="0" w:after="200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DejaVu Sans" w:cs="Noto Sans Devanagari"/>
        <w:kern w:val="2"/>
        <w:sz w:val="24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  <w:jc w:val="left"/>
      <w:textAlignment w:val="auto"/>
    </w:pPr>
    <w:rPr>
      <w:rFonts w:ascii="Calibri" w:hAnsi="Calibri" w:eastAsia="Times New Roman" w:cs="Calibri"/>
      <w:color w:val="auto"/>
      <w:kern w:val="2"/>
      <w:sz w:val="22"/>
      <w:szCs w:val="22"/>
      <w:lang w:val="en-US" w:eastAsia="en-US" w:bidi="ar-SA"/>
    </w:rPr>
  </w:style>
  <w:style w:type="paragraph" w:styleId="Heading3">
    <w:name w:val="Heading 3"/>
    <w:basedOn w:val="Normal"/>
    <w:qFormat/>
    <w:pPr>
      <w:widowControl/>
      <w:spacing w:beforeAutospacing="1" w:afterAutospacing="1"/>
      <w:jc w:val="left"/>
      <w:textAlignment w:val="auto"/>
      <w:outlineLvl w:val="2"/>
    </w:pPr>
    <w:rPr>
      <w:rFonts w:cs="Times New Roman"/>
      <w:b/>
      <w:bCs/>
      <w:sz w:val="27"/>
      <w:szCs w:val="27"/>
      <w:lang w:val="en-US" w:eastAsia="en-US" w:bidi="ar-SA"/>
    </w:rPr>
  </w:style>
  <w:style w:type="character" w:styleId="DefaultParagraphFont">
    <w:name w:val="Default Paragraph Font"/>
    <w:qFormat/>
    <w:rPr/>
  </w:style>
  <w:style w:type="character" w:styleId="Annotationreference">
    <w:name w:val="annotation reference"/>
    <w:basedOn w:val="DefaultParagraphFont"/>
    <w:qFormat/>
    <w:rPr>
      <w:rFonts w:cs="Times New Roman"/>
      <w:sz w:val="16"/>
      <w:szCs w:val="16"/>
    </w:rPr>
  </w:style>
  <w:style w:type="character" w:styleId="TextodecomentrioChar">
    <w:name w:val="Texto de comentário Char"/>
    <w:basedOn w:val="DefaultParagraphFont"/>
    <w:qFormat/>
    <w:rPr>
      <w:rFonts w:cs="Times New Roman"/>
      <w:sz w:val="20"/>
      <w:szCs w:val="20"/>
    </w:rPr>
  </w:style>
  <w:style w:type="character" w:styleId="AssuntodocomentrioChar">
    <w:name w:val="Assunto do comentário Char"/>
    <w:basedOn w:val="TextodecomentrioChar"/>
    <w:qFormat/>
    <w:rPr>
      <w:rFonts w:cs="Times New Roman"/>
      <w:b/>
      <w:bCs/>
      <w:sz w:val="20"/>
      <w:szCs w:val="20"/>
    </w:rPr>
  </w:style>
  <w:style w:type="character" w:styleId="TextodebaloChar">
    <w:name w:val="Texto de balão Char"/>
    <w:basedOn w:val="DefaultParagraphFont"/>
    <w:qFormat/>
    <w:rPr>
      <w:rFonts w:ascii="Tahoma" w:hAnsi="Tahoma" w:cs="Tahoma"/>
      <w:sz w:val="16"/>
      <w:szCs w:val="16"/>
    </w:rPr>
  </w:style>
  <w:style w:type="character" w:styleId="Ttulo3Char">
    <w:name w:val="Título 3 Char"/>
    <w:basedOn w:val="DefaultParagraphFont"/>
    <w:qFormat/>
    <w:rPr>
      <w:rFonts w:ascii="Times New Roman" w:hAnsi="Times New Roman" w:cs="Times New Roman"/>
      <w:b/>
      <w:bCs/>
      <w:sz w:val="27"/>
      <w:szCs w:val="27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DocumentMap">
    <w:name w:val="DocumentMap"/>
    <w:qFormat/>
    <w:pPr>
      <w:widowControl/>
      <w:bidi w:val="0"/>
      <w:spacing w:lineRule="auto" w:line="276" w:before="0" w:after="200"/>
      <w:jc w:val="left"/>
      <w:textAlignment w:val="auto"/>
    </w:pPr>
    <w:rPr>
      <w:rFonts w:ascii="Calibri" w:hAnsi="Calibri" w:eastAsia="Times New Roman" w:cs="Calibri"/>
      <w:color w:val="auto"/>
      <w:kern w:val="2"/>
      <w:sz w:val="22"/>
      <w:szCs w:val="22"/>
      <w:lang w:val="en-US" w:eastAsia="en-US" w:bidi="ar-SA"/>
    </w:rPr>
  </w:style>
  <w:style w:type="paragraph" w:styleId="Annotationtext">
    <w:name w:val="annotation text"/>
    <w:basedOn w:val="Normal"/>
    <w:qFormat/>
    <w:pPr>
      <w:widowControl/>
      <w:spacing w:lineRule="auto" w:line="276" w:before="0" w:after="200"/>
      <w:jc w:val="left"/>
      <w:textAlignment w:val="auto"/>
    </w:pPr>
    <w:rPr>
      <w:rFonts w:ascii="Calibri" w:hAnsi="Calibri" w:eastAsia="Times New Roman" w:cs="Calibri"/>
      <w:sz w:val="20"/>
      <w:szCs w:val="20"/>
      <w:lang w:val="en-US" w:eastAsia="en-US" w:bidi="ar-SA"/>
    </w:rPr>
  </w:style>
  <w:style w:type="paragraph" w:styleId="Annotationsubject">
    <w:name w:val="annotation subject"/>
    <w:basedOn w:val="Annotationtext"/>
    <w:qFormat/>
    <w:pPr>
      <w:widowControl/>
      <w:spacing w:lineRule="auto" w:line="276" w:before="0" w:after="200"/>
      <w:jc w:val="left"/>
      <w:textAlignment w:val="auto"/>
    </w:pPr>
    <w:rPr>
      <w:rFonts w:ascii="Calibri" w:hAnsi="Calibri" w:eastAsia="Times New Roman" w:cs="Calibri"/>
      <w:b/>
      <w:bCs/>
      <w:sz w:val="20"/>
      <w:szCs w:val="20"/>
      <w:lang w:val="en-US" w:eastAsia="en-US" w:bidi="ar-SA"/>
    </w:rPr>
  </w:style>
  <w:style w:type="paragraph" w:styleId="BalloonText">
    <w:name w:val="Balloon Text"/>
    <w:basedOn w:val="Normal"/>
    <w:qFormat/>
    <w:pPr>
      <w:widowControl/>
      <w:jc w:val="left"/>
      <w:textAlignment w:val="auto"/>
    </w:pPr>
    <w:rPr>
      <w:rFonts w:ascii="Tahoma" w:hAnsi="Tahoma" w:eastAsia="Times New Roman" w:cs="Tahoma"/>
      <w:sz w:val="16"/>
      <w:szCs w:val="16"/>
      <w:lang w:val="en-US" w:eastAsia="en-US" w:bidi="ar-SA"/>
    </w:rPr>
  </w:style>
  <w:style w:type="paragraph" w:styleId="Header">
    <w:name w:val="Header"/>
    <w:basedOn w:val="Normal"/>
    <w:pPr>
      <w:suppressLineNumbers/>
      <w:tabs>
        <w:tab w:val="clear" w:pos="720"/>
        <w:tab w:val="center" w:pos="5233" w:leader="none"/>
        <w:tab w:val="right" w:pos="10466" w:leader="none"/>
      </w:tabs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184</TotalTime>
  <Application>LibreOffice/6.2.6.2$Linux_X86_64 LibreOffice_project/20$Build-2</Application>
  <Pages>3</Pages>
  <Words>145</Words>
  <Characters>1239</Characters>
  <CharactersWithSpaces>1390</CharactersWithSpaces>
  <Paragraphs>75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2019-07-04T12:44:00Z</dcterms:created>
  <dc:creator/>
  <dc:description/>
  <dc:language>en-US</dc:language>
  <cp:lastModifiedBy/>
  <cp:lastPrinted>2019-07-04T12:29:00Z</cp:lastPrinted>
  <dcterms:modified xsi:type="dcterms:W3CDTF">2019-08-29T14:43:55Z</dcterms:modified>
  <cp:revision>28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Pe. Paschoal</vt:lpwstr>
  </property>
</Properties>
</file>