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bookmarkStart w:id="0" w:name="__DdeLink__3044_1970793929"/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  <w:bookmarkEnd w:id="0"/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Xx X,X-X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1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1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bCs/>
          <w:i/>
          <w:i/>
          <w:iCs/>
          <w:color w:val="2F509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2F509E"/>
          <w:kern w:val="2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sz w:val="36"/>
          <w:szCs w:val="30"/>
          <w:lang w:val="pt-BR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sz w:val="36"/>
          <w:szCs w:val="30"/>
          <w:lang w:val="pt-BR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00000"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000000"/>
          <w:sz w:val="36"/>
          <w:szCs w:val="30"/>
          <w:lang w:val="pt-BR"/>
        </w:rPr>
        <w:t>Graças a Deus.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36"/>
          <w:szCs w:val="30"/>
          <w:lang w:val="pt-BR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sectPr>
      <w:type w:val="continuous"/>
      <w:pgSz w:w="11906" w:h="16838"/>
      <w:pgMar w:left="720" w:right="720" w:header="0" w:top="720" w:footer="0" w:bottom="720" w:gutter="0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LibreOffice/6.2.6.2$Linux_X86_64 LibreOffice_project/20$Build-2</Application>
  <Pages>3</Pages>
  <Words>178</Words>
  <Characters>1430</Characters>
  <CharactersWithSpaces>1644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2019-08-23T17:13:20Z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