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楷体" w:hAnsi="华文楷体" w:eastAsia="华文楷体"/>
          <w:sz w:val="36"/>
          <w:szCs w:val="36"/>
        </w:rPr>
      </w:pPr>
      <w:r>
        <w:rPr>
          <w:rFonts w:hint="eastAsia" w:ascii="华文楷体" w:hAnsi="华文楷体" w:eastAsia="华文楷体"/>
          <w:sz w:val="36"/>
          <w:szCs w:val="36"/>
        </w:rPr>
        <w:t>TCP/IP基础知识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TCP/IP四层模型和ISO七层模型</w:t>
      </w:r>
    </w:p>
    <w:p>
      <w:r>
        <w:rPr>
          <w:rFonts w:hint="eastAsia"/>
        </w:rPr>
        <w:drawing>
          <wp:inline distT="0" distB="0" distL="0" distR="0">
            <wp:extent cx="5269865" cy="3113405"/>
            <wp:effectExtent l="1905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69865" cy="3113405"/>
            <wp:effectExtent l="0" t="0" r="698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物理层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两台机器互联的物理链路，物理介质。网线（双绞线）光纤、无线电波</w:t>
      </w:r>
    </w:p>
    <w:p>
      <w:pPr>
        <w:pStyle w:val="11"/>
        <w:ind w:left="360" w:firstLine="0" w:firstLineChars="0"/>
      </w:pPr>
      <w:r>
        <w:rPr>
          <w:rFonts w:hint="eastAsia"/>
        </w:rPr>
        <w:t>----基本连接</w:t>
      </w:r>
    </w:p>
    <w:p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存在形式：01001二进制形式存在，电信号、比特流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数据链路层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比特流进行处理：分组。8位为一组，一个字节，依次按顺序发送数据。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数据格式：帧</w:t>
      </w:r>
    </w:p>
    <w:p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定义发送地址，MAC地址---网卡--身份证，唯一的。寄件人地址（源MAC地址）</w:t>
      </w:r>
    </w:p>
    <w:p>
      <w:pPr>
        <w:pStyle w:val="11"/>
        <w:ind w:left="360" w:firstLine="0" w:firstLineChars="0"/>
      </w:pPr>
      <w:r>
        <w:rPr>
          <w:rFonts w:hint="eastAsia"/>
        </w:rPr>
        <w:t>----收件人地址（目的MAC地址）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网络层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 xml:space="preserve">怎么知道对方的MAC地址？ </w:t>
      </w:r>
    </w:p>
    <w:p>
      <w:pPr>
        <w:pStyle w:val="11"/>
        <w:ind w:left="360" w:firstLine="0" w:firstLineChars="0"/>
      </w:pPr>
      <w:r>
        <w:rPr>
          <w:rFonts w:hint="eastAsia"/>
        </w:rPr>
        <w:t>----ARP协议（address resolution Protocol），通过IP地址知晓MAC地址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判断是否在同一个子网，怎么判断？</w:t>
      </w:r>
    </w:p>
    <w:p>
      <w:pPr>
        <w:pStyle w:val="11"/>
        <w:ind w:left="360" w:firstLine="0" w:firstLineChars="0"/>
      </w:pPr>
      <w:r>
        <w:rPr>
          <w:rFonts w:hint="eastAsia"/>
        </w:rPr>
        <w:t>----IP协议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路径很多，怎么选择最优路径？</w:t>
      </w:r>
    </w:p>
    <w:p>
      <w:pPr>
        <w:pStyle w:val="11"/>
        <w:ind w:left="360" w:firstLine="0" w:firstLineChars="0"/>
      </w:pPr>
      <w:r>
        <w:rPr>
          <w:rFonts w:hint="eastAsia"/>
        </w:rPr>
        <w:t>----一组协议 路由协议，动态路由协议（RIP,OSPF,BGP)。</w:t>
      </w:r>
    </w:p>
    <w:p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数据格式：数据包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传输层</w:t>
      </w: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对发送的数据进行封装</w:t>
      </w:r>
    </w:p>
    <w:p>
      <w:pPr>
        <w:pStyle w:val="11"/>
        <w:ind w:left="360" w:firstLine="0" w:firstLineChars="0"/>
      </w:pPr>
      <w:r>
        <w:rPr>
          <w:rFonts w:hint="eastAsia"/>
        </w:rPr>
        <w:t>----TCP协议，UDP协议，使数据包一个一个按顺序依次发送</w:t>
      </w:r>
    </w:p>
    <w:p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两个应用通信（qq--qq）,怎么判断是用qq来回应的呢，而不是其他应用程序呢</w:t>
      </w:r>
    </w:p>
    <w:p>
      <w:pPr>
        <w:pStyle w:val="11"/>
        <w:ind w:left="360" w:firstLine="0" w:firstLineChars="0"/>
      </w:pPr>
      <w:r>
        <w:rPr>
          <w:rFonts w:hint="eastAsia"/>
        </w:rPr>
        <w:t>-----定义端口的概念，通过端口寻找对应的程序，对应的进行数据处理。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会话层</w:t>
      </w: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可以从校验点继续恢复数据进行重传，适用大文件</w:t>
      </w:r>
    </w:p>
    <w:p>
      <w:pPr>
        <w:pStyle w:val="11"/>
        <w:numPr>
          <w:ilvl w:val="0"/>
          <w:numId w:val="7"/>
        </w:numPr>
        <w:ind w:firstLineChars="0"/>
      </w:pPr>
      <w:r>
        <w:rPr>
          <w:rFonts w:hint="eastAsia"/>
        </w:rPr>
        <w:t>自动收发，自动寻址的功能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表示层</w:t>
      </w:r>
    </w:p>
    <w:p>
      <w:pPr>
        <w:pStyle w:val="11"/>
        <w:numPr>
          <w:ilvl w:val="0"/>
          <w:numId w:val="8"/>
        </w:numPr>
        <w:ind w:firstLineChars="0"/>
      </w:pPr>
      <w:r>
        <w:rPr>
          <w:rFonts w:hint="eastAsia"/>
        </w:rPr>
        <w:t>翻译工作，提供一种公共语言，通信。</w:t>
      </w:r>
    </w:p>
    <w:p/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应用层</w:t>
      </w:r>
    </w:p>
    <w:p>
      <w:pPr>
        <w:pStyle w:val="11"/>
        <w:numPr>
          <w:ilvl w:val="0"/>
          <w:numId w:val="9"/>
        </w:numPr>
        <w:ind w:firstLineChars="0"/>
      </w:pPr>
      <w:r>
        <w:rPr>
          <w:rFonts w:hint="eastAsia"/>
        </w:rPr>
        <w:t>定义了各种应用协议，规范数据格式： HTTP协议，HTTPs协议，FTP协议，DNS协议，TFTP，SMTP协议等等</w:t>
      </w: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11"/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662045"/>
            <wp:effectExtent l="0" t="0" r="7620" b="14605"/>
            <wp:docPr id="8" name="图片 8" descr="e257b10eee53524cc1882f16b6ac0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257b10eee53524cc1882f16b6ac01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3272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基本名词术语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rFonts w:hint="eastAsia"/>
          <w:u w:val="single"/>
        </w:rPr>
        <w:t>IP</w:t>
      </w:r>
    </w:p>
    <w:p>
      <w:r>
        <w:rPr>
          <w:rFonts w:hint="eastAsia"/>
        </w:rPr>
        <w:t>IP是网络层上的主要协议，同时被TCP和UDP使用。TCP和UDP的每组数据都通过端系统和每个中间路由器中的IP层在互联网中进行传输。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u w:val="single"/>
        </w:rPr>
        <w:t>ICMP</w:t>
      </w:r>
    </w:p>
    <w:p>
      <w:r>
        <w:rPr>
          <w:rFonts w:hint="eastAsia"/>
        </w:rPr>
        <w:t>ICMP是IP协议的附属协议。IP层用它来与其他主机或路由器交换错误报文和其他重要信息。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rFonts w:hint="eastAsia"/>
          <w:u w:val="single"/>
        </w:rPr>
        <w:t>IGMP</w:t>
      </w:r>
    </w:p>
    <w:p>
      <w:r>
        <w:rPr>
          <w:rFonts w:hint="eastAsia"/>
        </w:rPr>
        <w:t>IGMP是Internet组管理协议。它用来把一个UDP数据报多播到多个主机。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rFonts w:hint="eastAsia"/>
          <w:u w:val="single"/>
        </w:rPr>
        <w:t>ARP和RARP</w:t>
      </w:r>
    </w:p>
    <w:p>
      <w:pPr>
        <w:rPr>
          <w:rFonts w:hint="eastAsia"/>
        </w:rPr>
      </w:pPr>
      <w:r>
        <w:rPr>
          <w:rFonts w:hint="eastAsia"/>
        </w:rPr>
        <w:t>ARP（地址解析协议）和RARP（逆地址解析协议）是某些网络接口（如以太网和令牌环网）使用的特殊协议，用来转换IP层和网络接口层使用的地址。</w:t>
      </w:r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MAC</w:t>
      </w:r>
    </w:p>
    <w:p>
      <w:r>
        <w:rPr>
          <w:rFonts w:hint="eastAsia"/>
        </w:rPr>
        <w:t>MAC是MediaAccess Control的缩写，即媒体访问控制子层协议。该协议位于OSI七层协议中数据链路层的下半部分，主要负责控制与连接物理层的物理介质。</w:t>
      </w:r>
    </w:p>
    <w:p>
      <w:pPr>
        <w:pStyle w:val="11"/>
        <w:numPr>
          <w:ilvl w:val="0"/>
          <w:numId w:val="10"/>
        </w:numPr>
        <w:ind w:firstLineChars="0"/>
        <w:rPr>
          <w:u w:val="single"/>
        </w:rPr>
      </w:pPr>
      <w:r>
        <w:rPr>
          <w:rFonts w:hint="eastAsia"/>
          <w:u w:val="single"/>
        </w:rPr>
        <w:t>ARP表和MAC表</w:t>
      </w:r>
    </w:p>
    <w:p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arp表是三层设备才有的，如：路由器、主机电脑，arp：地址解析协议，已知目标ip地址来获取目标mac地址。mac表二层设备才有，如交换机。</w:t>
      </w:r>
    </w:p>
    <w:p>
      <w:pPr>
        <w:pStyle w:val="11"/>
        <w:numPr>
          <w:ilvl w:val="0"/>
          <w:numId w:val="11"/>
        </w:numPr>
        <w:ind w:firstLineChars="0"/>
      </w:pPr>
      <w:r>
        <w:rPr>
          <w:rFonts w:hint="eastAsia"/>
        </w:rPr>
        <w:t>arp表：阐述ip地址与mac地址的对应关系，而mac表：阐述mac地址与接口的对应关系。</w:t>
      </w:r>
      <w:bookmarkStart w:id="0" w:name="_GoBack"/>
      <w:bookmarkEnd w:id="0"/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u w:val="single"/>
        </w:rPr>
        <w:t>PHY</w:t>
      </w:r>
    </w:p>
    <w:p>
      <w:pPr>
        <w:rPr>
          <w:rFonts w:hint="eastAsia"/>
        </w:rPr>
      </w:pPr>
      <w:r>
        <w:rPr>
          <w:rFonts w:hint="eastAsia"/>
        </w:rPr>
        <w:t>PHY是物理接口收发器，它实现物理层。包括MII/GMII（介质独立接口）子层、PCS（物理编码子层）、PMA（物理介质附加）子层、PMD（物理介质相关）子层、MDI子层。</w:t>
      </w:r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MII</w:t>
      </w:r>
    </w:p>
    <w:p>
      <w:pPr>
        <w:rPr>
          <w:rFonts w:hint="eastAsia"/>
        </w:rPr>
      </w:pPr>
      <w:r>
        <w:rPr>
          <w:rFonts w:hint="eastAsia"/>
        </w:rPr>
        <w:t>MII(MediaIndependent Interface)即媒体独立接口,“媒体独立”表明在不对MAC硬件重新设计或替换的情况下，任何类型的PHY设备都可以正常工作。包括分别用于发送器和接收器的两条独立信道。每条信道都有自己的数据、时钟和控制信号。</w:t>
      </w:r>
    </w:p>
    <w:p>
      <w:pPr>
        <w:rPr>
          <w:rFonts w:hint="eastAsia"/>
        </w:rPr>
      </w:pPr>
      <w:r>
        <w:rPr>
          <w:rFonts w:hint="eastAsia"/>
        </w:rPr>
        <w:t>ETHERNET的接口实质是MAC通过MII总线控制PHY的过程。</w:t>
      </w:r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Ping</w:t>
      </w:r>
    </w:p>
    <w:p>
      <w:pPr>
        <w:rPr>
          <w:rFonts w:hint="eastAsia"/>
        </w:rPr>
      </w:pPr>
      <w:r>
        <w:rPr>
          <w:rFonts w:hint="eastAsia"/>
        </w:rPr>
        <w:t>ping (Packet Internet Groper)，因特网包探索器，用于测试网络连接量的程序。Ping发送一个ICMP；回声请求消息给目的地并报告是否收到所希望的ICMP echo （ICMP回声应答）。它是用来检查网络是否通畅或者网络连接速度的命令</w:t>
      </w:r>
    </w:p>
    <w:p>
      <w:pPr>
        <w:pStyle w:val="11"/>
        <w:numPr>
          <w:ilvl w:val="0"/>
          <w:numId w:val="10"/>
        </w:numPr>
        <w:ind w:firstLineChars="0"/>
        <w:rPr>
          <w:rFonts w:hint="eastAsia"/>
          <w:u w:val="single"/>
        </w:rPr>
      </w:pPr>
      <w:r>
        <w:rPr>
          <w:rFonts w:hint="eastAsia"/>
          <w:u w:val="single"/>
        </w:rPr>
        <w:t>以太网switch</w:t>
      </w:r>
    </w:p>
    <w:p>
      <w:pPr>
        <w:rPr>
          <w:rFonts w:hint="eastAsia"/>
        </w:rPr>
      </w:pPr>
      <w:r>
        <w:rPr>
          <w:rFonts w:hint="eastAsia"/>
        </w:rPr>
        <w:t>Ethernet switch工作在是Layer 2（OSI的第二层），即基于Ethernet MAC地址进行交换</w:t>
      </w:r>
    </w:p>
    <w:p>
      <w:pPr>
        <w:rPr>
          <w:rFonts w:hint="eastAsia"/>
        </w:rPr>
      </w:pPr>
      <w:r>
        <w:drawing>
          <wp:inline distT="0" distB="0" distL="0" distR="0">
            <wp:extent cx="5274310" cy="191579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VLAN</w:t>
      </w:r>
    </w:p>
    <w:p>
      <w:pPr>
        <w:pStyle w:val="11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VLAN将一个物理的LAN在逻辑上划分成多个广播域的通信技术。VLAN内的主机间可以直接通信，而VLAN间不能直接通信，从而将广播报文限制在一个VLAN内；</w:t>
      </w:r>
    </w:p>
    <w:p>
      <w:pPr>
        <w:pStyle w:val="11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当主机数目较多时会导致冲突严重、广播泛滥、性能显著下降甚至造成网络不可用等问题，通过VLAN可以解决冲突严重的问题，隔离广播报文和提升网络质量；</w:t>
      </w:r>
    </w:p>
    <w:p>
      <w:pPr>
        <w:pStyle w:val="11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用VLAN可以划分不同的用户到不同的工作组，同一工作组的用户也不必局限于某一固定的物理范围，网络构建和维护更方便灵活。</w:t>
      </w:r>
    </w:p>
    <w:p>
      <w:pPr>
        <w:rPr>
          <w:rFonts w:hint="eastAsia"/>
        </w:rPr>
      </w:pPr>
      <w:r>
        <w:rPr>
          <w:rFonts w:hint="eastAsia"/>
        </w:rPr>
        <w:t>属于同一VLAN，且位于相同网段的通信过程范例如下：</w:t>
      </w:r>
    </w:p>
    <w:p>
      <w:r>
        <w:drawing>
          <wp:inline distT="0" distB="0" distL="0" distR="0">
            <wp:extent cx="5274310" cy="4395470"/>
            <wp:effectExtent l="19050" t="0" r="2540" b="0"/>
            <wp:docPr id="3" name="图片 2" descr="vlan通信案例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vlan通信案例001.gi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MAC地址和IP地址</w:t>
      </w:r>
    </w:p>
    <w:p>
      <w:r>
        <w:drawing>
          <wp:inline distT="0" distB="0" distL="0" distR="0">
            <wp:extent cx="5274310" cy="1738630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MAC地址</w:t>
      </w:r>
    </w:p>
    <w:p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>什么是MAC地址</w:t>
      </w:r>
    </w:p>
    <w:p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MAC地址就是在媒体接入层上使用的地址，也叫物理地址、硬件地址或链路地址，由网络设备制造商生产时写在硬件内部。MAC地址与网络无关，即无论将带有这个地址的硬件（如网卡、集线器、路由器等））接入到网络的何处，都是相同的MAC地址</w:t>
      </w:r>
    </w:p>
    <w:p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MAC地址通常表示为12个16进制数，每2个16进制数之间用冒号隔开，如08：00：20：0A：8C：6D就是一个MAC地址，其中的前16位16进制数08：00：20代表网络硬件制造商的编号，由IEEE分配，后6位16进制数0A:8C:6D代表该制造商的某个网络产品（如网卡）的系列号</w:t>
      </w:r>
    </w:p>
    <w:p>
      <w:pPr>
        <w:pStyle w:val="11"/>
        <w:numPr>
          <w:ilvl w:val="0"/>
          <w:numId w:val="15"/>
        </w:numPr>
        <w:ind w:firstLineChars="0"/>
      </w:pPr>
      <w:r>
        <w:rPr>
          <w:rFonts w:hint="eastAsia"/>
        </w:rPr>
        <w:t>每个网络制造商必须确保它制造的每个以太网设备都具有相同的前3三个字节以及不同的后3个字节。这样，就可以保证世界上每个以太网设备都具有唯一的MAC地址。</w:t>
      </w:r>
    </w:p>
    <w:p>
      <w:pPr>
        <w:pStyle w:val="11"/>
        <w:numPr>
          <w:ilvl w:val="0"/>
          <w:numId w:val="14"/>
        </w:numPr>
        <w:ind w:firstLineChars="0"/>
      </w:pPr>
      <w:r>
        <w:rPr>
          <w:rFonts w:hint="eastAsia"/>
        </w:rPr>
        <w:t>如何查看MAC地址</w:t>
      </w:r>
    </w:p>
    <w:p>
      <w:pPr>
        <w:ind w:firstLine="420" w:firstLineChars="200"/>
      </w:pPr>
      <w:r>
        <w:rPr>
          <w:rFonts w:hint="eastAsia"/>
        </w:rPr>
        <w:t>按系统键+R，输入CMD打开命令提示符窗口，输入ipconfig /all指令，其中的物理地址即是MAC地址。</w:t>
      </w:r>
    </w:p>
    <w:p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IP地址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A类地址</w:t>
      </w:r>
    </w:p>
    <w:p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一个A类IP地址由1字节的网络地址和3字节主机地址组成，网络地址的最高位必须是“0”。</w:t>
      </w:r>
    </w:p>
    <w:p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地址范围：1.0.0.1 ~ 126.255.255.254</w:t>
      </w:r>
    </w:p>
    <w:p>
      <w:pPr>
        <w:pStyle w:val="11"/>
        <w:numPr>
          <w:ilvl w:val="0"/>
          <w:numId w:val="17"/>
        </w:numPr>
        <w:ind w:firstLineChars="0"/>
      </w:pPr>
      <w:r>
        <w:rPr>
          <w:rFonts w:hint="eastAsia"/>
        </w:rPr>
        <w:t>二进制表示：0000 0001 . 0000 0000 . 0000 0000 . 0000 0001 ~ 0111 1110 . 1111 1111 . 1111 1111 . 1111 1110</w:t>
      </w:r>
    </w:p>
    <w:p>
      <w:r>
        <w:rPr>
          <w:rFonts w:hint="eastAsia"/>
        </w:rPr>
        <w:t>A类网络有126个，每个网络可以容纳1677214个主机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B类地址</w:t>
      </w:r>
    </w:p>
    <w:p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一个B类IP地址由2个字节的网络地址和2个字节的主机地址组成，网络地址的最高位必须是“10”。</w:t>
      </w:r>
    </w:p>
    <w:p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地址范围：128.1.0.1~191.255.255.254</w:t>
      </w:r>
    </w:p>
    <w:p>
      <w:pPr>
        <w:pStyle w:val="11"/>
        <w:numPr>
          <w:ilvl w:val="0"/>
          <w:numId w:val="18"/>
        </w:numPr>
        <w:ind w:firstLineChars="0"/>
      </w:pPr>
      <w:r>
        <w:rPr>
          <w:rFonts w:hint="eastAsia"/>
        </w:rPr>
        <w:t>二进制表示：1000 0000 . 0000 0001 . 0000 0000 . 0000 0001 ~ 1011 1111 . 1111 1111 . 1111 1111 . 1111 1110</w:t>
      </w:r>
    </w:p>
    <w:p>
      <w:r>
        <w:rPr>
          <w:rFonts w:hint="eastAsia"/>
        </w:rPr>
        <w:t>B类网络有16384个，每个网络能容纳65534主机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C类地址</w:t>
      </w:r>
    </w:p>
    <w:p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一个C类IP地址由3字节的网络地址和1字节的主机地址组成，网络地址的最高位必须是“110”。</w:t>
      </w:r>
    </w:p>
    <w:p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地址范围：192.0.1.1-223.255.255.254</w:t>
      </w:r>
    </w:p>
    <w:p>
      <w:pPr>
        <w:pStyle w:val="11"/>
        <w:numPr>
          <w:ilvl w:val="0"/>
          <w:numId w:val="19"/>
        </w:numPr>
        <w:ind w:firstLineChars="0"/>
      </w:pPr>
      <w:r>
        <w:rPr>
          <w:rFonts w:hint="eastAsia"/>
        </w:rPr>
        <w:t>二进制表示：1100 0000 . 0000 0000 . 0000 0001 . 0000 0001 ~ 1101 1111 . 1111 1111 . 1111 1110 . 1111 1110</w:t>
      </w:r>
    </w:p>
    <w:p>
      <w:r>
        <w:rPr>
          <w:rFonts w:hint="eastAsia"/>
        </w:rPr>
        <w:t>C类网络可达2097152个，每个网络能容纳254个主机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D类地址</w:t>
      </w:r>
    </w:p>
    <w:p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D类IP地址第一个字节以“1110”开始，它是一个专门保留的地址。</w:t>
      </w:r>
    </w:p>
    <w:p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它并不指向特定的网络，目前这一类地址被用在多点广播（Multicast）中，多点广播地址用来一次寻址一组计算机</w:t>
      </w:r>
    </w:p>
    <w:p>
      <w:pPr>
        <w:pStyle w:val="11"/>
        <w:numPr>
          <w:ilvl w:val="0"/>
          <w:numId w:val="20"/>
        </w:numPr>
        <w:ind w:firstLineChars="0"/>
      </w:pPr>
      <w:r>
        <w:rPr>
          <w:rFonts w:hint="eastAsia"/>
        </w:rPr>
        <w:t>地址范围：224.0.0.1-239.255.255.254</w:t>
      </w:r>
    </w:p>
    <w:p>
      <w:pPr>
        <w:pStyle w:val="11"/>
        <w:numPr>
          <w:ilvl w:val="0"/>
          <w:numId w:val="16"/>
        </w:numPr>
        <w:ind w:firstLineChars="0"/>
      </w:pPr>
      <w:r>
        <w:rPr>
          <w:rFonts w:hint="eastAsia"/>
        </w:rPr>
        <w:t>E类地址</w:t>
      </w:r>
    </w:p>
    <w:p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以“1111”开始，为将来使用保留</w:t>
      </w:r>
    </w:p>
    <w:p>
      <w:r>
        <w:rPr>
          <w:rFonts w:hint="eastAsia"/>
        </w:rPr>
        <w:t>E类地址保留，仅作实验和开发用</w:t>
      </w:r>
    </w:p>
    <w:p/>
    <w:p>
      <w:r>
        <w:rPr>
          <w:rFonts w:hint="eastAsia"/>
        </w:rPr>
        <w:t>以上为公有地址，其中还包含了三段私有地址：</w:t>
      </w:r>
    </w:p>
    <w:p>
      <w:r>
        <w:rPr>
          <w:rFonts w:hint="eastAsia"/>
        </w:rPr>
        <w:t>私有地址（Private address）属于非注册地址，专门为组织机构内部使用。</w:t>
      </w:r>
    </w:p>
    <w:p>
      <w:r>
        <w:rPr>
          <w:rFonts w:hint="eastAsia"/>
        </w:rPr>
        <w:t>以下列出留用的内部私有地址：</w:t>
      </w:r>
    </w:p>
    <w:p>
      <w:r>
        <w:rPr>
          <w:rFonts w:hint="eastAsia"/>
        </w:rPr>
        <w:t>A类 10.0.0.0–10.255.255.255</w:t>
      </w:r>
    </w:p>
    <w:p>
      <w:r>
        <w:rPr>
          <w:rFonts w:hint="eastAsia"/>
        </w:rPr>
        <w:t>B类 172.16.0.0–172.31.255.255</w:t>
      </w:r>
    </w:p>
    <w:p>
      <w:r>
        <w:rPr>
          <w:rFonts w:hint="eastAsia"/>
        </w:rPr>
        <w:t>C类 192.168.0.0–192.168.255.255</w:t>
      </w:r>
    </w:p>
    <w:p/>
    <w:p>
      <w:r>
        <w:rPr>
          <w:rFonts w:hint="eastAsia"/>
        </w:rPr>
        <w:t>IP地址的范围：</w:t>
      </w:r>
    </w:p>
    <w:tbl>
      <w:tblPr>
        <w:tblStyle w:val="6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3694"/>
        <w:gridCol w:w="1985"/>
        <w:gridCol w:w="118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A类IP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0.0.0.0 – 127.255.255.255</w:t>
            </w:r>
          </w:p>
        </w:tc>
        <w:tc>
          <w:tcPr>
            <w:tcW w:w="1985" w:type="dxa"/>
            <w:tcBorders>
              <w:right w:val="single" w:color="auto" w:sz="4" w:space="0"/>
            </w:tcBorders>
          </w:tcPr>
          <w:p>
            <w:r>
              <w:rPr>
                <w:rFonts w:hint="eastAsia"/>
              </w:rPr>
              <w:t>共有16777216个IP</w:t>
            </w:r>
          </w:p>
        </w:tc>
        <w:tc>
          <w:tcPr>
            <w:tcW w:w="1184" w:type="dxa"/>
            <w:vMerge w:val="restart"/>
            <w:tcBorders>
              <w:left w:val="single" w:color="auto" w:sz="4" w:space="0"/>
            </w:tcBorders>
          </w:tcPr>
          <w:p>
            <w:r>
              <w:rPr>
                <w:rFonts w:hint="eastAsia"/>
              </w:rPr>
              <w:t>能在Internet或被用户使用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B类IP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128.0.0.0 – 191.255.255.255</w:t>
            </w:r>
          </w:p>
        </w:tc>
        <w:tc>
          <w:tcPr>
            <w:tcW w:w="1985" w:type="dxa"/>
            <w:tcBorders>
              <w:right w:val="single" w:color="auto" w:sz="4" w:space="0"/>
            </w:tcBorders>
          </w:tcPr>
          <w:p>
            <w:r>
              <w:rPr>
                <w:rFonts w:hint="eastAsia"/>
              </w:rPr>
              <w:t>共有65536个IP</w:t>
            </w:r>
          </w:p>
        </w:tc>
        <w:tc>
          <w:tcPr>
            <w:tcW w:w="1184" w:type="dxa"/>
            <w:vMerge w:val="continue"/>
            <w:tcBorders>
              <w:left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C类IP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192.0.0.0 – 223.255.255.255</w:t>
            </w:r>
          </w:p>
        </w:tc>
        <w:tc>
          <w:tcPr>
            <w:tcW w:w="1985" w:type="dxa"/>
            <w:tcBorders>
              <w:right w:val="single" w:color="auto" w:sz="4" w:space="0"/>
            </w:tcBorders>
          </w:tcPr>
          <w:p>
            <w:r>
              <w:rPr>
                <w:rFonts w:hint="eastAsia"/>
              </w:rPr>
              <w:t>共有256个IP</w:t>
            </w:r>
          </w:p>
        </w:tc>
        <w:tc>
          <w:tcPr>
            <w:tcW w:w="1184" w:type="dxa"/>
            <w:vMerge w:val="continue"/>
            <w:tcBorders>
              <w:left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D类IP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224.0.0.0 – 239.255.255.255</w:t>
            </w:r>
          </w:p>
        </w:tc>
        <w:tc>
          <w:tcPr>
            <w:tcW w:w="3169" w:type="dxa"/>
            <w:gridSpan w:val="2"/>
          </w:tcPr>
          <w:p>
            <w:r>
              <w:rPr>
                <w:rFonts w:hint="eastAsia"/>
              </w:rPr>
              <w:t>组播地址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9" w:type="dxa"/>
          </w:tcPr>
          <w:p>
            <w:r>
              <w:rPr>
                <w:rFonts w:hint="eastAsia"/>
              </w:rPr>
              <w:t>E类IP</w:t>
            </w:r>
          </w:p>
        </w:tc>
        <w:tc>
          <w:tcPr>
            <w:tcW w:w="3694" w:type="dxa"/>
          </w:tcPr>
          <w:p>
            <w:r>
              <w:rPr>
                <w:rFonts w:hint="eastAsia"/>
              </w:rPr>
              <w:t>240.0.0.0 – 247.255.255.255</w:t>
            </w:r>
          </w:p>
        </w:tc>
        <w:tc>
          <w:tcPr>
            <w:tcW w:w="3169" w:type="dxa"/>
            <w:gridSpan w:val="2"/>
          </w:tcPr>
          <w:p>
            <w:r>
              <w:rPr>
                <w:rFonts w:hint="eastAsia"/>
              </w:rPr>
              <w:t>科研保留地址段</w:t>
            </w:r>
          </w:p>
        </w:tc>
      </w:tr>
    </w:tbl>
    <w:p/>
    <w:p>
      <w:r>
        <w:rPr>
          <w:rFonts w:hint="eastAsia"/>
        </w:rPr>
        <w:t>公有IP地址的范围：</w:t>
      </w:r>
    </w:p>
    <w:tbl>
      <w:tblPr>
        <w:tblStyle w:val="6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A类的公有IP</w:t>
            </w:r>
          </w:p>
        </w:tc>
        <w:tc>
          <w:tcPr>
            <w:tcW w:w="4261" w:type="dxa"/>
          </w:tcPr>
          <w:p>
            <w:r>
              <w:t>1.0.0.0~9.255.255.255</w:t>
            </w:r>
          </w:p>
          <w:p>
            <w:r>
              <w:t>11.0.0.0~126.255.255.255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B类的公有IP</w:t>
            </w:r>
          </w:p>
        </w:tc>
        <w:tc>
          <w:tcPr>
            <w:tcW w:w="4261" w:type="dxa"/>
          </w:tcPr>
          <w:p>
            <w:r>
              <w:t>128.0.0.0~172.15.255.255</w:t>
            </w:r>
          </w:p>
          <w:p>
            <w:r>
              <w:t>172.32.0.0~191.255.255.255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C类的公有IP</w:t>
            </w:r>
          </w:p>
        </w:tc>
        <w:tc>
          <w:tcPr>
            <w:tcW w:w="4261" w:type="dxa"/>
          </w:tcPr>
          <w:p>
            <w:r>
              <w:t>192.0.0.0~192.168.255.255</w:t>
            </w:r>
          </w:p>
          <w:p>
            <w:r>
              <w:t>192.169.0.0~223.255.255.255</w:t>
            </w:r>
          </w:p>
        </w:tc>
      </w:tr>
    </w:tbl>
    <w:p/>
    <w:p>
      <w:r>
        <w:rPr>
          <w:rFonts w:hint="eastAsia"/>
        </w:rPr>
        <w:t>私有IP地址的范围：</w:t>
      </w:r>
    </w:p>
    <w:tbl>
      <w:tblPr>
        <w:tblStyle w:val="6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A类的私有IP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10.0.0.0～10.255.255.255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B类的私有IP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172.16.0.0～172.31.255.255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r>
              <w:rPr>
                <w:rFonts w:hint="eastAsia"/>
              </w:rPr>
              <w:t>C类的私有IP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192.168.0.0～192.168.255.255</w:t>
            </w:r>
          </w:p>
        </w:tc>
      </w:tr>
    </w:tbl>
    <w:p/>
    <w:p/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6000AF"/>
    <w:multiLevelType w:val="multilevel"/>
    <w:tmpl w:val="016000AF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827277"/>
    <w:multiLevelType w:val="multilevel"/>
    <w:tmpl w:val="0D827277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2">
    <w:nsid w:val="107C2632"/>
    <w:multiLevelType w:val="multilevel"/>
    <w:tmpl w:val="107C2632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203EB0"/>
    <w:multiLevelType w:val="multilevel"/>
    <w:tmpl w:val="11203EB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C4CD0"/>
    <w:multiLevelType w:val="multilevel"/>
    <w:tmpl w:val="131C4CD0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5">
    <w:nsid w:val="1AAB508A"/>
    <w:multiLevelType w:val="multilevel"/>
    <w:tmpl w:val="1AAB508A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322DF2"/>
    <w:multiLevelType w:val="multilevel"/>
    <w:tmpl w:val="29322DF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217C38"/>
    <w:multiLevelType w:val="multilevel"/>
    <w:tmpl w:val="2A217C38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8">
    <w:nsid w:val="37BA1E06"/>
    <w:multiLevelType w:val="multilevel"/>
    <w:tmpl w:val="37BA1E06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1E1A49"/>
    <w:multiLevelType w:val="multilevel"/>
    <w:tmpl w:val="381E1A49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10">
    <w:nsid w:val="3D080C48"/>
    <w:multiLevelType w:val="multilevel"/>
    <w:tmpl w:val="3D080C4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3987277"/>
    <w:multiLevelType w:val="multilevel"/>
    <w:tmpl w:val="43987277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9D1E9B"/>
    <w:multiLevelType w:val="multilevel"/>
    <w:tmpl w:val="439D1E9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74C33FA"/>
    <w:multiLevelType w:val="multilevel"/>
    <w:tmpl w:val="574C33FA"/>
    <w:lvl w:ilvl="0" w:tentative="0">
      <w:start w:val="1"/>
      <w:numFmt w:val="lowerLetter"/>
      <w:lvlText w:val="%1)"/>
      <w:lvlJc w:val="left"/>
      <w:pPr>
        <w:ind w:left="704" w:hanging="420"/>
      </w:pPr>
    </w:lvl>
    <w:lvl w:ilvl="1" w:tentative="0">
      <w:start w:val="1"/>
      <w:numFmt w:val="lowerLetter"/>
      <w:lvlText w:val="%2)"/>
      <w:lvlJc w:val="left"/>
      <w:pPr>
        <w:ind w:left="1124" w:hanging="420"/>
      </w:pPr>
    </w:lvl>
    <w:lvl w:ilvl="2" w:tentative="0">
      <w:start w:val="1"/>
      <w:numFmt w:val="lowerRoman"/>
      <w:lvlText w:val="%3."/>
      <w:lvlJc w:val="right"/>
      <w:pPr>
        <w:ind w:left="1544" w:hanging="420"/>
      </w:pPr>
    </w:lvl>
    <w:lvl w:ilvl="3" w:tentative="0">
      <w:start w:val="1"/>
      <w:numFmt w:val="decimal"/>
      <w:lvlText w:val="%4."/>
      <w:lvlJc w:val="left"/>
      <w:pPr>
        <w:ind w:left="1964" w:hanging="420"/>
      </w:pPr>
    </w:lvl>
    <w:lvl w:ilvl="4" w:tentative="0">
      <w:start w:val="1"/>
      <w:numFmt w:val="lowerLetter"/>
      <w:lvlText w:val="%5)"/>
      <w:lvlJc w:val="left"/>
      <w:pPr>
        <w:ind w:left="2384" w:hanging="420"/>
      </w:pPr>
    </w:lvl>
    <w:lvl w:ilvl="5" w:tentative="0">
      <w:start w:val="1"/>
      <w:numFmt w:val="lowerRoman"/>
      <w:lvlText w:val="%6."/>
      <w:lvlJc w:val="right"/>
      <w:pPr>
        <w:ind w:left="2804" w:hanging="420"/>
      </w:pPr>
    </w:lvl>
    <w:lvl w:ilvl="6" w:tentative="0">
      <w:start w:val="1"/>
      <w:numFmt w:val="decimal"/>
      <w:lvlText w:val="%7."/>
      <w:lvlJc w:val="left"/>
      <w:pPr>
        <w:ind w:left="3224" w:hanging="420"/>
      </w:pPr>
    </w:lvl>
    <w:lvl w:ilvl="7" w:tentative="0">
      <w:start w:val="1"/>
      <w:numFmt w:val="lowerLetter"/>
      <w:lvlText w:val="%8)"/>
      <w:lvlJc w:val="left"/>
      <w:pPr>
        <w:ind w:left="3644" w:hanging="420"/>
      </w:pPr>
    </w:lvl>
    <w:lvl w:ilvl="8" w:tentative="0">
      <w:start w:val="1"/>
      <w:numFmt w:val="lowerRoman"/>
      <w:lvlText w:val="%9."/>
      <w:lvlJc w:val="right"/>
      <w:pPr>
        <w:ind w:left="4064" w:hanging="420"/>
      </w:pPr>
    </w:lvl>
  </w:abstractNum>
  <w:abstractNum w:abstractNumId="14">
    <w:nsid w:val="57C979DA"/>
    <w:multiLevelType w:val="multilevel"/>
    <w:tmpl w:val="57C979D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DFA08C1"/>
    <w:multiLevelType w:val="multilevel"/>
    <w:tmpl w:val="5DFA08C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EA101FC"/>
    <w:multiLevelType w:val="multilevel"/>
    <w:tmpl w:val="5EA101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7626B3"/>
    <w:multiLevelType w:val="multilevel"/>
    <w:tmpl w:val="627626B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9675115"/>
    <w:multiLevelType w:val="multilevel"/>
    <w:tmpl w:val="6967511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9A82920"/>
    <w:multiLevelType w:val="multilevel"/>
    <w:tmpl w:val="69A8292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1748E1"/>
    <w:multiLevelType w:val="multilevel"/>
    <w:tmpl w:val="751748E1"/>
    <w:lvl w:ilvl="0" w:tentative="0">
      <w:start w:val="1"/>
      <w:numFmt w:val="decimal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5"/>
  </w:num>
  <w:num w:numId="3">
    <w:abstractNumId w:val="14"/>
  </w:num>
  <w:num w:numId="4">
    <w:abstractNumId w:val="3"/>
  </w:num>
  <w:num w:numId="5">
    <w:abstractNumId w:val="6"/>
  </w:num>
  <w:num w:numId="6">
    <w:abstractNumId w:val="19"/>
  </w:num>
  <w:num w:numId="7">
    <w:abstractNumId w:val="18"/>
  </w:num>
  <w:num w:numId="8">
    <w:abstractNumId w:val="15"/>
  </w:num>
  <w:num w:numId="9">
    <w:abstractNumId w:val="16"/>
  </w:num>
  <w:num w:numId="10">
    <w:abstractNumId w:val="11"/>
  </w:num>
  <w:num w:numId="11">
    <w:abstractNumId w:val="12"/>
  </w:num>
  <w:num w:numId="12">
    <w:abstractNumId w:val="17"/>
  </w:num>
  <w:num w:numId="13">
    <w:abstractNumId w:val="0"/>
  </w:num>
  <w:num w:numId="14">
    <w:abstractNumId w:val="8"/>
  </w:num>
  <w:num w:numId="15">
    <w:abstractNumId w:val="20"/>
  </w:num>
  <w:num w:numId="16">
    <w:abstractNumId w:val="2"/>
  </w:num>
  <w:num w:numId="17">
    <w:abstractNumId w:val="7"/>
  </w:num>
  <w:num w:numId="18">
    <w:abstractNumId w:val="1"/>
  </w:num>
  <w:num w:numId="19">
    <w:abstractNumId w:val="4"/>
  </w:num>
  <w:num w:numId="20">
    <w:abstractNumId w:val="9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MjBlOTU3MmZhMzE1ZGQyMmIyYWQ3YzkzMGJiNjI1NTUifQ=="/>
  </w:docVars>
  <w:rsids>
    <w:rsidRoot w:val="00D272A3"/>
    <w:rsid w:val="00017951"/>
    <w:rsid w:val="000F24CB"/>
    <w:rsid w:val="001474F7"/>
    <w:rsid w:val="00183CFD"/>
    <w:rsid w:val="00265D17"/>
    <w:rsid w:val="00283FF4"/>
    <w:rsid w:val="002C41AB"/>
    <w:rsid w:val="003B32BB"/>
    <w:rsid w:val="00693886"/>
    <w:rsid w:val="006D4866"/>
    <w:rsid w:val="0070484D"/>
    <w:rsid w:val="007365F4"/>
    <w:rsid w:val="007D0CED"/>
    <w:rsid w:val="007F047C"/>
    <w:rsid w:val="00823115"/>
    <w:rsid w:val="009D0F69"/>
    <w:rsid w:val="009E40F5"/>
    <w:rsid w:val="00A14465"/>
    <w:rsid w:val="00A94672"/>
    <w:rsid w:val="00AC5BD6"/>
    <w:rsid w:val="00B21EA3"/>
    <w:rsid w:val="00B83860"/>
    <w:rsid w:val="00C379E5"/>
    <w:rsid w:val="00C8143C"/>
    <w:rsid w:val="00CB249D"/>
    <w:rsid w:val="00D13FD3"/>
    <w:rsid w:val="00D272A3"/>
    <w:rsid w:val="00DB5DDA"/>
    <w:rsid w:val="00E70CCF"/>
    <w:rsid w:val="00ED65AD"/>
    <w:rsid w:val="00F952D3"/>
    <w:rsid w:val="07211C7A"/>
    <w:rsid w:val="7E7D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页眉 Char"/>
    <w:basedOn w:val="7"/>
    <w:link w:val="4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semiHidden/>
    <w:qFormat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GIF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E7520-C22C-43A0-ACE8-E69CFCBBBA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2339</Words>
  <Characters>3484</Characters>
  <Lines>26</Lines>
  <Paragraphs>7</Paragraphs>
  <TotalTime>464</TotalTime>
  <ScaleCrop>false</ScaleCrop>
  <LinksUpToDate>false</LinksUpToDate>
  <CharactersWithSpaces>3582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2021-08-26T02:45:00Z</dcterms:created>
  <dc:creator>zhangjiabo</dc:creator>
  <cp:lastModifiedBy>qzuser</cp:lastModifiedBy>
  <dcterms:modified xsi:type="dcterms:W3CDTF">2022-07-24T04:26:06Z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4D6BCD750AAC4945B035AC708DC60C51</vt:lpwstr>
  </property>
</Properties>
</file>