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gif" ContentType="image/gi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华文楷体" w:hAnsi="华文楷体" w:eastAsia="华文楷体"/>
          <w:sz w:val="36"/>
          <w:szCs w:val="36"/>
        </w:rPr>
      </w:pPr>
      <w:r>
        <w:rPr>
          <w:rFonts w:hint="eastAsia" w:ascii="华文楷体" w:hAnsi="华文楷体" w:eastAsia="华文楷体"/>
          <w:sz w:val="36"/>
          <w:szCs w:val="36"/>
        </w:rPr>
        <w:t>TCP/IP基础知识</w:t>
      </w:r>
    </w:p>
    <w:p>
      <w:pPr>
        <w:pStyle w:val="11"/>
        <w:numPr>
          <w:ilvl w:val="0"/>
          <w:numId w:val="1"/>
        </w:numPr>
        <w:ind w:firstLineChars="0"/>
      </w:pPr>
      <w:r>
        <w:rPr>
          <w:rFonts w:hint="eastAsia"/>
        </w:rPr>
        <w:t>TCP/IP四层模型和ISO七层模型</w:t>
      </w:r>
    </w:p>
    <w:p>
      <w:r>
        <w:rPr>
          <w:rFonts w:hint="eastAsia"/>
        </w:rPr>
        <w:drawing>
          <wp:inline distT="0" distB="0" distL="0" distR="0">
            <wp:extent cx="5269865" cy="3113405"/>
            <wp:effectExtent l="19050" t="0" r="698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113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drawing>
          <wp:inline distT="0" distB="0" distL="0" distR="0">
            <wp:extent cx="5269865" cy="3113405"/>
            <wp:effectExtent l="0" t="0" r="6985" b="1079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113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>
      <w:pPr>
        <w:pStyle w:val="11"/>
        <w:numPr>
          <w:ilvl w:val="0"/>
          <w:numId w:val="2"/>
        </w:numPr>
        <w:ind w:firstLineChars="0"/>
      </w:pPr>
      <w:r>
        <w:rPr>
          <w:rFonts w:hint="eastAsia"/>
        </w:rPr>
        <w:t>物理层</w:t>
      </w:r>
    </w:p>
    <w:p>
      <w:pPr>
        <w:pStyle w:val="11"/>
        <w:numPr>
          <w:ilvl w:val="0"/>
          <w:numId w:val="3"/>
        </w:numPr>
        <w:ind w:firstLineChars="0"/>
      </w:pPr>
      <w:r>
        <w:rPr>
          <w:rFonts w:hint="eastAsia"/>
        </w:rPr>
        <w:t>两台机器互联的物理链路，物理介质。网线（双绞线）光纤、无线电波</w:t>
      </w:r>
    </w:p>
    <w:p>
      <w:pPr>
        <w:pStyle w:val="11"/>
        <w:ind w:left="360" w:firstLine="0" w:firstLineChars="0"/>
      </w:pPr>
      <w:r>
        <w:rPr>
          <w:rFonts w:hint="eastAsia"/>
        </w:rPr>
        <w:t>----基本连接</w:t>
      </w:r>
    </w:p>
    <w:p>
      <w:pPr>
        <w:pStyle w:val="11"/>
        <w:numPr>
          <w:ilvl w:val="0"/>
          <w:numId w:val="3"/>
        </w:numPr>
        <w:ind w:firstLineChars="0"/>
      </w:pPr>
      <w:r>
        <w:rPr>
          <w:rFonts w:hint="eastAsia"/>
        </w:rPr>
        <w:t>存在形式：01001二进制形式存在，电信号、比特流</w:t>
      </w:r>
    </w:p>
    <w:p/>
    <w:p>
      <w:pPr>
        <w:pStyle w:val="11"/>
        <w:numPr>
          <w:ilvl w:val="0"/>
          <w:numId w:val="2"/>
        </w:numPr>
        <w:ind w:firstLineChars="0"/>
      </w:pPr>
      <w:r>
        <w:rPr>
          <w:rFonts w:hint="eastAsia"/>
        </w:rPr>
        <w:t>数据链路层</w:t>
      </w:r>
    </w:p>
    <w:p>
      <w:pPr>
        <w:pStyle w:val="11"/>
        <w:numPr>
          <w:ilvl w:val="0"/>
          <w:numId w:val="4"/>
        </w:numPr>
        <w:ind w:firstLineChars="0"/>
      </w:pPr>
      <w:r>
        <w:rPr>
          <w:rFonts w:hint="eastAsia"/>
        </w:rPr>
        <w:t>比特流进行处理：分组。8位为一组，一个字节，依次按顺序发送数据。</w:t>
      </w:r>
    </w:p>
    <w:p>
      <w:pPr>
        <w:pStyle w:val="11"/>
        <w:numPr>
          <w:ilvl w:val="0"/>
          <w:numId w:val="4"/>
        </w:numPr>
        <w:ind w:firstLineChars="0"/>
      </w:pPr>
      <w:r>
        <w:rPr>
          <w:rFonts w:hint="eastAsia"/>
        </w:rPr>
        <w:t>数据格式：帧</w:t>
      </w:r>
    </w:p>
    <w:p>
      <w:pPr>
        <w:pStyle w:val="11"/>
        <w:numPr>
          <w:ilvl w:val="0"/>
          <w:numId w:val="4"/>
        </w:numPr>
        <w:ind w:firstLineChars="0"/>
      </w:pPr>
      <w:r>
        <w:rPr>
          <w:rFonts w:hint="eastAsia"/>
        </w:rPr>
        <w:t>定义发送地址，MAC地址---网卡--身份证，唯一的。寄件人地址（源MAC地址）</w:t>
      </w:r>
    </w:p>
    <w:p>
      <w:pPr>
        <w:pStyle w:val="11"/>
        <w:ind w:left="360" w:firstLine="0" w:firstLineChars="0"/>
      </w:pPr>
      <w:r>
        <w:rPr>
          <w:rFonts w:hint="eastAsia"/>
        </w:rPr>
        <w:t>----收件人地址（目的MAC地址）</w:t>
      </w:r>
    </w:p>
    <w:p/>
    <w:p>
      <w:pPr>
        <w:pStyle w:val="11"/>
        <w:numPr>
          <w:ilvl w:val="0"/>
          <w:numId w:val="2"/>
        </w:numPr>
        <w:ind w:firstLineChars="0"/>
      </w:pPr>
      <w:r>
        <w:rPr>
          <w:rFonts w:hint="eastAsia"/>
        </w:rPr>
        <w:t>网络层</w:t>
      </w:r>
    </w:p>
    <w:p>
      <w:pPr>
        <w:pStyle w:val="11"/>
        <w:numPr>
          <w:ilvl w:val="0"/>
          <w:numId w:val="5"/>
        </w:numPr>
        <w:ind w:firstLineChars="0"/>
      </w:pPr>
      <w:r>
        <w:rPr>
          <w:rFonts w:hint="eastAsia"/>
        </w:rPr>
        <w:t xml:space="preserve">怎么知道对方的MAC地址？ </w:t>
      </w:r>
    </w:p>
    <w:p>
      <w:pPr>
        <w:pStyle w:val="11"/>
        <w:ind w:left="360" w:firstLine="0" w:firstLineChars="0"/>
      </w:pPr>
      <w:r>
        <w:rPr>
          <w:rFonts w:hint="eastAsia"/>
        </w:rPr>
        <w:t>----ARP协议（address resolution Protocol），通过IP地址知晓MAC地址</w:t>
      </w:r>
    </w:p>
    <w:p>
      <w:pPr>
        <w:pStyle w:val="11"/>
        <w:numPr>
          <w:ilvl w:val="0"/>
          <w:numId w:val="5"/>
        </w:numPr>
        <w:ind w:firstLineChars="0"/>
      </w:pPr>
      <w:r>
        <w:rPr>
          <w:rFonts w:hint="eastAsia"/>
        </w:rPr>
        <w:t>判断是否在同一个子网，怎么判断？</w:t>
      </w:r>
    </w:p>
    <w:p>
      <w:pPr>
        <w:pStyle w:val="11"/>
        <w:ind w:left="360" w:firstLine="0" w:firstLineChars="0"/>
      </w:pPr>
      <w:r>
        <w:rPr>
          <w:rFonts w:hint="eastAsia"/>
        </w:rPr>
        <w:t>----IP协议</w:t>
      </w:r>
    </w:p>
    <w:p>
      <w:pPr>
        <w:pStyle w:val="11"/>
        <w:numPr>
          <w:ilvl w:val="0"/>
          <w:numId w:val="5"/>
        </w:numPr>
        <w:ind w:firstLineChars="0"/>
      </w:pPr>
      <w:r>
        <w:rPr>
          <w:rFonts w:hint="eastAsia"/>
        </w:rPr>
        <w:t>路径很多，怎么选择最优路径？</w:t>
      </w:r>
    </w:p>
    <w:p>
      <w:pPr>
        <w:pStyle w:val="11"/>
        <w:ind w:left="360" w:firstLine="0" w:firstLineChars="0"/>
      </w:pPr>
      <w:r>
        <w:rPr>
          <w:rFonts w:hint="eastAsia"/>
        </w:rPr>
        <w:t>----一组协议 路由协议，动态路由协议（RIP,OSPF,BGP)。</w:t>
      </w:r>
    </w:p>
    <w:p>
      <w:pPr>
        <w:pStyle w:val="11"/>
        <w:numPr>
          <w:ilvl w:val="0"/>
          <w:numId w:val="5"/>
        </w:numPr>
        <w:ind w:firstLineChars="0"/>
      </w:pPr>
      <w:r>
        <w:rPr>
          <w:rFonts w:hint="eastAsia"/>
        </w:rPr>
        <w:t>数据格式：数据包</w:t>
      </w:r>
    </w:p>
    <w:p/>
    <w:p>
      <w:pPr>
        <w:pStyle w:val="11"/>
        <w:numPr>
          <w:ilvl w:val="0"/>
          <w:numId w:val="2"/>
        </w:numPr>
        <w:ind w:firstLineChars="0"/>
      </w:pPr>
      <w:r>
        <w:rPr>
          <w:rFonts w:hint="eastAsia"/>
        </w:rPr>
        <w:t>传输层</w:t>
      </w:r>
    </w:p>
    <w:p>
      <w:pPr>
        <w:pStyle w:val="11"/>
        <w:numPr>
          <w:ilvl w:val="0"/>
          <w:numId w:val="6"/>
        </w:numPr>
        <w:ind w:firstLineChars="0"/>
      </w:pPr>
      <w:r>
        <w:rPr>
          <w:rFonts w:hint="eastAsia"/>
        </w:rPr>
        <w:t>对发送的数据进行封装</w:t>
      </w:r>
    </w:p>
    <w:p>
      <w:pPr>
        <w:pStyle w:val="11"/>
        <w:ind w:left="360" w:firstLine="0" w:firstLineChars="0"/>
      </w:pPr>
      <w:r>
        <w:rPr>
          <w:rFonts w:hint="eastAsia"/>
        </w:rPr>
        <w:t>----TCP协议，UDP协议，使数据包一个一个按顺序依次发送</w:t>
      </w:r>
    </w:p>
    <w:p>
      <w:pPr>
        <w:pStyle w:val="11"/>
        <w:numPr>
          <w:ilvl w:val="0"/>
          <w:numId w:val="6"/>
        </w:numPr>
        <w:ind w:firstLineChars="0"/>
      </w:pPr>
      <w:r>
        <w:rPr>
          <w:rFonts w:hint="eastAsia"/>
        </w:rPr>
        <w:t>两个应用通信（qq--qq）,怎么判断是用qq来回应的呢，而不是其他应用程序呢</w:t>
      </w:r>
    </w:p>
    <w:p>
      <w:pPr>
        <w:pStyle w:val="11"/>
        <w:ind w:left="360" w:firstLine="0" w:firstLineChars="0"/>
      </w:pPr>
      <w:r>
        <w:rPr>
          <w:rFonts w:hint="eastAsia"/>
        </w:rPr>
        <w:t>-----定义端口的概念，通过端口寻找对应的程序，对应的进行数据处理。</w:t>
      </w:r>
    </w:p>
    <w:p/>
    <w:p>
      <w:pPr>
        <w:pStyle w:val="11"/>
        <w:numPr>
          <w:ilvl w:val="0"/>
          <w:numId w:val="2"/>
        </w:numPr>
        <w:ind w:firstLineChars="0"/>
      </w:pPr>
      <w:r>
        <w:rPr>
          <w:rFonts w:hint="eastAsia"/>
        </w:rPr>
        <w:t>会话层</w:t>
      </w:r>
    </w:p>
    <w:p>
      <w:pPr>
        <w:pStyle w:val="11"/>
        <w:numPr>
          <w:ilvl w:val="0"/>
          <w:numId w:val="7"/>
        </w:numPr>
        <w:ind w:firstLineChars="0"/>
      </w:pPr>
      <w:r>
        <w:rPr>
          <w:rFonts w:hint="eastAsia"/>
        </w:rPr>
        <w:t>可以从校验点继续恢复数据进行重传，适用大文件</w:t>
      </w:r>
    </w:p>
    <w:p>
      <w:pPr>
        <w:pStyle w:val="11"/>
        <w:numPr>
          <w:ilvl w:val="0"/>
          <w:numId w:val="7"/>
        </w:numPr>
        <w:ind w:firstLineChars="0"/>
      </w:pPr>
      <w:r>
        <w:rPr>
          <w:rFonts w:hint="eastAsia"/>
        </w:rPr>
        <w:t>自动收发，自动寻址的功能</w:t>
      </w:r>
    </w:p>
    <w:p/>
    <w:p>
      <w:pPr>
        <w:pStyle w:val="11"/>
        <w:numPr>
          <w:ilvl w:val="0"/>
          <w:numId w:val="2"/>
        </w:numPr>
        <w:ind w:firstLineChars="0"/>
      </w:pPr>
      <w:r>
        <w:rPr>
          <w:rFonts w:hint="eastAsia"/>
        </w:rPr>
        <w:t>表示层</w:t>
      </w:r>
    </w:p>
    <w:p>
      <w:pPr>
        <w:pStyle w:val="11"/>
        <w:numPr>
          <w:ilvl w:val="0"/>
          <w:numId w:val="8"/>
        </w:numPr>
        <w:ind w:firstLineChars="0"/>
      </w:pPr>
      <w:r>
        <w:rPr>
          <w:rFonts w:hint="eastAsia"/>
        </w:rPr>
        <w:t>翻译工作，提供一种公共语言，通信。</w:t>
      </w:r>
    </w:p>
    <w:p/>
    <w:p>
      <w:pPr>
        <w:pStyle w:val="11"/>
        <w:numPr>
          <w:ilvl w:val="0"/>
          <w:numId w:val="2"/>
        </w:numPr>
        <w:ind w:firstLineChars="0"/>
      </w:pPr>
      <w:r>
        <w:rPr>
          <w:rFonts w:hint="eastAsia"/>
        </w:rPr>
        <w:t>应用层</w:t>
      </w:r>
    </w:p>
    <w:p>
      <w:pPr>
        <w:pStyle w:val="11"/>
        <w:numPr>
          <w:ilvl w:val="0"/>
          <w:numId w:val="9"/>
        </w:numPr>
        <w:ind w:firstLineChars="0"/>
      </w:pPr>
      <w:r>
        <w:rPr>
          <w:rFonts w:hint="eastAsia"/>
        </w:rPr>
        <w:t>定义了各种应用协议，规范数据格式： HTTP协议，HTTPs协议，FTP协议，DNS协议，TFTP，SMTP协议等等</w:t>
      </w:r>
    </w:p>
    <w:p>
      <w:pPr>
        <w:pStyle w:val="11"/>
        <w:widowControl w:val="0"/>
        <w:numPr>
          <w:numId w:val="0"/>
        </w:numPr>
        <w:jc w:val="both"/>
        <w:rPr>
          <w:rFonts w:hint="eastAsia"/>
        </w:rPr>
      </w:pPr>
    </w:p>
    <w:p>
      <w:pPr>
        <w:pStyle w:val="11"/>
        <w:widowControl w:val="0"/>
        <w:numPr>
          <w:numId w:val="0"/>
        </w:numPr>
        <w:jc w:val="both"/>
        <w:rPr>
          <w:rFonts w:hint="eastAsia" w:eastAsiaTheme="minorEastAsia"/>
          <w:lang w:eastAsia="zh-CN"/>
        </w:rPr>
      </w:pPr>
      <w:bookmarkStart w:id="0" w:name="_GoBack"/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230" cy="3662045"/>
            <wp:effectExtent l="0" t="0" r="7620" b="14605"/>
            <wp:docPr id="8" name="图片 8" descr="e257b10eee53524cc1882f16b6ac01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e257b10eee53524cc1882f16b6ac01f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66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/>
    <w:p>
      <w:r>
        <w:drawing>
          <wp:inline distT="0" distB="0" distL="0" distR="0">
            <wp:extent cx="5274310" cy="2327275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78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>
      <w:pPr>
        <w:pStyle w:val="11"/>
        <w:numPr>
          <w:ilvl w:val="0"/>
          <w:numId w:val="1"/>
        </w:numPr>
        <w:ind w:firstLineChars="0"/>
      </w:pPr>
      <w:r>
        <w:rPr>
          <w:rFonts w:hint="eastAsia"/>
        </w:rPr>
        <w:t>基本名词术语</w:t>
      </w:r>
    </w:p>
    <w:p>
      <w:pPr>
        <w:pStyle w:val="11"/>
        <w:numPr>
          <w:ilvl w:val="0"/>
          <w:numId w:val="10"/>
        </w:numPr>
        <w:ind w:firstLineChars="0"/>
        <w:rPr>
          <w:u w:val="single"/>
        </w:rPr>
      </w:pPr>
      <w:r>
        <w:rPr>
          <w:rFonts w:hint="eastAsia"/>
          <w:u w:val="single"/>
        </w:rPr>
        <w:t>IP</w:t>
      </w:r>
    </w:p>
    <w:p>
      <w:r>
        <w:rPr>
          <w:rFonts w:hint="eastAsia"/>
        </w:rPr>
        <w:t>IP是网络层上的主要协议，同时被TCP和UDP使用。TCP和UDP的每组数据都通过端系统和每个中间路由器中的IP层在互联网中进行传输。</w:t>
      </w:r>
    </w:p>
    <w:p>
      <w:pPr>
        <w:pStyle w:val="11"/>
        <w:numPr>
          <w:ilvl w:val="0"/>
          <w:numId w:val="10"/>
        </w:numPr>
        <w:ind w:firstLineChars="0"/>
        <w:rPr>
          <w:u w:val="single"/>
        </w:rPr>
      </w:pPr>
      <w:r>
        <w:rPr>
          <w:u w:val="single"/>
        </w:rPr>
        <w:t>ICMP</w:t>
      </w:r>
    </w:p>
    <w:p>
      <w:r>
        <w:rPr>
          <w:rFonts w:hint="eastAsia"/>
        </w:rPr>
        <w:t>ICMP是IP协议的附属协议。IP层用它来与其他主机或路由器交换错误报文和其他重要信息。</w:t>
      </w:r>
    </w:p>
    <w:p>
      <w:pPr>
        <w:pStyle w:val="11"/>
        <w:numPr>
          <w:ilvl w:val="0"/>
          <w:numId w:val="10"/>
        </w:numPr>
        <w:ind w:firstLineChars="0"/>
        <w:rPr>
          <w:u w:val="single"/>
        </w:rPr>
      </w:pPr>
      <w:r>
        <w:rPr>
          <w:rFonts w:hint="eastAsia"/>
          <w:u w:val="single"/>
        </w:rPr>
        <w:t>IGMP</w:t>
      </w:r>
    </w:p>
    <w:p>
      <w:r>
        <w:rPr>
          <w:rFonts w:hint="eastAsia"/>
        </w:rPr>
        <w:t>IGMP是Internet组管理协议。它用来把一个UDP数据报多播到多个主机。</w:t>
      </w:r>
    </w:p>
    <w:p>
      <w:pPr>
        <w:pStyle w:val="11"/>
        <w:numPr>
          <w:ilvl w:val="0"/>
          <w:numId w:val="10"/>
        </w:numPr>
        <w:ind w:firstLineChars="0"/>
        <w:rPr>
          <w:u w:val="single"/>
        </w:rPr>
      </w:pPr>
      <w:r>
        <w:rPr>
          <w:rFonts w:hint="eastAsia"/>
          <w:u w:val="single"/>
        </w:rPr>
        <w:t>ARP和RARP</w:t>
      </w:r>
    </w:p>
    <w:p>
      <w:pPr>
        <w:rPr>
          <w:rFonts w:hint="eastAsia"/>
        </w:rPr>
      </w:pPr>
      <w:r>
        <w:rPr>
          <w:rFonts w:hint="eastAsia"/>
        </w:rPr>
        <w:t>ARP（地址解析协议）和RARP（逆地址解析协议）是某些网络接口（如以太网和令牌环网）使用的特殊协议，用来转换IP层和网络接口层使用的地址。</w:t>
      </w:r>
    </w:p>
    <w:p>
      <w:pPr>
        <w:pStyle w:val="11"/>
        <w:numPr>
          <w:ilvl w:val="0"/>
          <w:numId w:val="10"/>
        </w:numPr>
        <w:ind w:firstLineChars="0"/>
        <w:rPr>
          <w:rFonts w:hint="eastAsia"/>
          <w:u w:val="single"/>
        </w:rPr>
      </w:pPr>
      <w:r>
        <w:rPr>
          <w:rFonts w:hint="eastAsia"/>
          <w:u w:val="single"/>
        </w:rPr>
        <w:t>MAC</w:t>
      </w:r>
    </w:p>
    <w:p>
      <w:r>
        <w:rPr>
          <w:rFonts w:hint="eastAsia"/>
        </w:rPr>
        <w:t>MAC是MediaAccess Control的缩写，即媒体访问控制子层协议。该协议位于OSI七层协议中数据链路层的下半部分，主要负责控制与连接物理层的物理介质。</w:t>
      </w:r>
    </w:p>
    <w:p>
      <w:pPr>
        <w:pStyle w:val="11"/>
        <w:numPr>
          <w:ilvl w:val="0"/>
          <w:numId w:val="10"/>
        </w:numPr>
        <w:ind w:firstLineChars="0"/>
        <w:rPr>
          <w:u w:val="single"/>
        </w:rPr>
      </w:pPr>
      <w:r>
        <w:rPr>
          <w:rFonts w:hint="eastAsia"/>
          <w:u w:val="single"/>
        </w:rPr>
        <w:t>ARP表和MAC表</w:t>
      </w:r>
    </w:p>
    <w:p>
      <w:pPr>
        <w:pStyle w:val="11"/>
        <w:numPr>
          <w:ilvl w:val="0"/>
          <w:numId w:val="11"/>
        </w:numPr>
        <w:ind w:firstLineChars="0"/>
      </w:pPr>
      <w:r>
        <w:rPr>
          <w:rFonts w:hint="eastAsia"/>
        </w:rPr>
        <w:t>arp表是三层设备才有的，如：路由器、主机电脑，arp：地址解析协议，已知目标ip地址来获取目标mac地址。mac表二层设备才有，如交换机。</w:t>
      </w:r>
    </w:p>
    <w:p>
      <w:pPr>
        <w:pStyle w:val="11"/>
        <w:numPr>
          <w:ilvl w:val="0"/>
          <w:numId w:val="11"/>
        </w:numPr>
        <w:ind w:firstLineChars="0"/>
      </w:pPr>
      <w:r>
        <w:rPr>
          <w:rFonts w:hint="eastAsia"/>
        </w:rPr>
        <w:t>arp表：阐述ip地址与mac地址的对应关系，而mac表：阐述mac地址与接口的对应关系。</w:t>
      </w:r>
    </w:p>
    <w:p>
      <w:pPr>
        <w:pStyle w:val="11"/>
        <w:numPr>
          <w:ilvl w:val="0"/>
          <w:numId w:val="10"/>
        </w:numPr>
        <w:ind w:firstLineChars="0"/>
        <w:rPr>
          <w:rFonts w:hint="eastAsia"/>
          <w:u w:val="single"/>
        </w:rPr>
      </w:pPr>
      <w:r>
        <w:rPr>
          <w:u w:val="single"/>
        </w:rPr>
        <w:t>PHY</w:t>
      </w:r>
    </w:p>
    <w:p>
      <w:pPr>
        <w:rPr>
          <w:rFonts w:hint="eastAsia"/>
        </w:rPr>
      </w:pPr>
      <w:r>
        <w:rPr>
          <w:rFonts w:hint="eastAsia"/>
        </w:rPr>
        <w:t>PHY是物理接口收发器，它实现物理层。包括MII/GMII（介质独立接口）子层、PCS（物理编码子层）、PMA（物理介质附加）子层、PMD（物理介质相关）子层、MDI子层。</w:t>
      </w:r>
    </w:p>
    <w:p>
      <w:pPr>
        <w:pStyle w:val="11"/>
        <w:numPr>
          <w:ilvl w:val="0"/>
          <w:numId w:val="10"/>
        </w:numPr>
        <w:ind w:firstLineChars="0"/>
        <w:rPr>
          <w:rFonts w:hint="eastAsia"/>
          <w:u w:val="single"/>
        </w:rPr>
      </w:pPr>
      <w:r>
        <w:rPr>
          <w:rFonts w:hint="eastAsia"/>
          <w:u w:val="single"/>
        </w:rPr>
        <w:t>MII</w:t>
      </w:r>
    </w:p>
    <w:p>
      <w:pPr>
        <w:rPr>
          <w:rFonts w:hint="eastAsia"/>
        </w:rPr>
      </w:pPr>
      <w:r>
        <w:rPr>
          <w:rFonts w:hint="eastAsia"/>
        </w:rPr>
        <w:t>MII(MediaIndependent Interface)即媒体独立接口,“媒体独立”表明在不对MAC硬件重新设计或替换的情况下，任何类型的PHY设备都可以正常工作。包括分别用于发送器和接收器的两条独立信道。每条信道都有自己的数据、时钟和控制信号。</w:t>
      </w:r>
    </w:p>
    <w:p>
      <w:pPr>
        <w:rPr>
          <w:rFonts w:hint="eastAsia"/>
        </w:rPr>
      </w:pPr>
      <w:r>
        <w:rPr>
          <w:rFonts w:hint="eastAsia"/>
        </w:rPr>
        <w:t>ETHERNET的接口实质是MAC通过MII总线控制PHY的过程。</w:t>
      </w:r>
    </w:p>
    <w:p>
      <w:pPr>
        <w:pStyle w:val="11"/>
        <w:numPr>
          <w:ilvl w:val="0"/>
          <w:numId w:val="10"/>
        </w:numPr>
        <w:ind w:firstLineChars="0"/>
        <w:rPr>
          <w:rFonts w:hint="eastAsia"/>
          <w:u w:val="single"/>
        </w:rPr>
      </w:pPr>
      <w:r>
        <w:rPr>
          <w:rFonts w:hint="eastAsia"/>
          <w:u w:val="single"/>
        </w:rPr>
        <w:t>Ping</w:t>
      </w:r>
    </w:p>
    <w:p>
      <w:pPr>
        <w:rPr>
          <w:rFonts w:hint="eastAsia"/>
        </w:rPr>
      </w:pPr>
      <w:r>
        <w:rPr>
          <w:rFonts w:hint="eastAsia"/>
        </w:rPr>
        <w:t>ping (Packet Internet Groper)，因特网包探索器，用于测试网络连接量的程序。Ping发送一个ICMP；回声请求消息给目的地并报告是否收到所希望的ICMP echo （ICMP回声应答）。它是用来检查网络是否通畅或者网络连接速度的命令</w:t>
      </w:r>
    </w:p>
    <w:p>
      <w:pPr>
        <w:pStyle w:val="11"/>
        <w:numPr>
          <w:ilvl w:val="0"/>
          <w:numId w:val="10"/>
        </w:numPr>
        <w:ind w:firstLineChars="0"/>
        <w:rPr>
          <w:rFonts w:hint="eastAsia"/>
          <w:u w:val="single"/>
        </w:rPr>
      </w:pPr>
      <w:r>
        <w:rPr>
          <w:rFonts w:hint="eastAsia"/>
          <w:u w:val="single"/>
        </w:rPr>
        <w:t>以太网switch</w:t>
      </w:r>
    </w:p>
    <w:p>
      <w:pPr>
        <w:rPr>
          <w:rFonts w:hint="eastAsia"/>
        </w:rPr>
      </w:pPr>
      <w:r>
        <w:rPr>
          <w:rFonts w:hint="eastAsia"/>
        </w:rPr>
        <w:t>Ethernet switch工作在是Layer 2（OSI的第二层），即基于Ethernet MAC地址进行交换</w:t>
      </w:r>
    </w:p>
    <w:p>
      <w:pPr>
        <w:rPr>
          <w:rFonts w:hint="eastAsia"/>
        </w:rPr>
      </w:pPr>
      <w:r>
        <w:drawing>
          <wp:inline distT="0" distB="0" distL="0" distR="0">
            <wp:extent cx="5274310" cy="1915795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60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VLAN</w:t>
      </w:r>
    </w:p>
    <w:p>
      <w:pPr>
        <w:pStyle w:val="11"/>
        <w:numPr>
          <w:ilvl w:val="0"/>
          <w:numId w:val="12"/>
        </w:numPr>
        <w:ind w:firstLineChars="0"/>
        <w:rPr>
          <w:rFonts w:hint="eastAsia"/>
        </w:rPr>
      </w:pPr>
      <w:r>
        <w:rPr>
          <w:rFonts w:hint="eastAsia"/>
        </w:rPr>
        <w:t>VLAN将一个物理的LAN在逻辑上划分成多个广播域的通信技术。VLAN内的主机间可以直接通信，而VLAN间不能直接通信，从而将广播报文限制在一个VLAN内；</w:t>
      </w:r>
    </w:p>
    <w:p>
      <w:pPr>
        <w:pStyle w:val="11"/>
        <w:numPr>
          <w:ilvl w:val="0"/>
          <w:numId w:val="12"/>
        </w:numPr>
        <w:ind w:firstLineChars="0"/>
        <w:rPr>
          <w:rFonts w:hint="eastAsia"/>
        </w:rPr>
      </w:pPr>
      <w:r>
        <w:rPr>
          <w:rFonts w:hint="eastAsia"/>
        </w:rPr>
        <w:t>当主机数目较多时会导致冲突严重、广播泛滥、性能显著下降甚至造成网络不可用等问题，通过VLAN可以解决冲突严重的问题，隔离广播报文和提升网络质量；</w:t>
      </w:r>
    </w:p>
    <w:p>
      <w:pPr>
        <w:pStyle w:val="11"/>
        <w:numPr>
          <w:ilvl w:val="0"/>
          <w:numId w:val="12"/>
        </w:numPr>
        <w:ind w:firstLineChars="0"/>
        <w:rPr>
          <w:rFonts w:hint="eastAsia"/>
        </w:rPr>
      </w:pPr>
      <w:r>
        <w:rPr>
          <w:rFonts w:hint="eastAsia"/>
        </w:rPr>
        <w:t>用VLAN可以划分不同的用户到不同的工作组，同一工作组的用户也不必局限于某一固定的物理范围，网络构建和维护更方便灵活。</w:t>
      </w:r>
    </w:p>
    <w:p>
      <w:pPr>
        <w:rPr>
          <w:rFonts w:hint="eastAsia"/>
        </w:rPr>
      </w:pPr>
      <w:r>
        <w:rPr>
          <w:rFonts w:hint="eastAsia"/>
        </w:rPr>
        <w:t>属于同一VLAN，且位于相同网段的通信过程范例如下：</w:t>
      </w:r>
    </w:p>
    <w:p>
      <w:r>
        <w:drawing>
          <wp:inline distT="0" distB="0" distL="0" distR="0">
            <wp:extent cx="5274310" cy="4395470"/>
            <wp:effectExtent l="19050" t="0" r="2540" b="0"/>
            <wp:docPr id="3" name="图片 2" descr="vlan通信案例00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 descr="vlan通信案例001.gif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9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1"/>
        </w:numPr>
        <w:ind w:firstLineChars="0"/>
      </w:pPr>
      <w:r>
        <w:rPr>
          <w:rFonts w:hint="eastAsia"/>
        </w:rPr>
        <w:t>MAC地址和IP地址</w:t>
      </w:r>
    </w:p>
    <w:p>
      <w:r>
        <w:drawing>
          <wp:inline distT="0" distB="0" distL="0" distR="0">
            <wp:extent cx="5274310" cy="1738630"/>
            <wp:effectExtent l="1905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87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13"/>
        </w:numPr>
        <w:ind w:firstLineChars="0"/>
      </w:pPr>
      <w:r>
        <w:rPr>
          <w:rFonts w:hint="eastAsia"/>
        </w:rPr>
        <w:t>MAC地址</w:t>
      </w:r>
    </w:p>
    <w:p>
      <w:pPr>
        <w:pStyle w:val="11"/>
        <w:numPr>
          <w:ilvl w:val="0"/>
          <w:numId w:val="14"/>
        </w:numPr>
        <w:ind w:firstLineChars="0"/>
      </w:pPr>
      <w:r>
        <w:rPr>
          <w:rFonts w:hint="eastAsia"/>
        </w:rPr>
        <w:t>什么是MAC地址</w:t>
      </w:r>
    </w:p>
    <w:p>
      <w:pPr>
        <w:pStyle w:val="11"/>
        <w:numPr>
          <w:ilvl w:val="0"/>
          <w:numId w:val="15"/>
        </w:numPr>
        <w:ind w:firstLineChars="0"/>
      </w:pPr>
      <w:r>
        <w:rPr>
          <w:rFonts w:hint="eastAsia"/>
        </w:rPr>
        <w:t>MAC地址就是在媒体接入层上使用的地址，也叫物理地址、硬件地址或链路地址，由网络设备制造商生产时写在硬件内部。MAC地址与网络无关，即无论将带有这个地址的硬件（如网卡、集线器、路由器等））接入到网络的何处，都是相同的MAC地址</w:t>
      </w:r>
    </w:p>
    <w:p>
      <w:pPr>
        <w:pStyle w:val="11"/>
        <w:numPr>
          <w:ilvl w:val="0"/>
          <w:numId w:val="15"/>
        </w:numPr>
        <w:ind w:firstLineChars="0"/>
      </w:pPr>
      <w:r>
        <w:rPr>
          <w:rFonts w:hint="eastAsia"/>
        </w:rPr>
        <w:t>MAC地址通常表示为12个16进制数，每2个16进制数之间用冒号隔开，如08：00：20：0A：8C：6D就是一个MAC地址，其中的前16位16进制数08：00：20代表网络硬件制造商的编号，由IEEE分配，后6位16进制数0A:8C:6D代表该制造商的某个网络产品（如网卡）的系列号</w:t>
      </w:r>
    </w:p>
    <w:p>
      <w:pPr>
        <w:pStyle w:val="11"/>
        <w:numPr>
          <w:ilvl w:val="0"/>
          <w:numId w:val="15"/>
        </w:numPr>
        <w:ind w:firstLineChars="0"/>
      </w:pPr>
      <w:r>
        <w:rPr>
          <w:rFonts w:hint="eastAsia"/>
        </w:rPr>
        <w:t>每个网络制造商必须确保它制造的每个以太网设备都具有相同的前3三个字节以及不同的后3个字节。这样，就可以保证世界上每个以太网设备都具有唯一的MAC地址。</w:t>
      </w:r>
    </w:p>
    <w:p>
      <w:pPr>
        <w:pStyle w:val="11"/>
        <w:numPr>
          <w:ilvl w:val="0"/>
          <w:numId w:val="14"/>
        </w:numPr>
        <w:ind w:firstLineChars="0"/>
      </w:pPr>
      <w:r>
        <w:rPr>
          <w:rFonts w:hint="eastAsia"/>
        </w:rPr>
        <w:t>如何查看MAC地址</w:t>
      </w:r>
    </w:p>
    <w:p>
      <w:pPr>
        <w:ind w:firstLine="420" w:firstLineChars="200"/>
      </w:pPr>
      <w:r>
        <w:rPr>
          <w:rFonts w:hint="eastAsia"/>
        </w:rPr>
        <w:t>按系统键+R，输入CMD打开命令提示符窗口，输入ipconfig /all指令，其中的物理地址即是MAC地址。</w:t>
      </w:r>
    </w:p>
    <w:p>
      <w:pPr>
        <w:pStyle w:val="11"/>
        <w:numPr>
          <w:ilvl w:val="0"/>
          <w:numId w:val="13"/>
        </w:numPr>
        <w:ind w:firstLineChars="0"/>
      </w:pPr>
      <w:r>
        <w:rPr>
          <w:rFonts w:hint="eastAsia"/>
        </w:rPr>
        <w:t>IP地址</w:t>
      </w:r>
    </w:p>
    <w:p>
      <w:pPr>
        <w:pStyle w:val="11"/>
        <w:numPr>
          <w:ilvl w:val="0"/>
          <w:numId w:val="16"/>
        </w:numPr>
        <w:ind w:firstLineChars="0"/>
      </w:pPr>
      <w:r>
        <w:rPr>
          <w:rFonts w:hint="eastAsia"/>
        </w:rPr>
        <w:t>A类地址</w:t>
      </w:r>
    </w:p>
    <w:p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一个A类IP地址由1字节的网络地址和3字节主机地址组成，网络地址的最高位必须是“0”。</w:t>
      </w:r>
    </w:p>
    <w:p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地址范围：1.0.0.1 ~ 126.255.255.254</w:t>
      </w:r>
    </w:p>
    <w:p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二进制表示：0000 0001 . 0000 0000 . 0000 0000 . 0000 0001 ~ 0111 1110 . 1111 1111 . 1111 1111 . 1111 1110</w:t>
      </w:r>
    </w:p>
    <w:p>
      <w:r>
        <w:rPr>
          <w:rFonts w:hint="eastAsia"/>
        </w:rPr>
        <w:t>A类网络有126个，每个网络可以容纳1677214个主机</w:t>
      </w:r>
    </w:p>
    <w:p>
      <w:pPr>
        <w:pStyle w:val="11"/>
        <w:numPr>
          <w:ilvl w:val="0"/>
          <w:numId w:val="16"/>
        </w:numPr>
        <w:ind w:firstLineChars="0"/>
      </w:pPr>
      <w:r>
        <w:rPr>
          <w:rFonts w:hint="eastAsia"/>
        </w:rPr>
        <w:t>B类地址</w:t>
      </w:r>
    </w:p>
    <w:p>
      <w:pPr>
        <w:pStyle w:val="11"/>
        <w:numPr>
          <w:ilvl w:val="0"/>
          <w:numId w:val="18"/>
        </w:numPr>
        <w:ind w:firstLineChars="0"/>
      </w:pPr>
      <w:r>
        <w:rPr>
          <w:rFonts w:hint="eastAsia"/>
        </w:rPr>
        <w:t>一个B类IP地址由2个字节的网络地址和2个字节的主机地址组成，网络地址的最高位必须是“10”。</w:t>
      </w:r>
    </w:p>
    <w:p>
      <w:pPr>
        <w:pStyle w:val="11"/>
        <w:numPr>
          <w:ilvl w:val="0"/>
          <w:numId w:val="18"/>
        </w:numPr>
        <w:ind w:firstLineChars="0"/>
      </w:pPr>
      <w:r>
        <w:rPr>
          <w:rFonts w:hint="eastAsia"/>
        </w:rPr>
        <w:t>地址范围：128.1.0.1~191.255.255.254</w:t>
      </w:r>
    </w:p>
    <w:p>
      <w:pPr>
        <w:pStyle w:val="11"/>
        <w:numPr>
          <w:ilvl w:val="0"/>
          <w:numId w:val="18"/>
        </w:numPr>
        <w:ind w:firstLineChars="0"/>
      </w:pPr>
      <w:r>
        <w:rPr>
          <w:rFonts w:hint="eastAsia"/>
        </w:rPr>
        <w:t>二进制表示：1000 0000 . 0000 0001 . 0000 0000 . 0000 0001 ~ 1011 1111 . 1111 1111 . 1111 1111 . 1111 1110</w:t>
      </w:r>
    </w:p>
    <w:p>
      <w:r>
        <w:rPr>
          <w:rFonts w:hint="eastAsia"/>
        </w:rPr>
        <w:t>B类网络有16384个，每个网络能容纳65534主机</w:t>
      </w:r>
    </w:p>
    <w:p>
      <w:pPr>
        <w:pStyle w:val="11"/>
        <w:numPr>
          <w:ilvl w:val="0"/>
          <w:numId w:val="16"/>
        </w:numPr>
        <w:ind w:firstLineChars="0"/>
      </w:pPr>
      <w:r>
        <w:rPr>
          <w:rFonts w:hint="eastAsia"/>
        </w:rPr>
        <w:t>C类地址</w:t>
      </w:r>
    </w:p>
    <w:p>
      <w:pPr>
        <w:pStyle w:val="11"/>
        <w:numPr>
          <w:ilvl w:val="0"/>
          <w:numId w:val="19"/>
        </w:numPr>
        <w:ind w:firstLineChars="0"/>
      </w:pPr>
      <w:r>
        <w:rPr>
          <w:rFonts w:hint="eastAsia"/>
        </w:rPr>
        <w:t>一个C类IP地址由3字节的网络地址和1字节的主机地址组成，网络地址的最高位必须是“110”。</w:t>
      </w:r>
    </w:p>
    <w:p>
      <w:pPr>
        <w:pStyle w:val="11"/>
        <w:numPr>
          <w:ilvl w:val="0"/>
          <w:numId w:val="19"/>
        </w:numPr>
        <w:ind w:firstLineChars="0"/>
      </w:pPr>
      <w:r>
        <w:rPr>
          <w:rFonts w:hint="eastAsia"/>
        </w:rPr>
        <w:t>地址范围：192.0.1.1-223.255.255.254</w:t>
      </w:r>
    </w:p>
    <w:p>
      <w:pPr>
        <w:pStyle w:val="11"/>
        <w:numPr>
          <w:ilvl w:val="0"/>
          <w:numId w:val="19"/>
        </w:numPr>
        <w:ind w:firstLineChars="0"/>
      </w:pPr>
      <w:r>
        <w:rPr>
          <w:rFonts w:hint="eastAsia"/>
        </w:rPr>
        <w:t>二进制表示：1100 0000 . 0000 0000 . 0000 0001 . 0000 0001 ~ 1101 1111 . 1111 1111 . 1111 1110 . 1111 1110</w:t>
      </w:r>
    </w:p>
    <w:p>
      <w:r>
        <w:rPr>
          <w:rFonts w:hint="eastAsia"/>
        </w:rPr>
        <w:t>C类网络可达2097152个，每个网络能容纳254个主机</w:t>
      </w:r>
    </w:p>
    <w:p>
      <w:pPr>
        <w:pStyle w:val="11"/>
        <w:numPr>
          <w:ilvl w:val="0"/>
          <w:numId w:val="16"/>
        </w:numPr>
        <w:ind w:firstLineChars="0"/>
      </w:pPr>
      <w:r>
        <w:rPr>
          <w:rFonts w:hint="eastAsia"/>
        </w:rPr>
        <w:t>D类地址</w:t>
      </w:r>
    </w:p>
    <w:p>
      <w:pPr>
        <w:pStyle w:val="11"/>
        <w:numPr>
          <w:ilvl w:val="0"/>
          <w:numId w:val="20"/>
        </w:numPr>
        <w:ind w:firstLineChars="0"/>
      </w:pPr>
      <w:r>
        <w:rPr>
          <w:rFonts w:hint="eastAsia"/>
        </w:rPr>
        <w:t>D类IP地址第一个字节以“1110”开始，它是一个专门保留的地址。</w:t>
      </w:r>
    </w:p>
    <w:p>
      <w:pPr>
        <w:pStyle w:val="11"/>
        <w:numPr>
          <w:ilvl w:val="0"/>
          <w:numId w:val="20"/>
        </w:numPr>
        <w:ind w:firstLineChars="0"/>
      </w:pPr>
      <w:r>
        <w:rPr>
          <w:rFonts w:hint="eastAsia"/>
        </w:rPr>
        <w:t>它并不指向特定的网络，目前这一类地址被用在多点广播（Multicast）中，多点广播地址用来一次寻址一组计算机</w:t>
      </w:r>
    </w:p>
    <w:p>
      <w:pPr>
        <w:pStyle w:val="11"/>
        <w:numPr>
          <w:ilvl w:val="0"/>
          <w:numId w:val="20"/>
        </w:numPr>
        <w:ind w:firstLineChars="0"/>
      </w:pPr>
      <w:r>
        <w:rPr>
          <w:rFonts w:hint="eastAsia"/>
        </w:rPr>
        <w:t>地址范围：224.0.0.1-239.255.255.254</w:t>
      </w:r>
    </w:p>
    <w:p>
      <w:pPr>
        <w:pStyle w:val="11"/>
        <w:numPr>
          <w:ilvl w:val="0"/>
          <w:numId w:val="16"/>
        </w:numPr>
        <w:ind w:firstLineChars="0"/>
      </w:pPr>
      <w:r>
        <w:rPr>
          <w:rFonts w:hint="eastAsia"/>
        </w:rPr>
        <w:t>E类地址</w:t>
      </w:r>
    </w:p>
    <w:p>
      <w:pPr>
        <w:pStyle w:val="11"/>
        <w:numPr>
          <w:ilvl w:val="0"/>
          <w:numId w:val="21"/>
        </w:numPr>
        <w:ind w:firstLineChars="0"/>
      </w:pPr>
      <w:r>
        <w:rPr>
          <w:rFonts w:hint="eastAsia"/>
        </w:rPr>
        <w:t>以“1111”开始，为将来使用保留</w:t>
      </w:r>
    </w:p>
    <w:p>
      <w:r>
        <w:rPr>
          <w:rFonts w:hint="eastAsia"/>
        </w:rPr>
        <w:t>E类地址保留，仅作实验和开发用</w:t>
      </w:r>
    </w:p>
    <w:p/>
    <w:p>
      <w:r>
        <w:rPr>
          <w:rFonts w:hint="eastAsia"/>
        </w:rPr>
        <w:t>以上为公有地址，其中还包含了三段私有地址：</w:t>
      </w:r>
    </w:p>
    <w:p>
      <w:r>
        <w:rPr>
          <w:rFonts w:hint="eastAsia"/>
        </w:rPr>
        <w:t>私有地址（Private address）属于非注册地址，专门为组织机构内部使用。</w:t>
      </w:r>
    </w:p>
    <w:p>
      <w:r>
        <w:rPr>
          <w:rFonts w:hint="eastAsia"/>
        </w:rPr>
        <w:t>以下列出留用的内部私有地址：</w:t>
      </w:r>
    </w:p>
    <w:p>
      <w:r>
        <w:rPr>
          <w:rFonts w:hint="eastAsia"/>
        </w:rPr>
        <w:t>A类 10.0.0.0–10.255.255.255</w:t>
      </w:r>
    </w:p>
    <w:p>
      <w:r>
        <w:rPr>
          <w:rFonts w:hint="eastAsia"/>
        </w:rPr>
        <w:t>B类 172.16.0.0–172.31.255.255</w:t>
      </w:r>
    </w:p>
    <w:p>
      <w:r>
        <w:rPr>
          <w:rFonts w:hint="eastAsia"/>
        </w:rPr>
        <w:t>C类 192.168.0.0–192.168.255.255</w:t>
      </w:r>
    </w:p>
    <w:p/>
    <w:p>
      <w:r>
        <w:rPr>
          <w:rFonts w:hint="eastAsia"/>
        </w:rPr>
        <w:t>IP地址的范围：</w:t>
      </w:r>
    </w:p>
    <w:tbl>
      <w:tblPr>
        <w:tblStyle w:val="6"/>
        <w:tblW w:w="0" w:type="auto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59"/>
        <w:gridCol w:w="3694"/>
        <w:gridCol w:w="1985"/>
        <w:gridCol w:w="1184"/>
      </w:tblGrid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9" w:type="dxa"/>
          </w:tcPr>
          <w:p>
            <w:r>
              <w:rPr>
                <w:rFonts w:hint="eastAsia"/>
              </w:rPr>
              <w:t>A类IP</w:t>
            </w:r>
          </w:p>
        </w:tc>
        <w:tc>
          <w:tcPr>
            <w:tcW w:w="3694" w:type="dxa"/>
          </w:tcPr>
          <w:p>
            <w:r>
              <w:rPr>
                <w:rFonts w:hint="eastAsia"/>
              </w:rPr>
              <w:t>0.0.0.0 – 127.255.255.255</w:t>
            </w:r>
          </w:p>
        </w:tc>
        <w:tc>
          <w:tcPr>
            <w:tcW w:w="1985" w:type="dxa"/>
            <w:tcBorders>
              <w:right w:val="single" w:color="auto" w:sz="4" w:space="0"/>
            </w:tcBorders>
          </w:tcPr>
          <w:p>
            <w:r>
              <w:rPr>
                <w:rFonts w:hint="eastAsia"/>
              </w:rPr>
              <w:t>共有16777216个IP</w:t>
            </w:r>
          </w:p>
        </w:tc>
        <w:tc>
          <w:tcPr>
            <w:tcW w:w="1184" w:type="dxa"/>
            <w:vMerge w:val="restart"/>
            <w:tcBorders>
              <w:left w:val="single" w:color="auto" w:sz="4" w:space="0"/>
            </w:tcBorders>
          </w:tcPr>
          <w:p>
            <w:r>
              <w:rPr>
                <w:rFonts w:hint="eastAsia"/>
              </w:rPr>
              <w:t>能在Internet或被用户使用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9" w:type="dxa"/>
          </w:tcPr>
          <w:p>
            <w:r>
              <w:rPr>
                <w:rFonts w:hint="eastAsia"/>
              </w:rPr>
              <w:t>B类IP</w:t>
            </w:r>
          </w:p>
        </w:tc>
        <w:tc>
          <w:tcPr>
            <w:tcW w:w="3694" w:type="dxa"/>
          </w:tcPr>
          <w:p>
            <w:r>
              <w:rPr>
                <w:rFonts w:hint="eastAsia"/>
              </w:rPr>
              <w:t>128.0.0.0 – 191.255.255.255</w:t>
            </w:r>
          </w:p>
        </w:tc>
        <w:tc>
          <w:tcPr>
            <w:tcW w:w="1985" w:type="dxa"/>
            <w:tcBorders>
              <w:right w:val="single" w:color="auto" w:sz="4" w:space="0"/>
            </w:tcBorders>
          </w:tcPr>
          <w:p>
            <w:r>
              <w:rPr>
                <w:rFonts w:hint="eastAsia"/>
              </w:rPr>
              <w:t>共有65536个IP</w:t>
            </w:r>
          </w:p>
        </w:tc>
        <w:tc>
          <w:tcPr>
            <w:tcW w:w="1184" w:type="dxa"/>
            <w:vMerge w:val="continue"/>
            <w:tcBorders>
              <w:left w:val="single" w:color="auto" w:sz="4" w:space="0"/>
            </w:tcBorders>
          </w:tcPr>
          <w:p/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9" w:type="dxa"/>
          </w:tcPr>
          <w:p>
            <w:r>
              <w:rPr>
                <w:rFonts w:hint="eastAsia"/>
              </w:rPr>
              <w:t>C类IP</w:t>
            </w:r>
          </w:p>
        </w:tc>
        <w:tc>
          <w:tcPr>
            <w:tcW w:w="3694" w:type="dxa"/>
          </w:tcPr>
          <w:p>
            <w:r>
              <w:rPr>
                <w:rFonts w:hint="eastAsia"/>
              </w:rPr>
              <w:t>192.0.0.0 – 223.255.255.255</w:t>
            </w:r>
          </w:p>
        </w:tc>
        <w:tc>
          <w:tcPr>
            <w:tcW w:w="1985" w:type="dxa"/>
            <w:tcBorders>
              <w:right w:val="single" w:color="auto" w:sz="4" w:space="0"/>
            </w:tcBorders>
          </w:tcPr>
          <w:p>
            <w:r>
              <w:rPr>
                <w:rFonts w:hint="eastAsia"/>
              </w:rPr>
              <w:t>共有256个IP</w:t>
            </w:r>
          </w:p>
        </w:tc>
        <w:tc>
          <w:tcPr>
            <w:tcW w:w="1184" w:type="dxa"/>
            <w:vMerge w:val="continue"/>
            <w:tcBorders>
              <w:left w:val="single" w:color="auto" w:sz="4" w:space="0"/>
            </w:tcBorders>
          </w:tcPr>
          <w:p/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9" w:type="dxa"/>
          </w:tcPr>
          <w:p>
            <w:r>
              <w:rPr>
                <w:rFonts w:hint="eastAsia"/>
              </w:rPr>
              <w:t>D类IP</w:t>
            </w:r>
          </w:p>
        </w:tc>
        <w:tc>
          <w:tcPr>
            <w:tcW w:w="3694" w:type="dxa"/>
          </w:tcPr>
          <w:p>
            <w:r>
              <w:rPr>
                <w:rFonts w:hint="eastAsia"/>
              </w:rPr>
              <w:t>224.0.0.0 – 239.255.255.255</w:t>
            </w:r>
          </w:p>
        </w:tc>
        <w:tc>
          <w:tcPr>
            <w:tcW w:w="3169" w:type="dxa"/>
            <w:gridSpan w:val="2"/>
          </w:tcPr>
          <w:p>
            <w:r>
              <w:rPr>
                <w:rFonts w:hint="eastAsia"/>
              </w:rPr>
              <w:t>组播地址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9" w:type="dxa"/>
          </w:tcPr>
          <w:p>
            <w:r>
              <w:rPr>
                <w:rFonts w:hint="eastAsia"/>
              </w:rPr>
              <w:t>E类IP</w:t>
            </w:r>
          </w:p>
        </w:tc>
        <w:tc>
          <w:tcPr>
            <w:tcW w:w="3694" w:type="dxa"/>
          </w:tcPr>
          <w:p>
            <w:r>
              <w:rPr>
                <w:rFonts w:hint="eastAsia"/>
              </w:rPr>
              <w:t>240.0.0.0 – 247.255.255.255</w:t>
            </w:r>
          </w:p>
        </w:tc>
        <w:tc>
          <w:tcPr>
            <w:tcW w:w="3169" w:type="dxa"/>
            <w:gridSpan w:val="2"/>
          </w:tcPr>
          <w:p>
            <w:r>
              <w:rPr>
                <w:rFonts w:hint="eastAsia"/>
              </w:rPr>
              <w:t>科研保留地址段</w:t>
            </w:r>
          </w:p>
        </w:tc>
      </w:tr>
    </w:tbl>
    <w:p/>
    <w:p>
      <w:r>
        <w:rPr>
          <w:rFonts w:hint="eastAsia"/>
        </w:rPr>
        <w:t>公有IP地址的范围：</w:t>
      </w:r>
    </w:p>
    <w:tbl>
      <w:tblPr>
        <w:tblStyle w:val="6"/>
        <w:tblW w:w="0" w:type="auto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r>
              <w:rPr>
                <w:rFonts w:hint="eastAsia"/>
              </w:rPr>
              <w:t>A类的公有IP</w:t>
            </w:r>
          </w:p>
        </w:tc>
        <w:tc>
          <w:tcPr>
            <w:tcW w:w="4261" w:type="dxa"/>
          </w:tcPr>
          <w:p>
            <w:r>
              <w:t>1.0.0.0~9.255.255.255</w:t>
            </w:r>
          </w:p>
          <w:p>
            <w:r>
              <w:t>11.0.0.0~126.255.255.255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r>
              <w:rPr>
                <w:rFonts w:hint="eastAsia"/>
              </w:rPr>
              <w:t>B类的公有IP</w:t>
            </w:r>
          </w:p>
        </w:tc>
        <w:tc>
          <w:tcPr>
            <w:tcW w:w="4261" w:type="dxa"/>
          </w:tcPr>
          <w:p>
            <w:r>
              <w:t>128.0.0.0~172.15.255.255</w:t>
            </w:r>
          </w:p>
          <w:p>
            <w:r>
              <w:t>172.32.0.0~191.255.255.255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</w:tblPrEx>
        <w:tc>
          <w:tcPr>
            <w:tcW w:w="4261" w:type="dxa"/>
          </w:tcPr>
          <w:p>
            <w:r>
              <w:rPr>
                <w:rFonts w:hint="eastAsia"/>
              </w:rPr>
              <w:t>C类的公有IP</w:t>
            </w:r>
          </w:p>
        </w:tc>
        <w:tc>
          <w:tcPr>
            <w:tcW w:w="4261" w:type="dxa"/>
          </w:tcPr>
          <w:p>
            <w:r>
              <w:t>192.0.0.0~192.168.255.255</w:t>
            </w:r>
          </w:p>
          <w:p>
            <w:r>
              <w:t>192.169.0.0~223.255.255.255</w:t>
            </w:r>
          </w:p>
        </w:tc>
      </w:tr>
    </w:tbl>
    <w:p/>
    <w:p>
      <w:r>
        <w:rPr>
          <w:rFonts w:hint="eastAsia"/>
        </w:rPr>
        <w:t>私有IP地址的范围：</w:t>
      </w:r>
    </w:p>
    <w:tbl>
      <w:tblPr>
        <w:tblStyle w:val="6"/>
        <w:tblW w:w="0" w:type="auto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r>
              <w:rPr>
                <w:rFonts w:hint="eastAsia"/>
              </w:rPr>
              <w:t>A类的私有IP</w:t>
            </w:r>
          </w:p>
        </w:tc>
        <w:tc>
          <w:tcPr>
            <w:tcW w:w="4261" w:type="dxa"/>
          </w:tcPr>
          <w:p>
            <w:r>
              <w:rPr>
                <w:rFonts w:hint="eastAsia"/>
              </w:rPr>
              <w:t>10.0.0.0～10.255.255.255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r>
              <w:rPr>
                <w:rFonts w:hint="eastAsia"/>
              </w:rPr>
              <w:t>B类的私有IP</w:t>
            </w:r>
          </w:p>
        </w:tc>
        <w:tc>
          <w:tcPr>
            <w:tcW w:w="4261" w:type="dxa"/>
          </w:tcPr>
          <w:p>
            <w:r>
              <w:rPr>
                <w:rFonts w:hint="eastAsia"/>
              </w:rPr>
              <w:t>172.16.0.0～172.31.255.255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r>
              <w:rPr>
                <w:rFonts w:hint="eastAsia"/>
              </w:rPr>
              <w:t>C类的私有IP</w:t>
            </w:r>
          </w:p>
        </w:tc>
        <w:tc>
          <w:tcPr>
            <w:tcW w:w="4261" w:type="dxa"/>
          </w:tcPr>
          <w:p>
            <w:r>
              <w:rPr>
                <w:rFonts w:hint="eastAsia"/>
              </w:rPr>
              <w:t>192.168.0.0～192.168.255.255</w:t>
            </w:r>
          </w:p>
        </w:tc>
      </w:tr>
    </w:tbl>
    <w:p/>
    <w:p/>
    <w:p>
      <w:pPr>
        <w:rPr>
          <w:rFonts w:hint="eastAsia" w:eastAsiaTheme="minorEastAsia"/>
          <w:lang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华文楷体">
    <w:altName w:val="宋体"/>
    <w:panose1 w:val="02010600040101010101"/>
    <w:charset w:val="86"/>
    <w:family w:val="auto"/>
    <w:pitch w:val="default"/>
    <w:sig w:usb0="00000000" w:usb1="00000000" w:usb2="00000010" w:usb3="00000000" w:csb0="0004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16000AF"/>
    <w:multiLevelType w:val="multilevel"/>
    <w:tmpl w:val="016000AF"/>
    <w:lvl w:ilvl="0" w:tentative="0">
      <w:start w:val="1"/>
      <w:numFmt w:val="chineseCountingThousand"/>
      <w:lvlText w:val="(%1)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D827277"/>
    <w:multiLevelType w:val="multilevel"/>
    <w:tmpl w:val="0D827277"/>
    <w:lvl w:ilvl="0" w:tentative="0">
      <w:start w:val="1"/>
      <w:numFmt w:val="lowerLetter"/>
      <w:lvlText w:val="%1)"/>
      <w:lvlJc w:val="left"/>
      <w:pPr>
        <w:ind w:left="704" w:hanging="420"/>
      </w:pPr>
    </w:lvl>
    <w:lvl w:ilvl="1" w:tentative="0">
      <w:start w:val="1"/>
      <w:numFmt w:val="lowerLetter"/>
      <w:lvlText w:val="%2)"/>
      <w:lvlJc w:val="left"/>
      <w:pPr>
        <w:ind w:left="1124" w:hanging="420"/>
      </w:pPr>
    </w:lvl>
    <w:lvl w:ilvl="2" w:tentative="0">
      <w:start w:val="1"/>
      <w:numFmt w:val="lowerRoman"/>
      <w:lvlText w:val="%3."/>
      <w:lvlJc w:val="right"/>
      <w:pPr>
        <w:ind w:left="1544" w:hanging="420"/>
      </w:pPr>
    </w:lvl>
    <w:lvl w:ilvl="3" w:tentative="0">
      <w:start w:val="1"/>
      <w:numFmt w:val="decimal"/>
      <w:lvlText w:val="%4."/>
      <w:lvlJc w:val="left"/>
      <w:pPr>
        <w:ind w:left="1964" w:hanging="420"/>
      </w:pPr>
    </w:lvl>
    <w:lvl w:ilvl="4" w:tentative="0">
      <w:start w:val="1"/>
      <w:numFmt w:val="lowerLetter"/>
      <w:lvlText w:val="%5)"/>
      <w:lvlJc w:val="left"/>
      <w:pPr>
        <w:ind w:left="2384" w:hanging="420"/>
      </w:pPr>
    </w:lvl>
    <w:lvl w:ilvl="5" w:tentative="0">
      <w:start w:val="1"/>
      <w:numFmt w:val="lowerRoman"/>
      <w:lvlText w:val="%6."/>
      <w:lvlJc w:val="right"/>
      <w:pPr>
        <w:ind w:left="2804" w:hanging="420"/>
      </w:pPr>
    </w:lvl>
    <w:lvl w:ilvl="6" w:tentative="0">
      <w:start w:val="1"/>
      <w:numFmt w:val="decimal"/>
      <w:lvlText w:val="%7."/>
      <w:lvlJc w:val="left"/>
      <w:pPr>
        <w:ind w:left="3224" w:hanging="420"/>
      </w:pPr>
    </w:lvl>
    <w:lvl w:ilvl="7" w:tentative="0">
      <w:start w:val="1"/>
      <w:numFmt w:val="lowerLetter"/>
      <w:lvlText w:val="%8)"/>
      <w:lvlJc w:val="left"/>
      <w:pPr>
        <w:ind w:left="3644" w:hanging="420"/>
      </w:pPr>
    </w:lvl>
    <w:lvl w:ilvl="8" w:tentative="0">
      <w:start w:val="1"/>
      <w:numFmt w:val="lowerRoman"/>
      <w:lvlText w:val="%9."/>
      <w:lvlJc w:val="right"/>
      <w:pPr>
        <w:ind w:left="4064" w:hanging="420"/>
      </w:pPr>
    </w:lvl>
  </w:abstractNum>
  <w:abstractNum w:abstractNumId="2">
    <w:nsid w:val="107C2632"/>
    <w:multiLevelType w:val="multilevel"/>
    <w:tmpl w:val="107C2632"/>
    <w:lvl w:ilvl="0" w:tentative="0">
      <w:start w:val="1"/>
      <w:numFmt w:val="decimal"/>
      <w:lvlText w:val="%1)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1203EB0"/>
    <w:multiLevelType w:val="multilevel"/>
    <w:tmpl w:val="11203EB0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131C4CD0"/>
    <w:multiLevelType w:val="multilevel"/>
    <w:tmpl w:val="131C4CD0"/>
    <w:lvl w:ilvl="0" w:tentative="0">
      <w:start w:val="1"/>
      <w:numFmt w:val="lowerLetter"/>
      <w:lvlText w:val="%1)"/>
      <w:lvlJc w:val="left"/>
      <w:pPr>
        <w:ind w:left="704" w:hanging="420"/>
      </w:pPr>
    </w:lvl>
    <w:lvl w:ilvl="1" w:tentative="0">
      <w:start w:val="1"/>
      <w:numFmt w:val="lowerLetter"/>
      <w:lvlText w:val="%2)"/>
      <w:lvlJc w:val="left"/>
      <w:pPr>
        <w:ind w:left="1124" w:hanging="420"/>
      </w:pPr>
    </w:lvl>
    <w:lvl w:ilvl="2" w:tentative="0">
      <w:start w:val="1"/>
      <w:numFmt w:val="lowerRoman"/>
      <w:lvlText w:val="%3."/>
      <w:lvlJc w:val="right"/>
      <w:pPr>
        <w:ind w:left="1544" w:hanging="420"/>
      </w:pPr>
    </w:lvl>
    <w:lvl w:ilvl="3" w:tentative="0">
      <w:start w:val="1"/>
      <w:numFmt w:val="decimal"/>
      <w:lvlText w:val="%4."/>
      <w:lvlJc w:val="left"/>
      <w:pPr>
        <w:ind w:left="1964" w:hanging="420"/>
      </w:pPr>
    </w:lvl>
    <w:lvl w:ilvl="4" w:tentative="0">
      <w:start w:val="1"/>
      <w:numFmt w:val="lowerLetter"/>
      <w:lvlText w:val="%5)"/>
      <w:lvlJc w:val="left"/>
      <w:pPr>
        <w:ind w:left="2384" w:hanging="420"/>
      </w:pPr>
    </w:lvl>
    <w:lvl w:ilvl="5" w:tentative="0">
      <w:start w:val="1"/>
      <w:numFmt w:val="lowerRoman"/>
      <w:lvlText w:val="%6."/>
      <w:lvlJc w:val="right"/>
      <w:pPr>
        <w:ind w:left="2804" w:hanging="420"/>
      </w:pPr>
    </w:lvl>
    <w:lvl w:ilvl="6" w:tentative="0">
      <w:start w:val="1"/>
      <w:numFmt w:val="decimal"/>
      <w:lvlText w:val="%7."/>
      <w:lvlJc w:val="left"/>
      <w:pPr>
        <w:ind w:left="3224" w:hanging="420"/>
      </w:pPr>
    </w:lvl>
    <w:lvl w:ilvl="7" w:tentative="0">
      <w:start w:val="1"/>
      <w:numFmt w:val="lowerLetter"/>
      <w:lvlText w:val="%8)"/>
      <w:lvlJc w:val="left"/>
      <w:pPr>
        <w:ind w:left="3644" w:hanging="420"/>
      </w:pPr>
    </w:lvl>
    <w:lvl w:ilvl="8" w:tentative="0">
      <w:start w:val="1"/>
      <w:numFmt w:val="lowerRoman"/>
      <w:lvlText w:val="%9."/>
      <w:lvlJc w:val="right"/>
      <w:pPr>
        <w:ind w:left="4064" w:hanging="420"/>
      </w:pPr>
    </w:lvl>
  </w:abstractNum>
  <w:abstractNum w:abstractNumId="5">
    <w:nsid w:val="1AAB508A"/>
    <w:multiLevelType w:val="multilevel"/>
    <w:tmpl w:val="1AAB508A"/>
    <w:lvl w:ilvl="0" w:tentative="0">
      <w:start w:val="1"/>
      <w:numFmt w:val="chineseCountingThousand"/>
      <w:lvlText w:val="(%1)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29322DF2"/>
    <w:multiLevelType w:val="multilevel"/>
    <w:tmpl w:val="29322DF2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2A217C38"/>
    <w:multiLevelType w:val="multilevel"/>
    <w:tmpl w:val="2A217C38"/>
    <w:lvl w:ilvl="0" w:tentative="0">
      <w:start w:val="1"/>
      <w:numFmt w:val="lowerLetter"/>
      <w:lvlText w:val="%1)"/>
      <w:lvlJc w:val="left"/>
      <w:pPr>
        <w:ind w:left="704" w:hanging="420"/>
      </w:pPr>
    </w:lvl>
    <w:lvl w:ilvl="1" w:tentative="0">
      <w:start w:val="1"/>
      <w:numFmt w:val="lowerLetter"/>
      <w:lvlText w:val="%2)"/>
      <w:lvlJc w:val="left"/>
      <w:pPr>
        <w:ind w:left="1124" w:hanging="420"/>
      </w:pPr>
    </w:lvl>
    <w:lvl w:ilvl="2" w:tentative="0">
      <w:start w:val="1"/>
      <w:numFmt w:val="lowerRoman"/>
      <w:lvlText w:val="%3."/>
      <w:lvlJc w:val="right"/>
      <w:pPr>
        <w:ind w:left="1544" w:hanging="420"/>
      </w:pPr>
    </w:lvl>
    <w:lvl w:ilvl="3" w:tentative="0">
      <w:start w:val="1"/>
      <w:numFmt w:val="decimal"/>
      <w:lvlText w:val="%4."/>
      <w:lvlJc w:val="left"/>
      <w:pPr>
        <w:ind w:left="1964" w:hanging="420"/>
      </w:pPr>
    </w:lvl>
    <w:lvl w:ilvl="4" w:tentative="0">
      <w:start w:val="1"/>
      <w:numFmt w:val="lowerLetter"/>
      <w:lvlText w:val="%5)"/>
      <w:lvlJc w:val="left"/>
      <w:pPr>
        <w:ind w:left="2384" w:hanging="420"/>
      </w:pPr>
    </w:lvl>
    <w:lvl w:ilvl="5" w:tentative="0">
      <w:start w:val="1"/>
      <w:numFmt w:val="lowerRoman"/>
      <w:lvlText w:val="%6."/>
      <w:lvlJc w:val="right"/>
      <w:pPr>
        <w:ind w:left="2804" w:hanging="420"/>
      </w:pPr>
    </w:lvl>
    <w:lvl w:ilvl="6" w:tentative="0">
      <w:start w:val="1"/>
      <w:numFmt w:val="decimal"/>
      <w:lvlText w:val="%7."/>
      <w:lvlJc w:val="left"/>
      <w:pPr>
        <w:ind w:left="3224" w:hanging="420"/>
      </w:pPr>
    </w:lvl>
    <w:lvl w:ilvl="7" w:tentative="0">
      <w:start w:val="1"/>
      <w:numFmt w:val="lowerLetter"/>
      <w:lvlText w:val="%8)"/>
      <w:lvlJc w:val="left"/>
      <w:pPr>
        <w:ind w:left="3644" w:hanging="420"/>
      </w:pPr>
    </w:lvl>
    <w:lvl w:ilvl="8" w:tentative="0">
      <w:start w:val="1"/>
      <w:numFmt w:val="lowerRoman"/>
      <w:lvlText w:val="%9."/>
      <w:lvlJc w:val="right"/>
      <w:pPr>
        <w:ind w:left="4064" w:hanging="420"/>
      </w:pPr>
    </w:lvl>
  </w:abstractNum>
  <w:abstractNum w:abstractNumId="8">
    <w:nsid w:val="37BA1E06"/>
    <w:multiLevelType w:val="multilevel"/>
    <w:tmpl w:val="37BA1E06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381E1A49"/>
    <w:multiLevelType w:val="multilevel"/>
    <w:tmpl w:val="381E1A49"/>
    <w:lvl w:ilvl="0" w:tentative="0">
      <w:start w:val="1"/>
      <w:numFmt w:val="lowerLetter"/>
      <w:lvlText w:val="%1)"/>
      <w:lvlJc w:val="left"/>
      <w:pPr>
        <w:ind w:left="704" w:hanging="420"/>
      </w:pPr>
    </w:lvl>
    <w:lvl w:ilvl="1" w:tentative="0">
      <w:start w:val="1"/>
      <w:numFmt w:val="lowerLetter"/>
      <w:lvlText w:val="%2)"/>
      <w:lvlJc w:val="left"/>
      <w:pPr>
        <w:ind w:left="1124" w:hanging="420"/>
      </w:pPr>
    </w:lvl>
    <w:lvl w:ilvl="2" w:tentative="0">
      <w:start w:val="1"/>
      <w:numFmt w:val="lowerRoman"/>
      <w:lvlText w:val="%3."/>
      <w:lvlJc w:val="right"/>
      <w:pPr>
        <w:ind w:left="1544" w:hanging="420"/>
      </w:pPr>
    </w:lvl>
    <w:lvl w:ilvl="3" w:tentative="0">
      <w:start w:val="1"/>
      <w:numFmt w:val="decimal"/>
      <w:lvlText w:val="%4."/>
      <w:lvlJc w:val="left"/>
      <w:pPr>
        <w:ind w:left="1964" w:hanging="420"/>
      </w:pPr>
    </w:lvl>
    <w:lvl w:ilvl="4" w:tentative="0">
      <w:start w:val="1"/>
      <w:numFmt w:val="lowerLetter"/>
      <w:lvlText w:val="%5)"/>
      <w:lvlJc w:val="left"/>
      <w:pPr>
        <w:ind w:left="2384" w:hanging="420"/>
      </w:pPr>
    </w:lvl>
    <w:lvl w:ilvl="5" w:tentative="0">
      <w:start w:val="1"/>
      <w:numFmt w:val="lowerRoman"/>
      <w:lvlText w:val="%6."/>
      <w:lvlJc w:val="right"/>
      <w:pPr>
        <w:ind w:left="2804" w:hanging="420"/>
      </w:pPr>
    </w:lvl>
    <w:lvl w:ilvl="6" w:tentative="0">
      <w:start w:val="1"/>
      <w:numFmt w:val="decimal"/>
      <w:lvlText w:val="%7."/>
      <w:lvlJc w:val="left"/>
      <w:pPr>
        <w:ind w:left="3224" w:hanging="420"/>
      </w:pPr>
    </w:lvl>
    <w:lvl w:ilvl="7" w:tentative="0">
      <w:start w:val="1"/>
      <w:numFmt w:val="lowerLetter"/>
      <w:lvlText w:val="%8)"/>
      <w:lvlJc w:val="left"/>
      <w:pPr>
        <w:ind w:left="3644" w:hanging="420"/>
      </w:pPr>
    </w:lvl>
    <w:lvl w:ilvl="8" w:tentative="0">
      <w:start w:val="1"/>
      <w:numFmt w:val="lowerRoman"/>
      <w:lvlText w:val="%9."/>
      <w:lvlJc w:val="right"/>
      <w:pPr>
        <w:ind w:left="4064" w:hanging="420"/>
      </w:pPr>
    </w:lvl>
  </w:abstractNum>
  <w:abstractNum w:abstractNumId="10">
    <w:nsid w:val="3D080C48"/>
    <w:multiLevelType w:val="multilevel"/>
    <w:tmpl w:val="3D080C48"/>
    <w:lvl w:ilvl="0" w:tentative="0">
      <w:start w:val="1"/>
      <w:numFmt w:val="chineseCountingThousand"/>
      <w:lvlText w:val="%1、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43987277"/>
    <w:multiLevelType w:val="multilevel"/>
    <w:tmpl w:val="43987277"/>
    <w:lvl w:ilvl="0" w:tentative="0">
      <w:start w:val="1"/>
      <w:numFmt w:val="chineseCountingThousand"/>
      <w:lvlText w:val="(%1)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439D1E9B"/>
    <w:multiLevelType w:val="multilevel"/>
    <w:tmpl w:val="439D1E9B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574C33FA"/>
    <w:multiLevelType w:val="multilevel"/>
    <w:tmpl w:val="574C33FA"/>
    <w:lvl w:ilvl="0" w:tentative="0">
      <w:start w:val="1"/>
      <w:numFmt w:val="lowerLetter"/>
      <w:lvlText w:val="%1)"/>
      <w:lvlJc w:val="left"/>
      <w:pPr>
        <w:ind w:left="704" w:hanging="420"/>
      </w:pPr>
    </w:lvl>
    <w:lvl w:ilvl="1" w:tentative="0">
      <w:start w:val="1"/>
      <w:numFmt w:val="lowerLetter"/>
      <w:lvlText w:val="%2)"/>
      <w:lvlJc w:val="left"/>
      <w:pPr>
        <w:ind w:left="1124" w:hanging="420"/>
      </w:pPr>
    </w:lvl>
    <w:lvl w:ilvl="2" w:tentative="0">
      <w:start w:val="1"/>
      <w:numFmt w:val="lowerRoman"/>
      <w:lvlText w:val="%3."/>
      <w:lvlJc w:val="right"/>
      <w:pPr>
        <w:ind w:left="1544" w:hanging="420"/>
      </w:pPr>
    </w:lvl>
    <w:lvl w:ilvl="3" w:tentative="0">
      <w:start w:val="1"/>
      <w:numFmt w:val="decimal"/>
      <w:lvlText w:val="%4."/>
      <w:lvlJc w:val="left"/>
      <w:pPr>
        <w:ind w:left="1964" w:hanging="420"/>
      </w:pPr>
    </w:lvl>
    <w:lvl w:ilvl="4" w:tentative="0">
      <w:start w:val="1"/>
      <w:numFmt w:val="lowerLetter"/>
      <w:lvlText w:val="%5)"/>
      <w:lvlJc w:val="left"/>
      <w:pPr>
        <w:ind w:left="2384" w:hanging="420"/>
      </w:pPr>
    </w:lvl>
    <w:lvl w:ilvl="5" w:tentative="0">
      <w:start w:val="1"/>
      <w:numFmt w:val="lowerRoman"/>
      <w:lvlText w:val="%6."/>
      <w:lvlJc w:val="right"/>
      <w:pPr>
        <w:ind w:left="2804" w:hanging="420"/>
      </w:pPr>
    </w:lvl>
    <w:lvl w:ilvl="6" w:tentative="0">
      <w:start w:val="1"/>
      <w:numFmt w:val="decimal"/>
      <w:lvlText w:val="%7."/>
      <w:lvlJc w:val="left"/>
      <w:pPr>
        <w:ind w:left="3224" w:hanging="420"/>
      </w:pPr>
    </w:lvl>
    <w:lvl w:ilvl="7" w:tentative="0">
      <w:start w:val="1"/>
      <w:numFmt w:val="lowerLetter"/>
      <w:lvlText w:val="%8)"/>
      <w:lvlJc w:val="left"/>
      <w:pPr>
        <w:ind w:left="3644" w:hanging="420"/>
      </w:pPr>
    </w:lvl>
    <w:lvl w:ilvl="8" w:tentative="0">
      <w:start w:val="1"/>
      <w:numFmt w:val="lowerRoman"/>
      <w:lvlText w:val="%9."/>
      <w:lvlJc w:val="right"/>
      <w:pPr>
        <w:ind w:left="4064" w:hanging="420"/>
      </w:pPr>
    </w:lvl>
  </w:abstractNum>
  <w:abstractNum w:abstractNumId="14">
    <w:nsid w:val="57C979DA"/>
    <w:multiLevelType w:val="multilevel"/>
    <w:tmpl w:val="57C979DA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5DFA08C1"/>
    <w:multiLevelType w:val="multilevel"/>
    <w:tmpl w:val="5DFA08C1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5EA101FC"/>
    <w:multiLevelType w:val="multilevel"/>
    <w:tmpl w:val="5EA101FC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627626B3"/>
    <w:multiLevelType w:val="multilevel"/>
    <w:tmpl w:val="627626B3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69675115"/>
    <w:multiLevelType w:val="multilevel"/>
    <w:tmpl w:val="69675115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69A82920"/>
    <w:multiLevelType w:val="multilevel"/>
    <w:tmpl w:val="69A82920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751748E1"/>
    <w:multiLevelType w:val="multilevel"/>
    <w:tmpl w:val="751748E1"/>
    <w:lvl w:ilvl="0" w:tentative="0">
      <w:start w:val="1"/>
      <w:numFmt w:val="decimal"/>
      <w:lvlText w:val="%1)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0"/>
  </w:num>
  <w:num w:numId="2">
    <w:abstractNumId w:val="5"/>
  </w:num>
  <w:num w:numId="3">
    <w:abstractNumId w:val="14"/>
  </w:num>
  <w:num w:numId="4">
    <w:abstractNumId w:val="3"/>
  </w:num>
  <w:num w:numId="5">
    <w:abstractNumId w:val="6"/>
  </w:num>
  <w:num w:numId="6">
    <w:abstractNumId w:val="19"/>
  </w:num>
  <w:num w:numId="7">
    <w:abstractNumId w:val="18"/>
  </w:num>
  <w:num w:numId="8">
    <w:abstractNumId w:val="15"/>
  </w:num>
  <w:num w:numId="9">
    <w:abstractNumId w:val="16"/>
  </w:num>
  <w:num w:numId="10">
    <w:abstractNumId w:val="11"/>
  </w:num>
  <w:num w:numId="11">
    <w:abstractNumId w:val="12"/>
  </w:num>
  <w:num w:numId="12">
    <w:abstractNumId w:val="17"/>
  </w:num>
  <w:num w:numId="13">
    <w:abstractNumId w:val="0"/>
  </w:num>
  <w:num w:numId="14">
    <w:abstractNumId w:val="8"/>
  </w:num>
  <w:num w:numId="15">
    <w:abstractNumId w:val="20"/>
  </w:num>
  <w:num w:numId="16">
    <w:abstractNumId w:val="2"/>
  </w:num>
  <w:num w:numId="17">
    <w:abstractNumId w:val="7"/>
  </w:num>
  <w:num w:numId="18">
    <w:abstractNumId w:val="1"/>
  </w:num>
  <w:num w:numId="19">
    <w:abstractNumId w:val="4"/>
  </w:num>
  <w:num w:numId="20">
    <w:abstractNumId w:val="9"/>
  </w:num>
  <w:num w:numId="21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docVars>
    <w:docVar w:name="commondata" w:val="eyJoZGlkIjoiMjBlOTU3MmZhMzE1ZGQyMmIyYWQ3YzkzMGJiNjI1NTUifQ=="/>
  </w:docVars>
  <w:rsids>
    <w:rsidRoot w:val="00D272A3"/>
    <w:rsid w:val="00017951"/>
    <w:rsid w:val="000F24CB"/>
    <w:rsid w:val="001474F7"/>
    <w:rsid w:val="00183CFD"/>
    <w:rsid w:val="00265D17"/>
    <w:rsid w:val="00283FF4"/>
    <w:rsid w:val="002C41AB"/>
    <w:rsid w:val="003B32BB"/>
    <w:rsid w:val="00693886"/>
    <w:rsid w:val="006D4866"/>
    <w:rsid w:val="0070484D"/>
    <w:rsid w:val="007365F4"/>
    <w:rsid w:val="007D0CED"/>
    <w:rsid w:val="007F047C"/>
    <w:rsid w:val="00823115"/>
    <w:rsid w:val="009D0F69"/>
    <w:rsid w:val="009E40F5"/>
    <w:rsid w:val="00A14465"/>
    <w:rsid w:val="00A94672"/>
    <w:rsid w:val="00AC5BD6"/>
    <w:rsid w:val="00B21EA3"/>
    <w:rsid w:val="00B83860"/>
    <w:rsid w:val="00C379E5"/>
    <w:rsid w:val="00C8143C"/>
    <w:rsid w:val="00CB249D"/>
    <w:rsid w:val="00D13FD3"/>
    <w:rsid w:val="00D272A3"/>
    <w:rsid w:val="00DB5DDA"/>
    <w:rsid w:val="00E70CCF"/>
    <w:rsid w:val="00ED65AD"/>
    <w:rsid w:val="00F952D3"/>
    <w:rsid w:val="7E7D76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name="header"/>
    <w:lsdException w:qFormat="1"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7">
    <w:name w:val="Default Paragraph Font"/>
    <w:semiHidden/>
    <w:unhideWhenUsed/>
    <w:uiPriority w:val="1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10"/>
    <w:semiHidden/>
    <w:unhideWhenUsed/>
    <w:qFormat/>
    <w:uiPriority w:val="99"/>
    <w:rPr>
      <w:sz w:val="18"/>
      <w:szCs w:val="18"/>
    </w:rPr>
  </w:style>
  <w:style w:type="paragraph" w:styleId="3">
    <w:name w:val="footer"/>
    <w:basedOn w:val="1"/>
    <w:link w:val="9"/>
    <w:semiHidden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8"/>
    <w:semiHidden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6">
    <w:name w:val="Table Grid"/>
    <w:basedOn w:val="5"/>
    <w:qFormat/>
    <w:uiPriority w:val="59"/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8">
    <w:name w:val="页眉 Char"/>
    <w:basedOn w:val="7"/>
    <w:link w:val="4"/>
    <w:semiHidden/>
    <w:qFormat/>
    <w:uiPriority w:val="99"/>
    <w:rPr>
      <w:sz w:val="18"/>
      <w:szCs w:val="18"/>
    </w:rPr>
  </w:style>
  <w:style w:type="character" w:customStyle="1" w:styleId="9">
    <w:name w:val="页脚 Char"/>
    <w:basedOn w:val="7"/>
    <w:link w:val="3"/>
    <w:semiHidden/>
    <w:qFormat/>
    <w:uiPriority w:val="99"/>
    <w:rPr>
      <w:sz w:val="18"/>
      <w:szCs w:val="18"/>
    </w:rPr>
  </w:style>
  <w:style w:type="character" w:customStyle="1" w:styleId="10">
    <w:name w:val="批注框文本 Char"/>
    <w:basedOn w:val="7"/>
    <w:link w:val="2"/>
    <w:semiHidden/>
    <w:qFormat/>
    <w:uiPriority w:val="99"/>
    <w:rPr>
      <w:sz w:val="18"/>
      <w:szCs w:val="18"/>
    </w:rPr>
  </w:style>
  <w:style w:type="paragraph" w:styleId="11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GIF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customXml" Target="../customXml/item1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5BE7520-C22C-43A0-ACE8-E69CFCBBBA08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2339</Words>
  <Characters>3484</Characters>
  <Lines>26</Lines>
  <Paragraphs>7</Paragraphs>
  <TotalTime>439</TotalTime>
  <ScaleCrop>false</ScaleCrop>
  <LinksUpToDate>false</LinksUpToDate>
  <CharactersWithSpaces>3582</CharactersWithSpaces>
  <Application>WPS Office_11.1.0.11636_F1E327BC-269C-435d-A152-05C5408002CA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2021-08-26T02:45:00Z</dcterms:created>
  <dc:creator>zhangjiabo</dc:creator>
  <cp:lastModifiedBy>qzuser</cp:lastModifiedBy>
  <dcterms:modified xsi:type="dcterms:W3CDTF">2022-05-11T14:28:28Z</dcterms:modified>
  <cp:revision>48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2052-11.1.0.11636</vt:lpwstr>
  </property>
  <property fmtid="{D5CDD505-2E9C-101B-9397-08002B2CF9AE}" pid="3" name="ICV">
    <vt:lpwstr>4D6BCD750AAC4945B035AC708DC60C51</vt:lpwstr>
  </property>
</Properties>
</file>