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B1805">
      <w:pPr>
        <w:rPr>
          <w:rFonts w:hint="default" w:ascii="Times New Roman" w:hAnsi="Times New Roman" w:eastAsia="黑体" w:cs="Times New Roman"/>
          <w:b w:val="0"/>
          <w:bCs w:val="0"/>
          <w:sz w:val="52"/>
          <w:szCs w:val="52"/>
          <w:lang w:val="en-US" w:eastAsia="zh-CN"/>
        </w:rPr>
      </w:pPr>
    </w:p>
    <w:p w14:paraId="76502E32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  <w:t>第十七届中国大学生</w:t>
      </w:r>
    </w:p>
    <w:p w14:paraId="00C47175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  <w:t>服务外包创新创业大赛</w:t>
      </w:r>
    </w:p>
    <w:p w14:paraId="2103578E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7E057C96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  <w:t>赛题A11 详细方案</w:t>
      </w:r>
    </w:p>
    <w:p w14:paraId="05EAF1A6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3CDA9893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7ACEF3E0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5FCA1F56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3B53F346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455EDF41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7667E431">
      <w:pPr>
        <w:jc w:val="right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  <w:t>by 核邪铀碍 团队</w:t>
      </w:r>
    </w:p>
    <w:p w14:paraId="7C5BDF17">
      <w:pPr>
        <w:jc w:val="both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2E34CC40">
      <w:pPr>
        <w:jc w:val="both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037A5A4A">
      <w:pPr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</w:p>
    <w:p w14:paraId="5BD3626F">
      <w:pPr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</w:p>
    <w:p w14:paraId="2A71E687">
      <w:pPr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</w:p>
    <w:p w14:paraId="693131A6">
      <w:pPr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</w:p>
    <w:p w14:paraId="16B8EF5B">
      <w:pPr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</w:p>
    <w:p w14:paraId="61AB1C4F">
      <w:pPr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</w:p>
    <w:p w14:paraId="5AB34507">
      <w:pPr>
        <w:numPr>
          <w:ilvl w:val="0"/>
          <w:numId w:val="1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  <w:t>项目概述</w:t>
      </w:r>
    </w:p>
    <w:p w14:paraId="47D807A2">
      <w:pPr>
        <w:numPr>
          <w:ilvl w:val="1"/>
          <w:numId w:val="1"/>
        </w:numPr>
        <w:ind w:firstLine="280" w:firstLineChars="100"/>
        <w:jc w:val="both"/>
        <w:rPr>
          <w:rFonts w:hint="eastAsia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  <w:t>项目背景</w:t>
      </w:r>
    </w:p>
    <w:p w14:paraId="226033C6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在真实的"球秀"业务场景中，检索特定持球人是一个具有挑战性的任务。相较于传统的行人重识别任务，篮球场景面临以下挑战：</w:t>
      </w:r>
    </w:p>
    <w:p w14:paraId="6636C92D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相似球衣区分——场上队友穿着完全相同的球衣，仅靠颜色无法区分。算法必须具备细粒度特征提取能力，依赖球衣号码（常被手臂或球体遮挡）、体态、护具、发型及鞋履颜色来进行区分。</w:t>
      </w:r>
    </w:p>
    <w:p w14:paraId="2ED36788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严重遮挡——持球人是防守方的重点照顾对象，常处于多人包夹状态。</w:t>
      </w:r>
    </w:p>
    <w:p w14:paraId="6F46D1CA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姿态多变——运球、上篮、投篮等动作导致身体姿态发生剧烈形变，与常规站立姿态差异巨大。</w:t>
      </w:r>
    </w:p>
    <w:p w14:paraId="675564F0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环境干扰——比赛数据涵盖室内木地板（强反光）、室外塑胶场（复杂背景）、夜间灯光等多种环境。持球人的移动速度通常最快，导致图像极易产生运动模糊，丢失纹理细节。</w:t>
      </w:r>
    </w:p>
    <w:p w14:paraId="69FAC170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现有行人重识别算法在应对这些挑战时表现不佳，无法满足实际业务需求。</w:t>
      </w:r>
    </w:p>
    <w:p w14:paraId="195E986D">
      <w:pPr>
        <w:numPr>
          <w:ilvl w:val="1"/>
          <w:numId w:val="1"/>
        </w:numPr>
        <w:ind w:left="0" w:leftChars="0" w:firstLine="280" w:firstLineChars="100"/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  <w:t>项目目标</w:t>
      </w:r>
    </w:p>
    <w:p w14:paraId="59A0117D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系统旨在达到以下目标：</w:t>
      </w:r>
    </w:p>
    <w:p w14:paraId="192A1EF1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针对篮球场景的特殊性，开发高效鲁棒的持球人身份重识别算法。</w:t>
      </w:r>
    </w:p>
    <w:p w14:paraId="0F9148EA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在不依赖连续轨迹追踪的前提下，仅凭外观特征在跨时刻的图像库中精准找回目标球员。</w:t>
      </w:r>
    </w:p>
    <w:p w14:paraId="20E5EF9C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实现mAP ≥ 91.5%，Rank-1 Accuracy ≥ 94%的性能指标。</w:t>
      </w:r>
    </w:p>
    <w:p w14:paraId="62F9C176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打造一套可扩展、易于部署的篮球场景身份重识别解决方案。</w:t>
      </w:r>
    </w:p>
    <w:p w14:paraId="0D89404A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开发直观友好的前端交互界面，提升用户体验和操作便捷性。</w:t>
      </w:r>
    </w:p>
    <w:p w14:paraId="6783AE36">
      <w:pPr>
        <w:numPr>
          <w:ilvl w:val="1"/>
          <w:numId w:val="1"/>
        </w:numPr>
        <w:ind w:left="0" w:leftChars="0" w:firstLine="280" w:firstLineChars="100"/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  <w:t>项目范围</w:t>
      </w:r>
    </w:p>
    <w:p w14:paraId="735A1FCB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本项目的开发范围包括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：</w:t>
      </w:r>
    </w:p>
    <w:p w14:paraId="7CC53B80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核心算法开发：基于TransReID模型，针对篮球场景进行优化，实现高效准确的持球人身份重识别。</w:t>
      </w:r>
    </w:p>
    <w:p w14:paraId="77350794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前端应用开发：使用HTML/CSS/JS开发直观友好的用户界面，支持图像上传、模型训练配置、实时结果展示等功能。</w:t>
      </w:r>
    </w:p>
    <w:p w14:paraId="4B7B8160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后端服务开发：实现数据处理、模型训练、特征提取、相似度计算等核心服务。</w:t>
      </w:r>
    </w:p>
    <w:p w14:paraId="08D772ED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系统集成与部署：将前后端应用集成，提供完整的部署方案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4EB4B28D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测试与优化：进行系统测试和性能优化，确保系统在各种场景下的稳定性和性能。</w:t>
      </w:r>
    </w:p>
    <w:p w14:paraId="04765E79">
      <w:pPr>
        <w:numPr>
          <w:ilvl w:val="0"/>
          <w:numId w:val="1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  <w:t>系统架构设计</w:t>
      </w:r>
    </w:p>
    <w:p w14:paraId="7DB4A4FC">
      <w:pPr>
        <w:numPr>
          <w:ilvl w:val="1"/>
          <w:numId w:val="1"/>
        </w:numPr>
        <w:ind w:left="0" w:leftChars="0" w:firstLine="280" w:firstLineChars="100"/>
        <w:jc w:val="both"/>
        <w:rPr>
          <w:rFonts w:hint="eastAsia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  <w:t>前端架构</w:t>
      </w:r>
    </w:p>
    <w:p w14:paraId="159F24D4">
      <w:pPr>
        <w:numPr>
          <w:ilvl w:val="0"/>
          <w:numId w:val="0"/>
        </w:numPr>
        <w:ind w:leftChars="100" w:firstLine="480" w:firstLineChars="200"/>
        <w:jc w:val="both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前端架构采用原生HTML/CSS/JS技术栈，主要包括：</w:t>
      </w:r>
    </w:p>
    <w:p w14:paraId="0D02F060">
      <w:pPr>
        <w:numPr>
          <w:ilvl w:val="0"/>
          <w:numId w:val="0"/>
        </w:numPr>
        <w:ind w:leftChars="100" w:firstLine="480" w:firstLineChars="200"/>
        <w:jc w:val="both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HTML5：提供页面结构和语义化标签。</w:t>
      </w:r>
    </w:p>
    <w:p w14:paraId="6017A5FA">
      <w:pPr>
        <w:numPr>
          <w:ilvl w:val="0"/>
          <w:numId w:val="0"/>
        </w:numPr>
        <w:ind w:leftChars="100" w:firstLine="480" w:firstLineChars="200"/>
        <w:jc w:val="both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CSS3：负责页面样式和响应式设计。</w:t>
      </w:r>
    </w:p>
    <w:p w14:paraId="35C997D7">
      <w:pPr>
        <w:numPr>
          <w:ilvl w:val="0"/>
          <w:numId w:val="0"/>
        </w:numPr>
        <w:ind w:leftChars="100" w:firstLine="480" w:firstLineChars="200"/>
        <w:jc w:val="both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JavaScript (ES6+)：实现交互逻辑和API调用。</w:t>
      </w:r>
    </w:p>
    <w:p w14:paraId="24DDCCD8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Bootstrap：提供响应式布局和UI组件。</w:t>
      </w:r>
    </w:p>
    <w:p w14:paraId="59FC36D4">
      <w:pPr>
        <w:numPr>
          <w:ilvl w:val="0"/>
          <w:numId w:val="0"/>
        </w:numPr>
        <w:ind w:leftChars="100" w:firstLine="480" w:firstLineChars="200"/>
        <w:jc w:val="both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Chart.js：实现数据可视化，如训练曲线、评估结果等。</w:t>
      </w:r>
    </w:p>
    <w:p w14:paraId="0023EC07">
      <w:pPr>
        <w:numPr>
          <w:ilvl w:val="0"/>
          <w:numId w:val="0"/>
        </w:numPr>
        <w:ind w:leftChars="100" w:firstLine="480" w:firstLineChars="200"/>
        <w:jc w:val="both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Axios：处理与后端的API通信。</w:t>
      </w:r>
    </w:p>
    <w:p w14:paraId="00AEA21B">
      <w:pPr>
        <w:numPr>
          <w:ilvl w:val="1"/>
          <w:numId w:val="1"/>
        </w:numPr>
        <w:ind w:left="0" w:leftChars="0" w:firstLine="280" w:firstLineChars="100"/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  <w:t>后端架构</w:t>
      </w:r>
    </w:p>
    <w:p w14:paraId="5D970C82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后端架构基于Python实现，主要包括：</w:t>
      </w:r>
    </w:p>
    <w:p w14:paraId="360E700A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语言与框架：Python + FastAPI，提供高性能的API服务。</w:t>
      </w:r>
    </w:p>
    <w:p w14:paraId="66F32D23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深度学习框架：PyTorch，实现模型训练和推理。</w:t>
      </w:r>
    </w:p>
    <w:p w14:paraId="7AC9A03F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文件系统：存储图像数据、模型文件等。</w:t>
      </w:r>
    </w:p>
    <w:p w14:paraId="0C0172CA">
      <w:pPr>
        <w:numPr>
          <w:ilvl w:val="0"/>
          <w:numId w:val="0"/>
        </w:numPr>
        <w:ind w:leftChars="10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轻量级数据库：如系统配置、历史记录等。</w:t>
      </w:r>
    </w:p>
    <w:p w14:paraId="18A341B6">
      <w:pPr>
        <w:numPr>
          <w:ilvl w:val="0"/>
          <w:numId w:val="1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  <w:t>技术实现</w:t>
      </w:r>
    </w:p>
    <w:p w14:paraId="6F1A5887">
      <w:pPr>
        <w:numPr>
          <w:ilvl w:val="0"/>
          <w:numId w:val="0"/>
        </w:numPr>
        <w:ind w:firstLine="280" w:firstLineChars="100"/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  <w:t xml:space="preserve">3.1 </w:t>
      </w:r>
      <w:r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  <w:t>基础模型选择</w:t>
      </w:r>
    </w:p>
    <w:p w14:paraId="356EC5AA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采用TransReID作为基础模型，其核心优势在于：</w:t>
      </w:r>
    </w:p>
    <w:p w14:paraId="13BC471D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自注意力机制：能够捕捉球员的全局特征与局部细节，特别适合细粒度特征提取。</w:t>
      </w:r>
    </w:p>
    <w:p w14:paraId="54A79122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长距离依赖建模：能够处理不同姿态下的球员特征，提高姿态鲁棒性。</w:t>
      </w:r>
    </w:p>
    <w:p w14:paraId="5DAB2AD6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并行计算能力：训练和推理速度快，适合实时应用场景。</w:t>
      </w:r>
    </w:p>
    <w:p w14:paraId="3D8CEDCA">
      <w:pPr>
        <w:numPr>
          <w:ilvl w:val="0"/>
          <w:numId w:val="0"/>
        </w:numPr>
        <w:ind w:firstLine="280" w:firstLineChars="100"/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  <w:t xml:space="preserve">3.2 </w:t>
      </w:r>
      <w:r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  <w:t>模型优化策略</w:t>
      </w:r>
    </w:p>
    <w:p w14:paraId="07DAB97C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针对篮球场景的特殊性，对基础模型进行以下优化：</w:t>
      </w:r>
    </w:p>
    <w:p w14:paraId="31B9B086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细粒度特征增强：</w:t>
      </w:r>
    </w:p>
    <w:p w14:paraId="5771D016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在Transformer编码器中添加局部注意力模块，增强对球衣号码、护具等细粒度特征的提取能力。</w:t>
      </w:r>
    </w:p>
    <w:p w14:paraId="382F9714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采用stride策略，保留更多细节信息，提高特征提取的精度。</w:t>
      </w:r>
    </w:p>
    <w:p w14:paraId="150A8059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遮挡鲁棒性提升：</w:t>
      </w:r>
    </w:p>
    <w:p w14:paraId="7FDF68CF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在训练过程中添加遮挡数据增强，提高模型对遮挡场景的鲁棒性。</w:t>
      </w:r>
    </w:p>
    <w:p w14:paraId="06F2AA8F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实现JPM（Jittered Patch Matching）技术，增强模型对不同姿态的适应能力。</w:t>
      </w:r>
    </w:p>
    <w:p w14:paraId="1CBD859E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环境适应性优化：</w:t>
      </w:r>
    </w:p>
    <w:p w14:paraId="7EF7223E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设计自适应预处理模块，根据图像质量自动调整处理策略。</w:t>
      </w:r>
    </w:p>
    <w:p w14:paraId="0D3E0AB5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引入SIE（Style-Invariant Embedding）技术，减少不同环境下的风格差异。</w:t>
      </w:r>
    </w:p>
    <w:p w14:paraId="5776FA2E">
      <w:pPr>
        <w:numPr>
          <w:ilvl w:val="0"/>
          <w:numId w:val="0"/>
        </w:numPr>
        <w:ind w:firstLine="280" w:firstLineChars="100"/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  <w:t xml:space="preserve">3.3 </w:t>
      </w:r>
      <w:r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  <w:t>模型训练实现</w:t>
      </w:r>
    </w:p>
    <w:p w14:paraId="4B9846A4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数据准备：</w:t>
      </w:r>
    </w:p>
    <w:p w14:paraId="3BB50891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数据集划分：训练集、验证集、测试集比例为7:1:2。</w:t>
      </w:r>
    </w:p>
    <w:p w14:paraId="28BFE6F0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数据增强：包括随机水平翻转、随机擦除、颜色抖动等。</w:t>
      </w:r>
    </w:p>
    <w:p w14:paraId="001AE6CA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数据标准化：对输入图像进行归一化处理，提高模型收敛速度。</w:t>
      </w:r>
    </w:p>
    <w:p w14:paraId="450105B0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训练参数：</w:t>
      </w:r>
    </w:p>
    <w:p w14:paraId="5EC06B2E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学习率：采用线性预热策略，初始学习率为0.008。</w:t>
      </w:r>
    </w:p>
    <w:p w14:paraId="21F6205F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批次大小：64，根据GPU内存设置。</w:t>
      </w:r>
    </w:p>
    <w:p w14:paraId="62EB08EE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优化器：SGD，权重衰减为0.0001。</w:t>
      </w:r>
    </w:p>
    <w:p w14:paraId="21DDA6DB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训练轮数：120轮，每5轮保存一次检查点。</w:t>
      </w:r>
    </w:p>
    <w:p w14:paraId="78776805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模型评估：</w:t>
      </w:r>
    </w:p>
    <w:p w14:paraId="3110D835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评估指标：mAP、Rank-1 Accuracy、Rank-5 Accuracy。</w:t>
      </w:r>
    </w:p>
    <w:p w14:paraId="62FCC75E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评估频率：每5轮评估一次，保存最佳模型。</w:t>
      </w:r>
    </w:p>
    <w:p w14:paraId="0553BC70">
      <w:pPr>
        <w:numPr>
          <w:ilvl w:val="0"/>
          <w:numId w:val="0"/>
        </w:numPr>
        <w:ind w:firstLine="280" w:firstLineChars="100"/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  <w:t>3.4 数据处理实现</w:t>
      </w:r>
    </w:p>
    <w:p w14:paraId="78090B2F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图像预处理：</w:t>
      </w:r>
    </w:p>
    <w:p w14:paraId="54440E81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图像裁剪：根据球员位置进行裁剪，去除无关背景。</w:t>
      </w:r>
    </w:p>
    <w:p w14:paraId="73825380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大小调整：将图像调整为统一大小（256×128）。</w:t>
      </w:r>
    </w:p>
    <w:p w14:paraId="4A7C5EB7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随机水平翻转：增加数据多样性。</w:t>
      </w:r>
    </w:p>
    <w:p w14:paraId="1349EB88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颜色抖动：模拟不同光照条件下的图像。</w:t>
      </w:r>
    </w:p>
    <w:p w14:paraId="678249F0">
      <w:pPr>
        <w:numPr>
          <w:ilvl w:val="0"/>
          <w:numId w:val="0"/>
        </w:numPr>
        <w:ind w:firstLine="480" w:firstLineChars="200"/>
        <w:jc w:val="both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数据上传：</w:t>
      </w:r>
    </w:p>
    <w:p w14:paraId="64F02795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支持拖拽上传和文件选择器上传。</w:t>
      </w:r>
    </w:p>
    <w:p w14:paraId="699C9F90">
      <w:pPr>
        <w:numPr>
          <w:ilvl w:val="0"/>
          <w:numId w:val="0"/>
        </w:numPr>
        <w:ind w:firstLine="720" w:firstLineChars="3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实时预览上传的图像，支持图像预览和删除。</w:t>
      </w:r>
    </w:p>
    <w:p w14:paraId="62544A35">
      <w:pPr>
        <w:numPr>
          <w:ilvl w:val="0"/>
          <w:numId w:val="0"/>
        </w:numPr>
        <w:ind w:firstLine="280" w:firstLineChars="100"/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  <w:t xml:space="preserve">3.5 </w:t>
      </w:r>
      <w:r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  <w:t>布局设计</w:t>
      </w:r>
      <w:bookmarkStart w:id="0" w:name="_GoBack"/>
      <w:bookmarkEnd w:id="0"/>
    </w:p>
    <w:p w14:paraId="4BC3B6A8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采用响应式布局，适应不同屏幕尺寸。</w:t>
      </w:r>
    </w:p>
    <w:p w14:paraId="410BBEBA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支持拖拽操作，提高用户体验。</w:t>
      </w:r>
    </w:p>
    <w:p w14:paraId="2CD0C4B3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实时反馈，如加载动画、操作提示等。</w:t>
      </w:r>
    </w:p>
    <w:p w14:paraId="386E4C93">
      <w:pPr>
        <w:numPr>
          <w:ilvl w:val="0"/>
          <w:numId w:val="0"/>
        </w:numPr>
        <w:ind w:leftChars="0" w:firstLine="280" w:firstLineChars="100"/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  <w:t>3.6 前端技术实现</w:t>
      </w:r>
    </w:p>
    <w:p w14:paraId="7A661929">
      <w:pPr>
        <w:numPr>
          <w:ilvl w:val="0"/>
          <w:numId w:val="0"/>
        </w:numPr>
        <w:ind w:leftChars="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页面结构：使用HTML5语义化标签，构建清晰的页面结构。</w:t>
      </w:r>
    </w:p>
    <w:p w14:paraId="0D781EA3">
      <w:pPr>
        <w:numPr>
          <w:ilvl w:val="0"/>
          <w:numId w:val="0"/>
        </w:numPr>
        <w:ind w:leftChars="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样式实现：使用CSS3实现响应式布局。</w:t>
      </w:r>
    </w:p>
    <w:p w14:paraId="31D3F559">
      <w:pPr>
        <w:numPr>
          <w:ilvl w:val="0"/>
          <w:numId w:val="0"/>
        </w:numPr>
        <w:ind w:leftChars="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交互逻辑：使用原生JavaScript实现交互逻辑。</w:t>
      </w:r>
    </w:p>
    <w:p w14:paraId="6EC6627B">
      <w:pPr>
        <w:numPr>
          <w:ilvl w:val="0"/>
          <w:numId w:val="0"/>
        </w:numPr>
        <w:ind w:leftChars="0"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性能优化：优化图像加载，使用适当的图像格式和大小。</w:t>
      </w:r>
    </w:p>
    <w:p w14:paraId="0BB839BF">
      <w:pPr>
        <w:numPr>
          <w:ilvl w:val="0"/>
          <w:numId w:val="1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  <w:t>开发流程</w:t>
      </w:r>
    </w:p>
    <w:p w14:paraId="7292863D">
      <w:pPr>
        <w:numPr>
          <w:ilvl w:val="0"/>
          <w:numId w:val="0"/>
        </w:numPr>
        <w:ind w:firstLine="480" w:firstLineChars="200"/>
        <w:jc w:val="both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后端开发1周</w:t>
      </w:r>
    </w:p>
    <w:p w14:paraId="5D0B6C8A">
      <w:pPr>
        <w:numPr>
          <w:ilvl w:val="0"/>
          <w:numId w:val="0"/>
        </w:numPr>
        <w:ind w:firstLine="480" w:firstLineChars="200"/>
        <w:jc w:val="both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前端开发1周</w:t>
      </w:r>
    </w:p>
    <w:p w14:paraId="3E44F86C">
      <w:pPr>
        <w:numPr>
          <w:ilvl w:val="0"/>
          <w:numId w:val="0"/>
        </w:numPr>
        <w:ind w:firstLine="480" w:firstLineChars="200"/>
        <w:jc w:val="both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前后端整体测试1周</w:t>
      </w:r>
    </w:p>
    <w:p w14:paraId="2D2F8EBB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前后端同时修改1周</w:t>
      </w:r>
    </w:p>
    <w:p w14:paraId="1D65BE22">
      <w:pPr>
        <w:numPr>
          <w:ilvl w:val="0"/>
          <w:numId w:val="1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  <w:t>预期成果</w:t>
      </w:r>
    </w:p>
    <w:p w14:paraId="08AC5882">
      <w:pPr>
        <w:numPr>
          <w:ilvl w:val="0"/>
          <w:numId w:val="0"/>
        </w:numPr>
        <w:ind w:firstLine="480" w:firstLineChars="200"/>
        <w:jc w:val="both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篮球持球人身份重识别算法，实现mAP≥91.5%，Rank-1 Accuracy≥94%的性能指标。</w:t>
      </w:r>
    </w:p>
    <w:p w14:paraId="22372774">
      <w:pPr>
        <w:numPr>
          <w:ilvl w:val="0"/>
          <w:numId w:val="0"/>
        </w:numPr>
        <w:ind w:firstLine="480" w:firstLineChars="200"/>
        <w:jc w:val="both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直观友好的前端交互界面，支持图像上传、模型训练等功能。</w:t>
      </w:r>
    </w:p>
    <w:p w14:paraId="4D754170">
      <w:pPr>
        <w:numPr>
          <w:ilvl w:val="0"/>
          <w:numId w:val="0"/>
        </w:numPr>
        <w:ind w:firstLine="480" w:firstLineChars="200"/>
        <w:jc w:val="both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高性能的后端服务，支持数据处理、特征提取、相似度计算等功能。</w:t>
      </w:r>
    </w:p>
    <w:p w14:paraId="420B2598">
      <w:pPr>
        <w:numPr>
          <w:ilvl w:val="0"/>
          <w:numId w:val="0"/>
        </w:numPr>
        <w:jc w:val="both"/>
        <w:rPr>
          <w:rFonts w:hint="eastAsia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</w:pPr>
    </w:p>
    <w:p w14:paraId="0B14D902">
      <w:pPr>
        <w:numPr>
          <w:ilvl w:val="0"/>
          <w:numId w:val="0"/>
        </w:numPr>
        <w:jc w:val="both"/>
        <w:rPr>
          <w:rFonts w:hint="eastAsia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</w:pPr>
    </w:p>
    <w:p w14:paraId="73E6B757">
      <w:pPr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52B3D"/>
    <w:multiLevelType w:val="multilevel"/>
    <w:tmpl w:val="95152B3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B6B1B"/>
    <w:rsid w:val="039E61FA"/>
    <w:rsid w:val="06C278B5"/>
    <w:rsid w:val="125A4E46"/>
    <w:rsid w:val="13B30050"/>
    <w:rsid w:val="18420856"/>
    <w:rsid w:val="1AFE611E"/>
    <w:rsid w:val="1C892D50"/>
    <w:rsid w:val="1CBF2475"/>
    <w:rsid w:val="32FA3DAF"/>
    <w:rsid w:val="35BB3842"/>
    <w:rsid w:val="43EF2D90"/>
    <w:rsid w:val="459F7260"/>
    <w:rsid w:val="4DD52FF7"/>
    <w:rsid w:val="50E37D40"/>
    <w:rsid w:val="538B0512"/>
    <w:rsid w:val="557E667F"/>
    <w:rsid w:val="59926240"/>
    <w:rsid w:val="5D706898"/>
    <w:rsid w:val="5EA44A4C"/>
    <w:rsid w:val="60D86C2E"/>
    <w:rsid w:val="636429FB"/>
    <w:rsid w:val="63F36F9C"/>
    <w:rsid w:val="64711FBC"/>
    <w:rsid w:val="653A5637"/>
    <w:rsid w:val="66925AD1"/>
    <w:rsid w:val="6C044D7B"/>
    <w:rsid w:val="77164970"/>
    <w:rsid w:val="77302EC9"/>
    <w:rsid w:val="7FD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1864</Words>
  <Characters>2155</Characters>
  <Lines>0</Lines>
  <Paragraphs>0</Paragraphs>
  <TotalTime>26</TotalTime>
  <ScaleCrop>false</ScaleCrop>
  <LinksUpToDate>false</LinksUpToDate>
  <CharactersWithSpaces>2178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2026-03-10T11:52:00Z</dcterms:created>
  <dc:creator>Shun-kun</dc:creator>
  <cp:lastModifiedBy>俊杰</cp:lastModifiedBy>
  <dcterms:modified xsi:type="dcterms:W3CDTF">2026-03-10T15:17:28Z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eyJoZGlkIjoiZTFmM2I5MTkyOWEyNWMxYzMyNWNjNWE5YzM1OGZjZjUiLCJ1c2VySWQiOiIxNTMwNzUzMTQ5In0=</vt:lpwstr>
  </property>
  <property fmtid="{D5CDD505-2E9C-101B-9397-08002B2CF9AE}" pid="4" name="ICV">
    <vt:lpwstr>EFB87A1FCCE64CEDAD441711D4F6A884_12</vt:lpwstr>
  </property>
</Properties>
</file>