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25A" w:rsidRDefault="00D411C5">
      <w:r>
        <w:rPr>
          <w:rFonts w:hint="eastAsia"/>
        </w:rPr>
        <w:t>对投资者的建议：</w:t>
      </w:r>
    </w:p>
    <w:p w:rsidR="00D411C5" w:rsidRDefault="00D411C5" w:rsidP="00F06C1D">
      <w:pPr>
        <w:pStyle w:val="a3"/>
        <w:numPr>
          <w:ilvl w:val="0"/>
          <w:numId w:val="1"/>
        </w:numPr>
        <w:ind w:firstLineChars="0"/>
      </w:pPr>
      <w:r w:rsidRPr="00D411C5">
        <w:rPr>
          <w:rFonts w:hint="eastAsia"/>
        </w:rPr>
        <w:t>从金融专业角度看，借贷是一个非常漫长的流程，</w:t>
      </w:r>
      <w:r w:rsidR="00F06C1D">
        <w:rPr>
          <w:rFonts w:hint="eastAsia"/>
        </w:rPr>
        <w:t>包括</w:t>
      </w:r>
      <w:r w:rsidRPr="00D411C5">
        <w:rPr>
          <w:rFonts w:hint="eastAsia"/>
        </w:rPr>
        <w:t>贷款发起、审核、上传到认购、转账，再到后期的还款、催收等等，每一个</w:t>
      </w:r>
      <w:r w:rsidR="00F06C1D">
        <w:rPr>
          <w:rFonts w:hint="eastAsia"/>
        </w:rPr>
        <w:t>环节</w:t>
      </w:r>
      <w:proofErr w:type="gramStart"/>
      <w:r w:rsidRPr="00D411C5">
        <w:rPr>
          <w:rFonts w:hint="eastAsia"/>
        </w:rPr>
        <w:t>对于投融两端</w:t>
      </w:r>
      <w:proofErr w:type="gramEnd"/>
      <w:r w:rsidRPr="00D411C5">
        <w:rPr>
          <w:rFonts w:hint="eastAsia"/>
        </w:rPr>
        <w:t>各级消费者来说都有相当多的信息点需要关注。</w:t>
      </w:r>
      <w:r w:rsidR="00F06C1D">
        <w:rPr>
          <w:rFonts w:hint="eastAsia"/>
        </w:rPr>
        <w:t>投资者需要了解每一个环节的信息点，关注平台对信息的披露，并坚持回顾查询。</w:t>
      </w:r>
      <w:r w:rsidR="003F21EB" w:rsidRPr="003F21EB">
        <w:rPr>
          <w:rFonts w:hint="eastAsia"/>
        </w:rPr>
        <w:t>与平台进行透明沟通</w:t>
      </w:r>
      <w:r w:rsidR="005F746B">
        <w:rPr>
          <w:rFonts w:hint="eastAsia"/>
        </w:rPr>
        <w:t>。</w:t>
      </w:r>
      <w:r w:rsidR="005F746B">
        <w:t xml:space="preserve"> </w:t>
      </w:r>
    </w:p>
    <w:p w:rsidR="00F06C1D" w:rsidRDefault="00F06C1D" w:rsidP="00F06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提高对风险的认知</w:t>
      </w:r>
      <w:r w:rsidR="007142D9">
        <w:rPr>
          <w:rFonts w:hint="eastAsia"/>
        </w:rPr>
        <w:t>和自我保护意识</w:t>
      </w:r>
      <w:r>
        <w:rPr>
          <w:rFonts w:hint="eastAsia"/>
        </w:rPr>
        <w:t>，</w:t>
      </w:r>
      <w:r w:rsidR="00845694">
        <w:rPr>
          <w:rFonts w:hint="eastAsia"/>
        </w:rPr>
        <w:t>保持理性头脑，</w:t>
      </w:r>
      <w:bookmarkStart w:id="0" w:name="_GoBack"/>
      <w:bookmarkEnd w:id="0"/>
      <w:r>
        <w:rPr>
          <w:rFonts w:hint="eastAsia"/>
        </w:rPr>
        <w:t>对自己进行严格的风险意识评估。</w:t>
      </w:r>
      <w:r w:rsidR="007142D9">
        <w:t>P2</w:t>
      </w:r>
      <w:r w:rsidR="007142D9">
        <w:rPr>
          <w:rFonts w:hint="eastAsia"/>
        </w:rPr>
        <w:t>p</w:t>
      </w:r>
      <w:r w:rsidR="007142D9">
        <w:rPr>
          <w:rFonts w:hint="eastAsia"/>
        </w:rPr>
        <w:t>领域将投资人进行分级管理，了解自己属于哪一级，</w:t>
      </w:r>
      <w:r w:rsidR="000414E9">
        <w:rPr>
          <w:rFonts w:hint="eastAsia"/>
        </w:rPr>
        <w:t>明确投资资金占净资产的比例，</w:t>
      </w:r>
      <w:r w:rsidR="007142D9">
        <w:rPr>
          <w:rFonts w:hint="eastAsia"/>
        </w:rPr>
        <w:t>确保不过度投资。</w:t>
      </w:r>
      <w:r w:rsidR="000414E9">
        <w:rPr>
          <w:rFonts w:hint="eastAsia"/>
        </w:rPr>
        <w:t>同时对不同的项目分别设置投资上限，学会资金分散。</w:t>
      </w:r>
      <w:r w:rsidR="000414E9" w:rsidRPr="000414E9">
        <w:rPr>
          <w:rFonts w:hint="eastAsia"/>
        </w:rPr>
        <w:t>从风险管理的角度来看，不建议</w:t>
      </w:r>
      <w:r w:rsidR="000414E9">
        <w:rPr>
          <w:rFonts w:hint="eastAsia"/>
        </w:rPr>
        <w:t>投资者</w:t>
      </w:r>
      <w:r w:rsidR="000414E9" w:rsidRPr="000414E9">
        <w:rPr>
          <w:rFonts w:hint="eastAsia"/>
        </w:rPr>
        <w:t>把钱都砸在一类投资或一个平台上。</w:t>
      </w:r>
    </w:p>
    <w:p w:rsidR="000414E9" w:rsidRDefault="003F21EB" w:rsidP="003F21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投资前事先了解：对于项目逾期和坏账，采取</w:t>
      </w:r>
      <w:r w:rsidRPr="003F21EB">
        <w:rPr>
          <w:rFonts w:hint="eastAsia"/>
        </w:rPr>
        <w:t>第三方资产管理公司风险溢价收购</w:t>
      </w:r>
      <w:r>
        <w:rPr>
          <w:rFonts w:hint="eastAsia"/>
        </w:rPr>
        <w:t>，还是</w:t>
      </w:r>
      <w:r w:rsidRPr="003F21EB">
        <w:rPr>
          <w:rFonts w:hint="eastAsia"/>
        </w:rPr>
        <w:t>完全自担风险</w:t>
      </w:r>
      <w:r>
        <w:rPr>
          <w:rFonts w:hint="eastAsia"/>
        </w:rPr>
        <w:t>，</w:t>
      </w:r>
      <w:r w:rsidRPr="003F21EB">
        <w:rPr>
          <w:rFonts w:hint="eastAsia"/>
        </w:rPr>
        <w:t>把风险溢价给到了投资人</w:t>
      </w:r>
      <w:r>
        <w:rPr>
          <w:rFonts w:hint="eastAsia"/>
        </w:rPr>
        <w:t>。毫无疑问更高的风险可以带来更高的收益。在充分了解的情况下进行取舍。</w:t>
      </w:r>
    </w:p>
    <w:p w:rsidR="003F21EB" w:rsidRDefault="003F21EB" w:rsidP="003F21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注意网上个人信息的保护</w:t>
      </w:r>
      <w:r w:rsidR="00720997">
        <w:rPr>
          <w:rFonts w:hint="eastAsia"/>
        </w:rPr>
        <w:t>，同时注意平台有没有将个人信息披露。</w:t>
      </w:r>
    </w:p>
    <w:p w:rsidR="005F746B" w:rsidRDefault="005F746B" w:rsidP="003F21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积极学习金融知识，不可盲目从众，可以找</w:t>
      </w:r>
      <w:r w:rsidRPr="005F746B">
        <w:rPr>
          <w:rFonts w:hint="eastAsia"/>
        </w:rPr>
        <w:t>一些比较专业的机构媒体和第三方网站去学习</w:t>
      </w:r>
      <w:r>
        <w:rPr>
          <w:rFonts w:hint="eastAsia"/>
        </w:rPr>
        <w:t>。</w:t>
      </w:r>
    </w:p>
    <w:p w:rsidR="005F746B" w:rsidRDefault="005F746B" w:rsidP="003F21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不过分信任平台，关注平台的备案进程。主要可以关注两点，</w:t>
      </w:r>
      <w:proofErr w:type="gramStart"/>
      <w:r>
        <w:rPr>
          <w:rFonts w:hint="eastAsia"/>
        </w:rPr>
        <w:t>一</w:t>
      </w:r>
      <w:proofErr w:type="gramEnd"/>
      <w:r w:rsidRPr="005F746B">
        <w:rPr>
          <w:rFonts w:hint="eastAsia"/>
        </w:rPr>
        <w:t>是否提交自查报告</w:t>
      </w:r>
      <w:r>
        <w:rPr>
          <w:rFonts w:hint="eastAsia"/>
        </w:rPr>
        <w:t>，二</w:t>
      </w:r>
      <w:r w:rsidRPr="005F746B">
        <w:rPr>
          <w:rFonts w:hint="eastAsia"/>
        </w:rPr>
        <w:t>存管银行是否在白名单上。</w:t>
      </w:r>
      <w:r w:rsidR="00720997" w:rsidRPr="00720997">
        <w:rPr>
          <w:rFonts w:hint="eastAsia"/>
        </w:rPr>
        <w:t>目前</w:t>
      </w:r>
      <w:proofErr w:type="gramStart"/>
      <w:r w:rsidR="00720997" w:rsidRPr="00720997">
        <w:rPr>
          <w:rFonts w:hint="eastAsia"/>
        </w:rPr>
        <w:t>互金协会</w:t>
      </w:r>
      <w:proofErr w:type="gramEnd"/>
      <w:r w:rsidR="00720997" w:rsidRPr="00720997">
        <w:rPr>
          <w:rFonts w:hint="eastAsia"/>
        </w:rPr>
        <w:t>陆续公布了</w:t>
      </w:r>
      <w:r w:rsidR="00720997" w:rsidRPr="00720997">
        <w:rPr>
          <w:rFonts w:hint="eastAsia"/>
        </w:rPr>
        <w:t>32</w:t>
      </w:r>
      <w:r w:rsidR="00720997" w:rsidRPr="00720997">
        <w:rPr>
          <w:rFonts w:hint="eastAsia"/>
        </w:rPr>
        <w:t>家银行存管白名单</w:t>
      </w:r>
      <w:proofErr w:type="gramStart"/>
      <w:r w:rsidR="00720997" w:rsidRPr="00720997">
        <w:rPr>
          <w:rFonts w:hint="eastAsia"/>
        </w:rPr>
        <w:t>名单</w:t>
      </w:r>
      <w:proofErr w:type="gramEnd"/>
      <w:r w:rsidR="00720997" w:rsidRPr="00720997">
        <w:rPr>
          <w:rFonts w:hint="eastAsia"/>
        </w:rPr>
        <w:t>，存管银行白名单中有</w:t>
      </w:r>
      <w:r w:rsidR="00720997" w:rsidRPr="00720997">
        <w:rPr>
          <w:rFonts w:hint="eastAsia"/>
        </w:rPr>
        <w:t>11</w:t>
      </w:r>
      <w:r w:rsidR="00720997" w:rsidRPr="00720997">
        <w:rPr>
          <w:rFonts w:hint="eastAsia"/>
        </w:rPr>
        <w:t>家公布了他们合作的</w:t>
      </w:r>
      <w:r w:rsidR="00720997" w:rsidRPr="00720997">
        <w:rPr>
          <w:rFonts w:hint="eastAsia"/>
        </w:rPr>
        <w:t>105</w:t>
      </w:r>
      <w:r w:rsidR="00720997" w:rsidRPr="00720997">
        <w:rPr>
          <w:rFonts w:hint="eastAsia"/>
        </w:rPr>
        <w:t>家平台。</w:t>
      </w:r>
      <w:r w:rsidR="00720997">
        <w:rPr>
          <w:rFonts w:hint="eastAsia"/>
        </w:rPr>
        <w:t>这两点目前公开可查。</w:t>
      </w:r>
    </w:p>
    <w:p w:rsidR="00720997" w:rsidRPr="003F21EB" w:rsidRDefault="00720997" w:rsidP="003F21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如果平台老板高管跑路</w:t>
      </w:r>
      <w:r w:rsidR="00845694">
        <w:rPr>
          <w:rFonts w:hint="eastAsia"/>
        </w:rPr>
        <w:t>或恶意清盘</w:t>
      </w:r>
      <w:r>
        <w:rPr>
          <w:rFonts w:hint="eastAsia"/>
        </w:rPr>
        <w:t>，联合其他受害者第一时间去报警，涉案金额越大立案迅速。</w:t>
      </w:r>
      <w:r w:rsidR="00845694">
        <w:rPr>
          <w:rFonts w:hint="eastAsia"/>
        </w:rPr>
        <w:t>保存好平台充值和投资的纪录，以及平台代收资产的记录。出借合同，投资相关合同，平台服务合同，银行流水都能</w:t>
      </w:r>
      <w:proofErr w:type="gramStart"/>
      <w:r w:rsidR="00845694">
        <w:rPr>
          <w:rFonts w:hint="eastAsia"/>
        </w:rPr>
        <w:t>当做</w:t>
      </w:r>
      <w:proofErr w:type="gramEnd"/>
      <w:r w:rsidR="00845694">
        <w:rPr>
          <w:rFonts w:hint="eastAsia"/>
        </w:rPr>
        <w:t>证据。同时做好打持久战的准备。</w:t>
      </w:r>
    </w:p>
    <w:p w:rsidR="00F06C1D" w:rsidRPr="000414E9" w:rsidRDefault="00F06C1D">
      <w:pPr>
        <w:rPr>
          <w:rFonts w:hint="eastAsia"/>
        </w:rPr>
      </w:pPr>
    </w:p>
    <w:sectPr w:rsidR="00F06C1D" w:rsidRPr="00041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D4717"/>
    <w:multiLevelType w:val="hybridMultilevel"/>
    <w:tmpl w:val="AD844E38"/>
    <w:lvl w:ilvl="0" w:tplc="E9842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C5"/>
    <w:rsid w:val="000414E9"/>
    <w:rsid w:val="003F21EB"/>
    <w:rsid w:val="004A625A"/>
    <w:rsid w:val="005F746B"/>
    <w:rsid w:val="007142D9"/>
    <w:rsid w:val="00720997"/>
    <w:rsid w:val="00845694"/>
    <w:rsid w:val="00D411C5"/>
    <w:rsid w:val="00F0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CFC4"/>
  <w15:chartTrackingRefBased/>
  <w15:docId w15:val="{22A49627-708E-4CA5-95C9-B3D90760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C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倩楠</dc:creator>
  <cp:keywords/>
  <dc:description/>
  <cp:lastModifiedBy>高 倩楠</cp:lastModifiedBy>
  <cp:revision>1</cp:revision>
  <dcterms:created xsi:type="dcterms:W3CDTF">2019-04-21T11:58:00Z</dcterms:created>
  <dcterms:modified xsi:type="dcterms:W3CDTF">2019-04-21T13:24:00Z</dcterms:modified>
</cp:coreProperties>
</file>