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E3B" w:rsidRDefault="004E0E3B" w:rsidP="004E0E3B">
      <w:pPr>
        <w:pStyle w:val="1"/>
        <w:jc w:val="center"/>
        <w:rPr>
          <w:rFonts w:hint="eastAsia"/>
          <w:noProof/>
        </w:rPr>
      </w:pPr>
      <w:r>
        <w:rPr>
          <w:rFonts w:hint="eastAsia"/>
          <w:noProof/>
        </w:rPr>
        <w:t>User manual for FTDR 2.0(not finished)</w:t>
      </w:r>
    </w:p>
    <w:p w:rsidR="004E0E3B" w:rsidRDefault="004E0E3B" w:rsidP="004E0E3B">
      <w:pPr>
        <w:pStyle w:val="2"/>
        <w:rPr>
          <w:noProof/>
        </w:rPr>
      </w:pPr>
      <w:r>
        <w:rPr>
          <w:rFonts w:hint="eastAsia"/>
          <w:noProof/>
        </w:rPr>
        <w:t>1.main GUI, including these items,</w:t>
      </w:r>
    </w:p>
    <w:p w:rsidR="004E0E3B" w:rsidRDefault="004E0E3B" w:rsidP="004E0E3B">
      <w:pPr>
        <w:rPr>
          <w:noProof/>
        </w:rPr>
      </w:pPr>
      <w:r w:rsidRPr="004E0E3B">
        <w:rPr>
          <w:rStyle w:val="3Char"/>
          <w:rFonts w:hint="eastAsia"/>
        </w:rPr>
        <w:t xml:space="preserve">(1) Database search results selection panel. </w:t>
      </w:r>
      <w:r>
        <w:rPr>
          <w:rFonts w:hint="eastAsia"/>
          <w:noProof/>
        </w:rPr>
        <w:t>Supports formats: Mascot *.dat, *.html (version 1.9, 2.1, 2.2), Sequest *.out, pepXML (with PeptideProphet validation, needs error tables to select the modeling data).</w:t>
      </w:r>
    </w:p>
    <w:p w:rsidR="004E0E3B" w:rsidRPr="00A22AA0" w:rsidRDefault="004E0E3B" w:rsidP="004E0E3B">
      <w:r w:rsidRPr="004E0E3B">
        <w:rPr>
          <w:rStyle w:val="3Char"/>
          <w:rFonts w:hint="eastAsia"/>
        </w:rPr>
        <w:t xml:space="preserve">(2) Raw file selection panel. </w:t>
      </w:r>
      <w:r>
        <w:rPr>
          <w:rFonts w:hint="eastAsia"/>
          <w:noProof/>
        </w:rPr>
        <w:t>Only support Thermo raw files( *.raw) because the calibration model may use the FT analyzer status data and the tailer extra data, which has not been included in the mzXML or mzML files currently.</w:t>
      </w:r>
    </w:p>
    <w:p w:rsidR="004E0E3B" w:rsidRDefault="004E0E3B" w:rsidP="004E0E3B">
      <w:r w:rsidRPr="003B3D15">
        <w:rPr>
          <w:rFonts w:hint="eastAsia"/>
          <w:noProof/>
        </w:rPr>
        <w:drawing>
          <wp:inline distT="0" distB="0" distL="0" distR="0">
            <wp:extent cx="5274310" cy="4169942"/>
            <wp:effectExtent l="19050" t="0" r="2540" b="0"/>
            <wp:docPr id="9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
                    <a:srcRect/>
                    <a:stretch>
                      <a:fillRect/>
                    </a:stretch>
                  </pic:blipFill>
                  <pic:spPr bwMode="auto">
                    <a:xfrm>
                      <a:off x="0" y="0"/>
                      <a:ext cx="5274310" cy="4169942"/>
                    </a:xfrm>
                    <a:prstGeom prst="rect">
                      <a:avLst/>
                    </a:prstGeom>
                    <a:noFill/>
                    <a:ln w="9525">
                      <a:noFill/>
                      <a:miter lim="800000"/>
                      <a:headEnd/>
                      <a:tailEnd/>
                    </a:ln>
                  </pic:spPr>
                </pic:pic>
              </a:graphicData>
            </a:graphic>
          </wp:inline>
        </w:drawing>
      </w:r>
    </w:p>
    <w:p w:rsidR="004E0E3B" w:rsidRDefault="004E0E3B" w:rsidP="004E0E3B">
      <w:pPr>
        <w:jc w:val="center"/>
      </w:pPr>
      <w:r>
        <w:rPr>
          <w:rFonts w:hint="eastAsia"/>
        </w:rPr>
        <w:t>Figure 1. The main interface of FTDR 2.0.</w:t>
      </w:r>
    </w:p>
    <w:p w:rsidR="004E0E3B" w:rsidRDefault="004E0E3B" w:rsidP="004E0E3B">
      <w:pPr>
        <w:pStyle w:val="3"/>
      </w:pPr>
      <w:r>
        <w:rPr>
          <w:rFonts w:hint="eastAsia"/>
        </w:rPr>
        <w:t xml:space="preserve">(3) The basic setting include: </w:t>
      </w:r>
    </w:p>
    <w:p w:rsidR="004E0E3B" w:rsidRDefault="004E0E3B" w:rsidP="004E0E3B">
      <w:r w:rsidRPr="004E0E3B">
        <w:rPr>
          <w:rStyle w:val="4Char"/>
          <w:rFonts w:hint="eastAsia"/>
        </w:rPr>
        <w:t>a. output ms2 format selection</w:t>
      </w:r>
      <w:r>
        <w:rPr>
          <w:rFonts w:hint="eastAsia"/>
        </w:rPr>
        <w:t xml:space="preserve">, non for no output, mgf means general mgf files, extend mgf files will include 2 more header items: STOL and MSNUM. STOL means specific mz error tolerance for this spectrum, the unit is ppm. MSNUM means the number of parent ion observations in MS spectra. </w:t>
      </w:r>
    </w:p>
    <w:p w:rsidR="004E0E3B" w:rsidRDefault="004E0E3B" w:rsidP="004E0E3B">
      <w:r w:rsidRPr="004E0E3B">
        <w:rPr>
          <w:rStyle w:val="4Char"/>
          <w:rFonts w:hint="eastAsia"/>
        </w:rPr>
        <w:t>b. ms1 format, non for no output,</w:t>
      </w:r>
      <w:r>
        <w:rPr>
          <w:rFonts w:hint="eastAsia"/>
        </w:rPr>
        <w:t xml:space="preserve"> mzXML and mzML means the corresponding format.</w:t>
      </w:r>
    </w:p>
    <w:p w:rsidR="004E0E3B" w:rsidRDefault="004E0E3B" w:rsidP="004E0E3B">
      <w:r w:rsidRPr="004E0E3B">
        <w:rPr>
          <w:rStyle w:val="4Char"/>
          <w:rFonts w:hint="eastAsia"/>
        </w:rPr>
        <w:lastRenderedPageBreak/>
        <w:t>c. Thread num</w:t>
      </w:r>
      <w:r>
        <w:rPr>
          <w:rFonts w:hint="eastAsia"/>
        </w:rPr>
        <w:t>: work thread number, if the computer has more than one cpu and the memory is enough, you can select up to 10 threads to proceed the calibration task. Do not make the thread number larger than the number of raw files because FTDR only take the calibration for a raw file as one unit, and do not distribute the calculations into different threads.</w:t>
      </w:r>
    </w:p>
    <w:p w:rsidR="004E0E3B" w:rsidRDefault="004E0E3B" w:rsidP="004E0E3B">
      <w:r w:rsidRPr="004E0E3B">
        <w:rPr>
          <w:rStyle w:val="4Char"/>
          <w:rFonts w:hint="eastAsia"/>
        </w:rPr>
        <w:t>d. model selection</w:t>
      </w:r>
      <w:r>
        <w:rPr>
          <w:rFonts w:hint="eastAsia"/>
        </w:rPr>
        <w:t>. FTDR 2.0 supports linear model as used in FTDR 1.0, but with more parameters.  A non-linear model using support vector machine (SVM) is more prefer to get a more accurate calibration. Also, you can select no model calibration, in which FTDR will only weighted average all the observed m/z in the XIC range. Generally, the svm model will consume more process times and linear model will be very fast.</w:t>
      </w:r>
    </w:p>
    <w:p w:rsidR="004E0E3B" w:rsidRDefault="004E0E3B" w:rsidP="004E0E3B">
      <w:r w:rsidRPr="004E0E3B">
        <w:rPr>
          <w:rStyle w:val="4Char"/>
          <w:rFonts w:hint="eastAsia"/>
        </w:rPr>
        <w:t xml:space="preserve">e. check the </w:t>
      </w:r>
      <w:r w:rsidRPr="004E0E3B">
        <w:rPr>
          <w:rStyle w:val="4Char"/>
        </w:rPr>
        <w:t>“</w:t>
      </w:r>
      <w:r w:rsidRPr="004E0E3B">
        <w:rPr>
          <w:rStyle w:val="4Char"/>
          <w:rFonts w:hint="eastAsia"/>
        </w:rPr>
        <w:t>FT status parameters</w:t>
      </w:r>
      <w:r w:rsidRPr="004E0E3B">
        <w:rPr>
          <w:rStyle w:val="4Char"/>
        </w:rPr>
        <w:t>”</w:t>
      </w:r>
      <w:r>
        <w:rPr>
          <w:rFonts w:hint="eastAsia"/>
        </w:rPr>
        <w:t xml:space="preserve"> checkbox if you wan to a more accurate calibration.</w:t>
      </w:r>
    </w:p>
    <w:p w:rsidR="004E0E3B" w:rsidRDefault="004E0E3B" w:rsidP="004E0E3B">
      <w:r w:rsidRPr="004E0E3B">
        <w:rPr>
          <w:rStyle w:val="4Char"/>
          <w:rFonts w:hint="eastAsia"/>
        </w:rPr>
        <w:t xml:space="preserve">f. check the </w:t>
      </w:r>
      <w:r w:rsidRPr="004E0E3B">
        <w:rPr>
          <w:rStyle w:val="4Char"/>
        </w:rPr>
        <w:t>“</w:t>
      </w:r>
      <w:r w:rsidRPr="004E0E3B">
        <w:rPr>
          <w:rStyle w:val="4Char"/>
          <w:rFonts w:hint="eastAsia"/>
        </w:rPr>
        <w:t>Output SVM model</w:t>
      </w:r>
      <w:r>
        <w:t>”</w:t>
      </w:r>
      <w:r>
        <w:rPr>
          <w:rFonts w:hint="eastAsia"/>
        </w:rPr>
        <w:t xml:space="preserve"> if you want to know the details of the SVM model.</w:t>
      </w:r>
    </w:p>
    <w:p w:rsidR="004E0E3B" w:rsidRDefault="004E0E3B" w:rsidP="004E0E3B">
      <w:r w:rsidRPr="004E0E3B">
        <w:rPr>
          <w:rStyle w:val="4Char"/>
          <w:rFonts w:hint="eastAsia"/>
        </w:rPr>
        <w:t xml:space="preserve">g. check the </w:t>
      </w:r>
      <w:r w:rsidRPr="004E0E3B">
        <w:rPr>
          <w:rStyle w:val="4Char"/>
        </w:rPr>
        <w:t>“</w:t>
      </w:r>
      <w:r w:rsidRPr="004E0E3B">
        <w:rPr>
          <w:rStyle w:val="4Char"/>
          <w:rFonts w:hint="eastAsia"/>
        </w:rPr>
        <w:t>Output calibrate Data</w:t>
      </w:r>
      <w:r w:rsidRPr="004E0E3B">
        <w:rPr>
          <w:rStyle w:val="4Char"/>
        </w:rPr>
        <w:t>”</w:t>
      </w:r>
      <w:r w:rsidRPr="004E0E3B">
        <w:rPr>
          <w:rStyle w:val="4Char"/>
          <w:rFonts w:hint="eastAsia"/>
        </w:rPr>
        <w:t>.</w:t>
      </w:r>
      <w:r>
        <w:rPr>
          <w:rFonts w:hint="eastAsia"/>
        </w:rPr>
        <w:t xml:space="preserve"> </w:t>
      </w:r>
      <w:r>
        <w:t>I</w:t>
      </w:r>
      <w:r>
        <w:rPr>
          <w:rFonts w:hint="eastAsia"/>
        </w:rPr>
        <w:t>f you want to inspect the modeling data.</w:t>
      </w:r>
    </w:p>
    <w:p w:rsidR="004E0E3B" w:rsidRDefault="004E0E3B" w:rsidP="004E0E3B">
      <w:pPr>
        <w:pStyle w:val="3"/>
      </w:pPr>
      <w:r>
        <w:rPr>
          <w:rFonts w:hint="eastAsia"/>
        </w:rPr>
        <w:t>(4) Advance settings.</w:t>
      </w:r>
    </w:p>
    <w:p w:rsidR="004E0E3B" w:rsidRDefault="004E0E3B" w:rsidP="004E0E3B">
      <w:pPr>
        <w:ind w:firstLineChars="200" w:firstLine="420"/>
      </w:pPr>
      <w:r>
        <w:rPr>
          <w:rFonts w:hint="eastAsia"/>
        </w:rPr>
        <w:t xml:space="preserve">The advace parameters used by FTDR 2.0 can be changed by push the button </w:t>
      </w:r>
      <w:r>
        <w:t>“</w:t>
      </w:r>
      <w:r>
        <w:rPr>
          <w:rFonts w:hint="eastAsia"/>
        </w:rPr>
        <w:t>Advance Settings</w:t>
      </w:r>
      <w:r>
        <w:t>”</w:t>
      </w:r>
      <w:r>
        <w:rPr>
          <w:rFonts w:hint="eastAsia"/>
        </w:rPr>
        <w:t xml:space="preserve"> in the main GUI. A new dialog will appear as Figure 2. </w:t>
      </w:r>
    </w:p>
    <w:p w:rsidR="004E0E3B" w:rsidRDefault="004E0E3B" w:rsidP="004E0E3B">
      <w:r>
        <w:rPr>
          <w:rFonts w:hint="eastAsia"/>
          <w:noProof/>
        </w:rPr>
        <w:drawing>
          <wp:inline distT="0" distB="0" distL="0" distR="0">
            <wp:extent cx="5267325" cy="2495550"/>
            <wp:effectExtent l="19050" t="0" r="9525" b="0"/>
            <wp:docPr id="9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5267325" cy="2495550"/>
                    </a:xfrm>
                    <a:prstGeom prst="rect">
                      <a:avLst/>
                    </a:prstGeom>
                    <a:noFill/>
                    <a:ln w="9525">
                      <a:noFill/>
                      <a:miter lim="800000"/>
                      <a:headEnd/>
                      <a:tailEnd/>
                    </a:ln>
                  </pic:spPr>
                </pic:pic>
              </a:graphicData>
            </a:graphic>
          </wp:inline>
        </w:drawing>
      </w:r>
    </w:p>
    <w:p w:rsidR="004E0E3B" w:rsidRDefault="004E0E3B" w:rsidP="004E0E3B">
      <w:pPr>
        <w:jc w:val="center"/>
      </w:pPr>
      <w:r>
        <w:rPr>
          <w:rFonts w:hint="eastAsia"/>
        </w:rPr>
        <w:t>Figure 2. Adcanced parameters.</w:t>
      </w:r>
    </w:p>
    <w:p w:rsidR="004E0E3B" w:rsidRDefault="004E0E3B" w:rsidP="004E0E3B">
      <w:r>
        <w:rPr>
          <w:rFonts w:hint="eastAsia"/>
        </w:rPr>
        <w:t>The parameters including:</w:t>
      </w:r>
    </w:p>
    <w:p w:rsidR="004E0E3B" w:rsidRDefault="004E0E3B" w:rsidP="004E0E3B">
      <w:r w:rsidRPr="004E0E3B">
        <w:rPr>
          <w:rStyle w:val="4Char"/>
          <w:rFonts w:hint="eastAsia"/>
        </w:rPr>
        <w:t xml:space="preserve">a. global strategy: </w:t>
      </w:r>
      <w:r>
        <w:rPr>
          <w:rFonts w:hint="eastAsia"/>
        </w:rPr>
        <w:t xml:space="preserve">if the checkbox </w:t>
      </w:r>
      <w:r>
        <w:t>“</w:t>
      </w:r>
      <w:r>
        <w:rPr>
          <w:rFonts w:hint="eastAsia"/>
        </w:rPr>
        <w:t>Is Parement ion determination</w:t>
      </w:r>
      <w:r>
        <w:t>”</w:t>
      </w:r>
      <w:r>
        <w:rPr>
          <w:rFonts w:hint="eastAsia"/>
        </w:rPr>
        <w:t xml:space="preserve"> is seected, FTDR will re-determine the parent m/z in the isolution window (generally 2.0 T), find all possible isotopic profile in this range by the group isotopic fitting (GIF) a</w:t>
      </w:r>
      <w:r w:rsidRPr="00AA2E19">
        <w:t>lgorithm</w:t>
      </w:r>
      <w:r>
        <w:rPr>
          <w:rFonts w:hint="eastAsia"/>
        </w:rPr>
        <w:t xml:space="preserve"> (see the detail in </w:t>
      </w:r>
      <w:r>
        <w:t>“</w:t>
      </w:r>
      <w:r>
        <w:rPr>
          <w:rFonts w:hint="eastAsia"/>
        </w:rPr>
        <w:t>method</w:t>
      </w:r>
      <w:r>
        <w:t>”</w:t>
      </w:r>
      <w:r>
        <w:rPr>
          <w:rFonts w:hint="eastAsia"/>
        </w:rPr>
        <w:t xml:space="preserve"> section of the paper). GIF wil determine the m</w:t>
      </w:r>
      <w:r w:rsidRPr="005F235C">
        <w:t>onoisotopic</w:t>
      </w:r>
      <w:r>
        <w:rPr>
          <w:rFonts w:hint="eastAsia"/>
        </w:rPr>
        <w:t xml:space="preserve"> m/z and charge state automatically. Multiple parent ions may be appear for one MS/MS spectrum.</w:t>
      </w:r>
    </w:p>
    <w:p w:rsidR="004E0E3B" w:rsidRDefault="004E0E3B" w:rsidP="004E0E3B">
      <w:r>
        <w:rPr>
          <w:rFonts w:hint="eastAsia"/>
        </w:rPr>
        <w:t xml:space="preserve">   </w:t>
      </w:r>
      <w:r>
        <w:t>I</w:t>
      </w:r>
      <w:r>
        <w:rPr>
          <w:rFonts w:hint="eastAsia"/>
        </w:rPr>
        <w:t xml:space="preserve">f the checkbox </w:t>
      </w:r>
      <w:r>
        <w:t>“</w:t>
      </w:r>
      <w:r>
        <w:rPr>
          <w:rFonts w:hint="eastAsia"/>
        </w:rPr>
        <w:t>Is XIC calibration</w:t>
      </w:r>
      <w:r>
        <w:t>”</w:t>
      </w:r>
      <w:r>
        <w:rPr>
          <w:rFonts w:hint="eastAsia"/>
        </w:rPr>
        <w:t xml:space="preserve"> is unchecked, FTDR will only using the parent ion </w:t>
      </w:r>
      <w:r>
        <w:rPr>
          <w:rFonts w:hint="eastAsia"/>
        </w:rPr>
        <w:lastRenderedPageBreak/>
        <w:t>information located in the nearby MS (before) spectrum to calibrate the m/z, do not perform the XIC search. If it is checked, FTDR will search a XIC for the parent ion, and then calculate all the calibration m/zs, a square intensity weighed m/z will be output as the final results.</w:t>
      </w:r>
    </w:p>
    <w:p w:rsidR="004E0E3B" w:rsidRDefault="004E0E3B" w:rsidP="004E0E3B"/>
    <w:p w:rsidR="004E0E3B" w:rsidRDefault="004E0E3B" w:rsidP="004E0E3B">
      <w:r w:rsidRPr="004E0E3B">
        <w:rPr>
          <w:rStyle w:val="4Char"/>
          <w:rFonts w:hint="eastAsia"/>
        </w:rPr>
        <w:t>b. SVM training parameters,</w:t>
      </w:r>
      <w:r>
        <w:rPr>
          <w:rFonts w:hint="eastAsia"/>
        </w:rPr>
        <w:t xml:space="preserve"> including the sample size and the </w:t>
      </w:r>
      <w:r w:rsidRPr="00C62D47">
        <w:t>penalty</w:t>
      </w:r>
      <w:r>
        <w:rPr>
          <w:rFonts w:hint="eastAsia"/>
        </w:rPr>
        <w:t xml:space="preserve"> factor </w:t>
      </w:r>
      <w:r>
        <w:t>(C)</w:t>
      </w:r>
      <w:r>
        <w:rPr>
          <w:rFonts w:hint="eastAsia"/>
        </w:rPr>
        <w:t>. The larger value for C (not great than 256 generally in this problem) will generate more fitness model and taking more training time. More taining samples will generate more g</w:t>
      </w:r>
      <w:r w:rsidRPr="00C62D47">
        <w:t>eneraliz</w:t>
      </w:r>
      <w:r>
        <w:rPr>
          <w:rFonts w:hint="eastAsia"/>
        </w:rPr>
        <w:t>ed models and consuming more training time. Note, the training samples will be randomly selected from the raw observations collected from the database search result and raw file pairs.</w:t>
      </w:r>
    </w:p>
    <w:p w:rsidR="004E0E3B" w:rsidRDefault="004E0E3B" w:rsidP="004E0E3B"/>
    <w:p w:rsidR="004E0E3B" w:rsidRDefault="004E0E3B" w:rsidP="004E0E3B">
      <w:r w:rsidRPr="004E0E3B">
        <w:rPr>
          <w:rStyle w:val="4Char"/>
          <w:rFonts w:hint="eastAsia"/>
        </w:rPr>
        <w:t xml:space="preserve">c. Parent ion re-search parameters. </w:t>
      </w:r>
      <w:r>
        <w:rPr>
          <w:rFonts w:hint="eastAsia"/>
        </w:rPr>
        <w:t>These parameters are used to filter the GIF results, including the mininal relative intensity(M</w:t>
      </w:r>
      <w:r>
        <w:t>i</w:t>
      </w:r>
      <w:r>
        <w:rPr>
          <w:rFonts w:hint="eastAsia"/>
        </w:rPr>
        <w:t>n Rel Int), mininal isotopic peaks (Min Iso Num), minimal isotopic fittness (Min Iso GD), charge search retention time left range (charge RT Range Min), charge search retention time right range (charge RT Range Max), and Maximal charge (Max.ch).</w:t>
      </w:r>
    </w:p>
    <w:p w:rsidR="004E0E3B" w:rsidRDefault="004E0E3B" w:rsidP="004E0E3B">
      <w:r>
        <w:rPr>
          <w:rFonts w:hint="eastAsia"/>
        </w:rPr>
        <w:t xml:space="preserve">   Note: </w:t>
      </w:r>
    </w:p>
    <w:p w:rsidR="004E0E3B" w:rsidRDefault="004E0E3B" w:rsidP="004E0E3B">
      <w:pPr>
        <w:ind w:firstLineChars="150" w:firstLine="315"/>
      </w:pPr>
      <w:r>
        <w:rPr>
          <w:rFonts w:hint="eastAsia"/>
        </w:rPr>
        <w:t>The relative intensity is normalized to the base peak in the MS spectrum. The default value is 0.01.</w:t>
      </w:r>
    </w:p>
    <w:p w:rsidR="004E0E3B" w:rsidRDefault="004E0E3B" w:rsidP="004E0E3B">
      <w:pPr>
        <w:ind w:firstLineChars="150" w:firstLine="315"/>
      </w:pPr>
      <w:r>
        <w:t>T</w:t>
      </w:r>
      <w:r>
        <w:rPr>
          <w:rFonts w:hint="eastAsia"/>
        </w:rPr>
        <w:t xml:space="preserve">he mininal isotopic peaks is required larger than 2, otherwise, the charge state can not be determined for a </w:t>
      </w:r>
      <w:r w:rsidRPr="0017401A">
        <w:t>isolated</w:t>
      </w:r>
      <w:r>
        <w:rPr>
          <w:rFonts w:hint="eastAsia"/>
        </w:rPr>
        <w:t xml:space="preserve"> peak. </w:t>
      </w:r>
    </w:p>
    <w:p w:rsidR="004E0E3B" w:rsidRDefault="004E0E3B" w:rsidP="004E0E3B">
      <w:pPr>
        <w:ind w:firstLineChars="200" w:firstLine="420"/>
      </w:pPr>
      <w:r>
        <w:rPr>
          <w:rFonts w:hint="eastAsia"/>
        </w:rPr>
        <w:t xml:space="preserve">The goodness of the isotopic match is calculated as the </w:t>
      </w:r>
      <w:r w:rsidRPr="0017401A">
        <w:t>cosine</w:t>
      </w:r>
      <w:r>
        <w:rPr>
          <w:rFonts w:hint="eastAsia"/>
        </w:rPr>
        <w:t xml:space="preserve"> of the experiment and </w:t>
      </w:r>
      <w:r w:rsidRPr="0017401A">
        <w:t>theoretical</w:t>
      </w:r>
      <w:r>
        <w:rPr>
          <w:rFonts w:hint="eastAsia"/>
        </w:rPr>
        <w:t xml:space="preserve"> distribution vector (Formula 1). The default value is 0.2, a relative low cutoff to let almost all the possible isotopic clusters pass. If this value is set too high, you will miss some low quality isotopic profiles in the MS2 nearby full scan, but may be very good in other MS1 spectra.</w:t>
      </w:r>
    </w:p>
    <w:p w:rsidR="004E0E3B" w:rsidRDefault="004E0E3B" w:rsidP="004E0E3B">
      <w:pPr>
        <w:wordWrap w:val="0"/>
        <w:ind w:firstLineChars="200" w:firstLine="420"/>
        <w:jc w:val="right"/>
        <w:rPr>
          <w:rFonts w:ascii="Times New Roman" w:hAnsi="Times New Roman"/>
        </w:rPr>
      </w:pPr>
      <w:r w:rsidRPr="00A429C7">
        <w:rPr>
          <w:rFonts w:ascii="Times New Roman" w:hAnsi="Times New Roman"/>
          <w:position w:val="-68"/>
        </w:rPr>
        <w:object w:dxaOrig="186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69.75pt" o:ole="">
            <v:imagedata r:id="rId6" o:title=""/>
          </v:shape>
          <o:OLEObject Type="Embed" ProgID="Equation.3" ShapeID="_x0000_i1025" DrawAspect="Content" ObjectID="_1393912345" r:id="rId7"/>
        </w:object>
      </w:r>
      <w:r>
        <w:rPr>
          <w:rFonts w:ascii="Times New Roman" w:hAnsi="Times New Roman" w:hint="eastAsia"/>
        </w:rPr>
        <w:t xml:space="preserve">                               (1)</w:t>
      </w:r>
    </w:p>
    <w:p w:rsidR="004E0E3B" w:rsidRDefault="004E0E3B" w:rsidP="004E0E3B">
      <w:pPr>
        <w:ind w:right="210" w:firstLineChars="200" w:firstLine="420"/>
        <w:rPr>
          <w:rFonts w:ascii="Times New Roman" w:hAnsi="Times New Roman" w:hint="eastAsia"/>
        </w:rPr>
      </w:pPr>
      <w:r>
        <w:rPr>
          <w:rFonts w:ascii="Times New Roman" w:hAnsi="Times New Roman"/>
        </w:rPr>
        <w:t>W</w:t>
      </w:r>
      <w:r>
        <w:rPr>
          <w:rFonts w:ascii="Times New Roman" w:hAnsi="Times New Roman" w:hint="eastAsia"/>
        </w:rPr>
        <w:t xml:space="preserve">here </w:t>
      </w:r>
      <w:r w:rsidRPr="006F17FB">
        <w:rPr>
          <w:rFonts w:ascii="Times New Roman" w:hAnsi="Times New Roman"/>
          <w:position w:val="-12"/>
        </w:rPr>
        <w:object w:dxaOrig="260" w:dyaOrig="360">
          <v:shape id="_x0000_i1026" type="#_x0000_t75" style="width:12.75pt;height:18pt" o:ole="">
            <v:imagedata r:id="rId8" o:title=""/>
          </v:shape>
          <o:OLEObject Type="Embed" ProgID="Equation.3" ShapeID="_x0000_i1026" DrawAspect="Content" ObjectID="_1393912346" r:id="rId9"/>
        </w:object>
      </w:r>
      <w:r w:rsidRPr="00F7431B">
        <w:rPr>
          <w:rFonts w:ascii="Times New Roman" w:hAnsi="Times New Roman" w:hint="eastAsia"/>
        </w:rPr>
        <w:t>,</w:t>
      </w:r>
      <w:r w:rsidRPr="00F7431B">
        <w:rPr>
          <w:rFonts w:ascii="Times New Roman" w:hAnsi="Times New Roman"/>
          <w:position w:val="-10"/>
        </w:rPr>
        <w:object w:dxaOrig="279" w:dyaOrig="340">
          <v:shape id="_x0000_i1027" type="#_x0000_t75" style="width:14.25pt;height:17.25pt" o:ole="">
            <v:imagedata r:id="rId10" o:title=""/>
          </v:shape>
          <o:OLEObject Type="Embed" ProgID="Equation.3" ShapeID="_x0000_i1027" DrawAspect="Content" ObjectID="_1393912347" r:id="rId11"/>
        </w:object>
      </w:r>
      <w:r>
        <w:rPr>
          <w:rFonts w:ascii="Times New Roman" w:hAnsi="Times New Roman" w:hint="eastAsia"/>
          <w:position w:val="-68"/>
        </w:rPr>
        <w:t xml:space="preserve"> </w:t>
      </w:r>
      <w:r>
        <w:rPr>
          <w:rFonts w:ascii="Times New Roman" w:hAnsi="Times New Roman" w:hint="eastAsia"/>
        </w:rPr>
        <w:t xml:space="preserve">are the experiment and predicted isotopic instensities respectively. </w:t>
      </w:r>
      <w:r w:rsidRPr="00F7431B">
        <w:rPr>
          <w:rFonts w:ascii="Times New Roman" w:hAnsi="Times New Roman" w:hint="eastAsia"/>
          <w:i/>
        </w:rPr>
        <w:t>N</w:t>
      </w:r>
      <w:r>
        <w:rPr>
          <w:rFonts w:ascii="Times New Roman" w:hAnsi="Times New Roman" w:hint="eastAsia"/>
        </w:rPr>
        <w:t xml:space="preserve"> is the number of isotopic peaks taken into account. </w:t>
      </w:r>
    </w:p>
    <w:p w:rsidR="004E0E3B" w:rsidRPr="006F17FB" w:rsidRDefault="004E0E3B" w:rsidP="004E0E3B">
      <w:pPr>
        <w:ind w:right="210" w:firstLineChars="200" w:firstLine="420"/>
      </w:pPr>
      <w:r>
        <w:rPr>
          <w:rFonts w:ascii="Times New Roman" w:hAnsi="Times New Roman" w:hint="eastAsia"/>
        </w:rPr>
        <w:t xml:space="preserve">The distribution of the GD calculated by formula 1 on dataset ISB FT Mix3. </w:t>
      </w:r>
    </w:p>
    <w:p w:rsidR="004E0E3B" w:rsidRDefault="004E0E3B" w:rsidP="004E0E3B">
      <w:pPr>
        <w:jc w:val="center"/>
      </w:pPr>
      <w:r>
        <w:rPr>
          <w:rFonts w:hint="eastAsia"/>
          <w:noProof/>
        </w:rPr>
        <w:lastRenderedPageBreak/>
        <w:drawing>
          <wp:inline distT="0" distB="0" distL="0" distR="0">
            <wp:extent cx="3886200" cy="2619375"/>
            <wp:effectExtent l="19050" t="0" r="0" b="0"/>
            <wp:docPr id="9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srcRect/>
                    <a:stretch>
                      <a:fillRect/>
                    </a:stretch>
                  </pic:blipFill>
                  <pic:spPr bwMode="auto">
                    <a:xfrm>
                      <a:off x="0" y="0"/>
                      <a:ext cx="3886200" cy="2619375"/>
                    </a:xfrm>
                    <a:prstGeom prst="rect">
                      <a:avLst/>
                    </a:prstGeom>
                    <a:noFill/>
                    <a:ln w="9525">
                      <a:noFill/>
                      <a:miter lim="800000"/>
                      <a:headEnd/>
                      <a:tailEnd/>
                    </a:ln>
                  </pic:spPr>
                </pic:pic>
              </a:graphicData>
            </a:graphic>
          </wp:inline>
        </w:drawing>
      </w:r>
    </w:p>
    <w:p w:rsidR="004E0E3B" w:rsidRDefault="004E0E3B" w:rsidP="004E0E3B">
      <w:pPr>
        <w:rPr>
          <w:rFonts w:ascii="Times New Roman" w:hAnsi="Times New Roman"/>
        </w:rPr>
      </w:pPr>
      <w:r w:rsidRPr="006F4936">
        <w:rPr>
          <w:rFonts w:ascii="Times New Roman" w:hAnsi="Times New Roman"/>
        </w:rPr>
        <w:t xml:space="preserve">Figure 3. Experiment isotopic profile detection rules. Begin with the given Mono-m/z, searching the signals in a m/z error tolerance (MET) determinated bins with the center distancing the mono-m/z with the integral number of neutron m/z (=neutron_mass/charge). If the next bin gives no signals, the search will be aborted. In this procedure, MET is </w:t>
      </w:r>
      <w:r w:rsidRPr="006F4936">
        <w:rPr>
          <w:rFonts w:ascii="Times New Roman" w:hAnsi="Times New Roman"/>
          <w:position w:val="-6"/>
        </w:rPr>
        <w:object w:dxaOrig="820" w:dyaOrig="340">
          <v:shape id="_x0000_i1028" type="#_x0000_t75" style="width:41.25pt;height:17.25pt" o:ole="">
            <v:imagedata r:id="rId13" o:title=""/>
          </v:shape>
          <o:OLEObject Type="Embed" ProgID="Equation.3" ShapeID="_x0000_i1028" DrawAspect="Content" ObjectID="_1393912348" r:id="rId14"/>
        </w:object>
      </w:r>
      <w:r w:rsidRPr="006F4936">
        <w:rPr>
          <w:rFonts w:ascii="Times New Roman" w:hAnsi="Times New Roman"/>
        </w:rPr>
        <w:t xml:space="preserve">, where </w:t>
      </w:r>
      <w:r w:rsidRPr="006F4936">
        <w:rPr>
          <w:rFonts w:ascii="Times New Roman" w:hAnsi="Times New Roman"/>
          <w:i/>
        </w:rPr>
        <w:t>Pdm</w:t>
      </w:r>
      <w:r w:rsidRPr="006F4936">
        <w:rPr>
          <w:rFonts w:ascii="Times New Roman" w:hAnsi="Times New Roman"/>
        </w:rPr>
        <w:t xml:space="preserve"> is the pre-determined parent ion m/z error tolerance, which is used to match the experiment and theoretical values. MET is the error tolerance for the 2 experiment values. If we assume the experiment obxervations is norml distributed variables, the standard deviation of the </w:t>
      </w:r>
      <w:r w:rsidRPr="006F4936">
        <w:rPr>
          <w:rFonts w:ascii="Times New Roman" w:hAnsi="Times New Roman"/>
          <w:color w:val="333333"/>
          <w:szCs w:val="21"/>
        </w:rPr>
        <w:t xml:space="preserve">difference of </w:t>
      </w:r>
      <w:r w:rsidRPr="006F4936">
        <w:rPr>
          <w:rFonts w:ascii="Times New Roman" w:hAnsi="Times New Roman"/>
        </w:rPr>
        <w:t xml:space="preserve">2 random variables is </w:t>
      </w:r>
      <w:r w:rsidRPr="006F4936">
        <w:rPr>
          <w:rFonts w:ascii="Times New Roman" w:hAnsi="Times New Roman"/>
          <w:position w:val="-6"/>
        </w:rPr>
        <w:object w:dxaOrig="380" w:dyaOrig="340">
          <v:shape id="_x0000_i1029" type="#_x0000_t75" style="width:18.75pt;height:17.25pt" o:ole="">
            <v:imagedata r:id="rId15" o:title=""/>
          </v:shape>
          <o:OLEObject Type="Embed" ProgID="Equation.3" ShapeID="_x0000_i1029" DrawAspect="Content" ObjectID="_1393912349" r:id="rId16"/>
        </w:object>
      </w:r>
      <w:r>
        <w:rPr>
          <w:rFonts w:ascii="Times New Roman" w:hAnsi="Times New Roman"/>
        </w:rPr>
        <w:t xml:space="preserve"> </w:t>
      </w:r>
      <w:r>
        <w:rPr>
          <w:rFonts w:ascii="Times New Roman" w:hAnsi="Times New Roman" w:hint="eastAsia"/>
        </w:rPr>
        <w:t xml:space="preserve">times </w:t>
      </w:r>
      <w:r>
        <w:rPr>
          <w:rFonts w:ascii="Times New Roman" w:hAnsi="Times New Roman"/>
        </w:rPr>
        <w:t xml:space="preserve">of </w:t>
      </w:r>
      <w:r>
        <w:rPr>
          <w:rFonts w:ascii="Times New Roman" w:hAnsi="Times New Roman" w:hint="eastAsia"/>
        </w:rPr>
        <w:t xml:space="preserve">that of the random </w:t>
      </w:r>
      <w:r w:rsidRPr="006F4936">
        <w:rPr>
          <w:rFonts w:ascii="Times New Roman" w:hAnsi="Times New Roman"/>
        </w:rPr>
        <w:t>variables</w:t>
      </w:r>
      <w:r>
        <w:rPr>
          <w:rFonts w:ascii="Times New Roman" w:hAnsi="Times New Roman" w:hint="eastAsia"/>
        </w:rPr>
        <w:t>.</w:t>
      </w:r>
    </w:p>
    <w:p w:rsidR="004E0E3B" w:rsidRDefault="004E0E3B" w:rsidP="004E0E3B">
      <w:pPr>
        <w:ind w:firstLineChars="100" w:firstLine="210"/>
      </w:pPr>
      <w:r>
        <w:rPr>
          <w:rFonts w:hint="eastAsia"/>
        </w:rPr>
        <w:t xml:space="preserve">The experiment isotopic peaks is dectected using the rules shown in figure 3. The </w:t>
      </w:r>
      <w:r w:rsidRPr="0017401A">
        <w:t>theoretical</w:t>
      </w:r>
      <w:r>
        <w:rPr>
          <w:rFonts w:hint="eastAsia"/>
        </w:rPr>
        <w:t xml:space="preserve"> isotopic distribution is predicted from the </w:t>
      </w:r>
      <w:r w:rsidRPr="006F4936">
        <w:t>natural</w:t>
      </w:r>
      <w:r w:rsidRPr="006F4936">
        <w:rPr>
          <w:rFonts w:hint="eastAsia"/>
        </w:rPr>
        <w:t xml:space="preserve"> </w:t>
      </w:r>
      <w:r>
        <w:rPr>
          <w:rFonts w:hint="eastAsia"/>
        </w:rPr>
        <w:t xml:space="preserve">mass by the formula (Formula 2) proposed by </w:t>
      </w:r>
      <w:r>
        <w:t>Valkenborg De et al</w:t>
      </w:r>
      <w:r w:rsidRPr="006F4936">
        <w:rPr>
          <w:rFonts w:hint="eastAsia"/>
          <w:vertAlign w:val="superscript"/>
        </w:rPr>
        <w:t>[1]</w:t>
      </w:r>
      <w:r w:rsidRPr="006F4936">
        <w:rPr>
          <w:rFonts w:hint="eastAsia"/>
        </w:rPr>
        <w:t>.</w:t>
      </w:r>
      <w:r>
        <w:rPr>
          <w:rFonts w:hint="eastAsia"/>
        </w:rPr>
        <w:t xml:space="preserve"> </w:t>
      </w:r>
      <w:r>
        <w:t>W</w:t>
      </w:r>
      <w:r>
        <w:rPr>
          <w:rFonts w:hint="eastAsia"/>
        </w:rPr>
        <w:t>e slightly modified the parameters(Table 1), by regressing this model on the accurate distribution data</w:t>
      </w:r>
      <w:r w:rsidRPr="00705130">
        <w:rPr>
          <w:rFonts w:hint="eastAsia"/>
          <w:vertAlign w:val="superscript"/>
        </w:rPr>
        <w:t>[2]</w:t>
      </w:r>
      <w:r>
        <w:rPr>
          <w:rFonts w:hint="eastAsia"/>
        </w:rPr>
        <w:t xml:space="preserve"> form the trypisn digested peptides (up to 2 miss-</w:t>
      </w:r>
      <w:r w:rsidRPr="00D96C8C">
        <w:t>cleavage</w:t>
      </w:r>
      <w:r>
        <w:rPr>
          <w:rFonts w:hint="eastAsia"/>
        </w:rPr>
        <w:t>) in IPI Human.3.49 (</w:t>
      </w:r>
      <w:hyperlink r:id="rId17" w:history="1">
        <w:r w:rsidRPr="00391ABB">
          <w:rPr>
            <w:rStyle w:val="a5"/>
          </w:rPr>
          <w:t>ftp://ftp.ebi.ac.uk/pub/databases/IPI/old/HUMAN</w:t>
        </w:r>
        <w:r w:rsidRPr="00391ABB">
          <w:rPr>
            <w:rStyle w:val="a5"/>
            <w:rFonts w:hint="eastAsia"/>
          </w:rPr>
          <w:t>/</w:t>
        </w:r>
        <w:r w:rsidRPr="00391ABB">
          <w:rPr>
            <w:rStyle w:val="a5"/>
          </w:rPr>
          <w:t>ipi.HUMAN.v3.49.fasta.gz</w:t>
        </w:r>
      </w:hyperlink>
      <w:r>
        <w:t xml:space="preserve"> </w:t>
      </w:r>
      <w:r>
        <w:rPr>
          <w:rFonts w:hint="eastAsia"/>
        </w:rPr>
        <w:t xml:space="preserve">). </w:t>
      </w:r>
    </w:p>
    <w:p w:rsidR="004E0E3B" w:rsidRDefault="004E0E3B" w:rsidP="004E0E3B">
      <w:pPr>
        <w:wordWrap w:val="0"/>
        <w:jc w:val="right"/>
        <w:rPr>
          <w:rFonts w:ascii="Times New Roman" w:hAnsi="Times New Roman"/>
          <w:i/>
        </w:rPr>
      </w:pPr>
      <w:r w:rsidRPr="00907199">
        <w:rPr>
          <w:rFonts w:ascii="Times New Roman" w:hAnsi="Times New Roman"/>
          <w:position w:val="-46"/>
        </w:rPr>
        <w:object w:dxaOrig="3879" w:dyaOrig="1040">
          <v:shape id="_x0000_i1030" type="#_x0000_t75" style="width:194.25pt;height:51.75pt" o:ole="">
            <v:imagedata r:id="rId18" o:title=""/>
          </v:shape>
          <o:OLEObject Type="Embed" ProgID="Equation.3" ShapeID="_x0000_i1030" DrawAspect="Content" ObjectID="_1393912350" r:id="rId19"/>
        </w:object>
      </w:r>
      <w:r w:rsidRPr="00A429C7">
        <w:rPr>
          <w:rFonts w:ascii="Times New Roman" w:hAnsi="Times New Roman"/>
          <w:i/>
        </w:rPr>
        <w:t xml:space="preserve"> </w:t>
      </w:r>
      <w:r>
        <w:rPr>
          <w:rFonts w:ascii="Times New Roman" w:hAnsi="Times New Roman" w:hint="eastAsia"/>
          <w:i/>
        </w:rPr>
        <w:t xml:space="preserve">                    </w:t>
      </w:r>
      <w:r w:rsidRPr="00907199">
        <w:rPr>
          <w:rFonts w:ascii="Times New Roman" w:hAnsi="Times New Roman" w:hint="eastAsia"/>
        </w:rPr>
        <w:t>(</w:t>
      </w:r>
      <w:r>
        <w:rPr>
          <w:rFonts w:ascii="Times New Roman" w:hAnsi="Times New Roman" w:hint="eastAsia"/>
        </w:rPr>
        <w:t>2</w:t>
      </w:r>
      <w:r w:rsidRPr="00907199">
        <w:rPr>
          <w:rFonts w:ascii="Times New Roman" w:hAnsi="Times New Roman" w:hint="eastAsia"/>
        </w:rPr>
        <w:t>)</w:t>
      </w:r>
    </w:p>
    <w:p w:rsidR="004E0E3B" w:rsidRPr="00907199" w:rsidRDefault="004E0E3B" w:rsidP="004E0E3B">
      <w:pPr>
        <w:rPr>
          <w:rFonts w:ascii="Times New Roman" w:hAnsi="Times New Roman"/>
        </w:rPr>
      </w:pPr>
      <w:r w:rsidRPr="00907199">
        <w:rPr>
          <w:rFonts w:ascii="Times New Roman" w:hAnsi="Times New Roman" w:hint="eastAsia"/>
        </w:rPr>
        <w:t>Table 1. The parameters for the iostopic distribution prediction.</w:t>
      </w:r>
    </w:p>
    <w:tbl>
      <w:tblPr>
        <w:tblStyle w:val="a6"/>
        <w:tblW w:w="0" w:type="auto"/>
        <w:jc w:val="center"/>
        <w:tblBorders>
          <w:left w:val="none" w:sz="0" w:space="0" w:color="auto"/>
          <w:right w:val="none" w:sz="0" w:space="0" w:color="auto"/>
          <w:insideH w:val="none" w:sz="0" w:space="0" w:color="auto"/>
          <w:insideV w:val="none" w:sz="0" w:space="0" w:color="auto"/>
        </w:tblBorders>
        <w:tblLook w:val="04A0"/>
      </w:tblPr>
      <w:tblGrid>
        <w:gridCol w:w="1109"/>
        <w:gridCol w:w="1109"/>
      </w:tblGrid>
      <w:tr w:rsidR="004E0E3B" w:rsidRPr="00A429C7" w:rsidTr="009A3859">
        <w:trPr>
          <w:jc w:val="center"/>
        </w:trPr>
        <w:tc>
          <w:tcPr>
            <w:tcW w:w="0" w:type="auto"/>
            <w:tcBorders>
              <w:bottom w:val="single" w:sz="4" w:space="0" w:color="000000" w:themeColor="text1"/>
            </w:tcBorders>
          </w:tcPr>
          <w:p w:rsidR="004E0E3B" w:rsidRPr="00A429C7" w:rsidRDefault="004E0E3B" w:rsidP="009A3859">
            <w:pPr>
              <w:adjustRightInd w:val="0"/>
              <w:snapToGrid w:val="0"/>
              <w:jc w:val="center"/>
              <w:rPr>
                <w:rFonts w:ascii="Times New Roman" w:hAnsi="Times New Roman"/>
              </w:rPr>
            </w:pPr>
            <w:r w:rsidRPr="00A429C7">
              <w:rPr>
                <w:rFonts w:ascii="Times New Roman" w:hAnsi="Times New Roman"/>
                <w:b/>
                <w:bCs/>
                <w:i/>
                <w:iCs/>
                <w:kern w:val="24"/>
                <w:szCs w:val="21"/>
              </w:rPr>
              <w:t>a</w:t>
            </w:r>
            <w:r w:rsidRPr="00A429C7">
              <w:rPr>
                <w:rFonts w:ascii="Times New Roman" w:hAnsi="Times New Roman"/>
                <w:b/>
                <w:bCs/>
                <w:i/>
                <w:iCs/>
                <w:kern w:val="24"/>
                <w:position w:val="-9"/>
                <w:szCs w:val="21"/>
                <w:vertAlign w:val="subscript"/>
              </w:rPr>
              <w:t>i</w:t>
            </w:r>
          </w:p>
        </w:tc>
        <w:tc>
          <w:tcPr>
            <w:tcW w:w="0" w:type="auto"/>
            <w:tcBorders>
              <w:bottom w:val="single" w:sz="4" w:space="0" w:color="000000" w:themeColor="text1"/>
            </w:tcBorders>
          </w:tcPr>
          <w:p w:rsidR="004E0E3B" w:rsidRPr="00A429C7" w:rsidRDefault="004E0E3B" w:rsidP="009A3859">
            <w:pPr>
              <w:adjustRightInd w:val="0"/>
              <w:snapToGrid w:val="0"/>
              <w:jc w:val="center"/>
              <w:rPr>
                <w:rFonts w:ascii="Times New Roman" w:hAnsi="Times New Roman"/>
              </w:rPr>
            </w:pPr>
            <w:r w:rsidRPr="00A429C7">
              <w:rPr>
                <w:rFonts w:ascii="Times New Roman" w:hAnsi="Times New Roman"/>
                <w:b/>
                <w:bCs/>
                <w:i/>
                <w:iCs/>
                <w:kern w:val="24"/>
                <w:szCs w:val="21"/>
              </w:rPr>
              <w:t>b</w:t>
            </w:r>
            <w:r w:rsidRPr="00A429C7">
              <w:rPr>
                <w:rFonts w:ascii="Times New Roman" w:hAnsi="Times New Roman"/>
                <w:b/>
                <w:bCs/>
                <w:i/>
                <w:iCs/>
                <w:kern w:val="24"/>
                <w:position w:val="-9"/>
                <w:szCs w:val="21"/>
                <w:vertAlign w:val="subscript"/>
              </w:rPr>
              <w:t>i</w:t>
            </w:r>
          </w:p>
        </w:tc>
      </w:tr>
      <w:tr w:rsidR="004E0E3B" w:rsidRPr="00A429C7" w:rsidTr="009A3859">
        <w:trPr>
          <w:jc w:val="center"/>
        </w:trPr>
        <w:tc>
          <w:tcPr>
            <w:tcW w:w="0" w:type="auto"/>
            <w:tcBorders>
              <w:top w:val="single" w:sz="4" w:space="0" w:color="000000" w:themeColor="text1"/>
            </w:tcBorders>
          </w:tcPr>
          <w:p w:rsidR="004E0E3B" w:rsidRPr="00A429C7" w:rsidRDefault="004E0E3B" w:rsidP="009A3859">
            <w:pPr>
              <w:widowControl/>
              <w:jc w:val="center"/>
              <w:rPr>
                <w:rFonts w:ascii="Times New Roman" w:hAnsi="Times New Roman"/>
                <w:kern w:val="0"/>
                <w:szCs w:val="21"/>
              </w:rPr>
            </w:pPr>
            <w:r w:rsidRPr="00A429C7">
              <w:rPr>
                <w:rFonts w:ascii="Times New Roman" w:hAnsi="Times New Roman"/>
                <w:color w:val="000000"/>
                <w:kern w:val="24"/>
                <w:szCs w:val="21"/>
              </w:rPr>
              <w:t>1.007</w:t>
            </w:r>
          </w:p>
        </w:tc>
        <w:tc>
          <w:tcPr>
            <w:tcW w:w="0" w:type="auto"/>
            <w:tcBorders>
              <w:top w:val="single" w:sz="4" w:space="0" w:color="000000" w:themeColor="text1"/>
            </w:tcBorders>
          </w:tcPr>
          <w:p w:rsidR="004E0E3B" w:rsidRPr="00A429C7" w:rsidRDefault="004E0E3B" w:rsidP="009A3859">
            <w:pPr>
              <w:widowControl/>
              <w:jc w:val="center"/>
              <w:rPr>
                <w:rFonts w:ascii="Times New Roman" w:hAnsi="Times New Roman"/>
                <w:kern w:val="0"/>
                <w:szCs w:val="21"/>
              </w:rPr>
            </w:pPr>
            <w:r w:rsidRPr="00A429C7">
              <w:rPr>
                <w:rFonts w:ascii="Times New Roman" w:hAnsi="Times New Roman"/>
                <w:color w:val="000000"/>
                <w:kern w:val="24"/>
                <w:szCs w:val="21"/>
              </w:rPr>
              <w:t>0.0005792</w:t>
            </w:r>
          </w:p>
        </w:tc>
      </w:tr>
      <w:tr w:rsidR="004E0E3B" w:rsidRPr="00A429C7" w:rsidTr="009A3859">
        <w:trPr>
          <w:jc w:val="center"/>
        </w:trPr>
        <w:tc>
          <w:tcPr>
            <w:tcW w:w="0" w:type="auto"/>
          </w:tcPr>
          <w:p w:rsidR="004E0E3B" w:rsidRPr="00A429C7" w:rsidRDefault="004E0E3B" w:rsidP="009A3859">
            <w:pPr>
              <w:widowControl/>
              <w:jc w:val="center"/>
              <w:rPr>
                <w:rFonts w:ascii="Times New Roman" w:hAnsi="Times New Roman"/>
                <w:kern w:val="0"/>
                <w:szCs w:val="21"/>
              </w:rPr>
            </w:pPr>
            <w:r w:rsidRPr="00A429C7">
              <w:rPr>
                <w:rFonts w:ascii="Times New Roman" w:hAnsi="Times New Roman"/>
                <w:color w:val="000000"/>
                <w:kern w:val="24"/>
                <w:szCs w:val="21"/>
              </w:rPr>
              <w:t>0.0006321</w:t>
            </w:r>
          </w:p>
        </w:tc>
        <w:tc>
          <w:tcPr>
            <w:tcW w:w="0" w:type="auto"/>
          </w:tcPr>
          <w:p w:rsidR="004E0E3B" w:rsidRPr="00A429C7" w:rsidRDefault="004E0E3B" w:rsidP="009A3859">
            <w:pPr>
              <w:widowControl/>
              <w:jc w:val="center"/>
              <w:rPr>
                <w:rFonts w:ascii="Times New Roman" w:hAnsi="Times New Roman"/>
                <w:kern w:val="0"/>
                <w:szCs w:val="21"/>
              </w:rPr>
            </w:pPr>
            <w:r w:rsidRPr="00A429C7">
              <w:rPr>
                <w:rFonts w:ascii="Times New Roman" w:hAnsi="Times New Roman"/>
                <w:color w:val="000000"/>
                <w:kern w:val="24"/>
                <w:szCs w:val="21"/>
              </w:rPr>
              <w:t>-0.09212</w:t>
            </w:r>
          </w:p>
        </w:tc>
      </w:tr>
      <w:tr w:rsidR="004E0E3B" w:rsidRPr="00A429C7" w:rsidTr="009A3859">
        <w:trPr>
          <w:jc w:val="center"/>
        </w:trPr>
        <w:tc>
          <w:tcPr>
            <w:tcW w:w="0" w:type="auto"/>
          </w:tcPr>
          <w:p w:rsidR="004E0E3B" w:rsidRPr="00A429C7" w:rsidRDefault="004E0E3B" w:rsidP="009A3859">
            <w:pPr>
              <w:widowControl/>
              <w:jc w:val="center"/>
              <w:rPr>
                <w:rFonts w:ascii="Times New Roman" w:hAnsi="Times New Roman"/>
                <w:kern w:val="0"/>
                <w:szCs w:val="21"/>
              </w:rPr>
            </w:pPr>
            <w:r w:rsidRPr="00A429C7">
              <w:rPr>
                <w:rFonts w:ascii="Times New Roman" w:hAnsi="Times New Roman"/>
                <w:color w:val="000000"/>
                <w:kern w:val="24"/>
                <w:szCs w:val="21"/>
              </w:rPr>
              <w:t>0.0005683</w:t>
            </w:r>
          </w:p>
        </w:tc>
        <w:tc>
          <w:tcPr>
            <w:tcW w:w="0" w:type="auto"/>
          </w:tcPr>
          <w:p w:rsidR="004E0E3B" w:rsidRPr="00A429C7" w:rsidRDefault="004E0E3B" w:rsidP="009A3859">
            <w:pPr>
              <w:widowControl/>
              <w:jc w:val="center"/>
              <w:rPr>
                <w:rFonts w:ascii="Times New Roman" w:hAnsi="Times New Roman"/>
                <w:kern w:val="0"/>
                <w:szCs w:val="21"/>
              </w:rPr>
            </w:pPr>
            <w:r w:rsidRPr="00A429C7">
              <w:rPr>
                <w:rFonts w:ascii="Times New Roman" w:hAnsi="Times New Roman"/>
                <w:color w:val="000000"/>
                <w:kern w:val="24"/>
                <w:szCs w:val="21"/>
              </w:rPr>
              <w:t>0.02292</w:t>
            </w:r>
          </w:p>
        </w:tc>
      </w:tr>
      <w:tr w:rsidR="004E0E3B" w:rsidRPr="00A429C7" w:rsidTr="009A3859">
        <w:trPr>
          <w:jc w:val="center"/>
        </w:trPr>
        <w:tc>
          <w:tcPr>
            <w:tcW w:w="0" w:type="auto"/>
          </w:tcPr>
          <w:p w:rsidR="004E0E3B" w:rsidRPr="00A429C7" w:rsidRDefault="004E0E3B" w:rsidP="009A3859">
            <w:pPr>
              <w:widowControl/>
              <w:jc w:val="center"/>
              <w:rPr>
                <w:rFonts w:ascii="Times New Roman" w:hAnsi="Times New Roman"/>
                <w:kern w:val="0"/>
                <w:szCs w:val="21"/>
              </w:rPr>
            </w:pPr>
            <w:r w:rsidRPr="00A429C7">
              <w:rPr>
                <w:rFonts w:ascii="Times New Roman" w:hAnsi="Times New Roman"/>
                <w:color w:val="000000"/>
                <w:kern w:val="24"/>
                <w:szCs w:val="21"/>
              </w:rPr>
              <w:t>0.0005526</w:t>
            </w:r>
          </w:p>
        </w:tc>
        <w:tc>
          <w:tcPr>
            <w:tcW w:w="0" w:type="auto"/>
          </w:tcPr>
          <w:p w:rsidR="004E0E3B" w:rsidRPr="00A429C7" w:rsidRDefault="004E0E3B" w:rsidP="009A3859">
            <w:pPr>
              <w:widowControl/>
              <w:jc w:val="center"/>
              <w:rPr>
                <w:rFonts w:ascii="Times New Roman" w:hAnsi="Times New Roman"/>
                <w:kern w:val="0"/>
                <w:szCs w:val="21"/>
              </w:rPr>
            </w:pPr>
            <w:r w:rsidRPr="00A429C7">
              <w:rPr>
                <w:rFonts w:ascii="Times New Roman" w:hAnsi="Times New Roman"/>
                <w:color w:val="000000"/>
                <w:kern w:val="24"/>
                <w:szCs w:val="21"/>
              </w:rPr>
              <w:t>0.09675</w:t>
            </w:r>
          </w:p>
        </w:tc>
      </w:tr>
      <w:tr w:rsidR="004E0E3B" w:rsidRPr="00A429C7" w:rsidTr="009A3859">
        <w:trPr>
          <w:jc w:val="center"/>
        </w:trPr>
        <w:tc>
          <w:tcPr>
            <w:tcW w:w="0" w:type="auto"/>
          </w:tcPr>
          <w:p w:rsidR="004E0E3B" w:rsidRPr="00A429C7" w:rsidRDefault="004E0E3B" w:rsidP="009A3859">
            <w:pPr>
              <w:widowControl/>
              <w:jc w:val="center"/>
              <w:rPr>
                <w:rFonts w:ascii="Times New Roman" w:hAnsi="Times New Roman"/>
                <w:kern w:val="0"/>
                <w:szCs w:val="21"/>
              </w:rPr>
            </w:pPr>
            <w:r w:rsidRPr="00A429C7">
              <w:rPr>
                <w:rFonts w:ascii="Times New Roman" w:hAnsi="Times New Roman"/>
                <w:color w:val="000000"/>
                <w:kern w:val="24"/>
                <w:szCs w:val="21"/>
              </w:rPr>
              <w:t>0.000568</w:t>
            </w:r>
          </w:p>
        </w:tc>
        <w:tc>
          <w:tcPr>
            <w:tcW w:w="0" w:type="auto"/>
          </w:tcPr>
          <w:p w:rsidR="004E0E3B" w:rsidRPr="00A429C7" w:rsidRDefault="004E0E3B" w:rsidP="009A3859">
            <w:pPr>
              <w:widowControl/>
              <w:jc w:val="center"/>
              <w:rPr>
                <w:rFonts w:ascii="Times New Roman" w:hAnsi="Times New Roman"/>
                <w:kern w:val="0"/>
                <w:szCs w:val="21"/>
              </w:rPr>
            </w:pPr>
            <w:r w:rsidRPr="00A429C7">
              <w:rPr>
                <w:rFonts w:ascii="Times New Roman" w:hAnsi="Times New Roman"/>
                <w:color w:val="000000"/>
                <w:kern w:val="24"/>
                <w:szCs w:val="21"/>
              </w:rPr>
              <w:t>0.1138</w:t>
            </w:r>
          </w:p>
        </w:tc>
      </w:tr>
      <w:tr w:rsidR="004E0E3B" w:rsidRPr="00A429C7" w:rsidTr="009A3859">
        <w:trPr>
          <w:jc w:val="center"/>
        </w:trPr>
        <w:tc>
          <w:tcPr>
            <w:tcW w:w="0" w:type="auto"/>
          </w:tcPr>
          <w:p w:rsidR="004E0E3B" w:rsidRPr="00A429C7" w:rsidRDefault="004E0E3B" w:rsidP="009A3859">
            <w:pPr>
              <w:widowControl/>
              <w:jc w:val="center"/>
              <w:rPr>
                <w:rFonts w:ascii="Times New Roman" w:hAnsi="Times New Roman"/>
                <w:kern w:val="0"/>
                <w:szCs w:val="21"/>
              </w:rPr>
            </w:pPr>
            <w:r w:rsidRPr="00A429C7">
              <w:rPr>
                <w:rFonts w:ascii="Times New Roman" w:hAnsi="Times New Roman"/>
                <w:color w:val="000000"/>
                <w:kern w:val="24"/>
                <w:szCs w:val="21"/>
              </w:rPr>
              <w:t>0.0005795</w:t>
            </w:r>
          </w:p>
        </w:tc>
        <w:tc>
          <w:tcPr>
            <w:tcW w:w="0" w:type="auto"/>
          </w:tcPr>
          <w:p w:rsidR="004E0E3B" w:rsidRPr="00A429C7" w:rsidRDefault="004E0E3B" w:rsidP="009A3859">
            <w:pPr>
              <w:widowControl/>
              <w:jc w:val="center"/>
              <w:rPr>
                <w:rFonts w:ascii="Times New Roman" w:hAnsi="Times New Roman"/>
                <w:kern w:val="0"/>
                <w:szCs w:val="21"/>
              </w:rPr>
            </w:pPr>
            <w:r w:rsidRPr="00A429C7">
              <w:rPr>
                <w:rFonts w:ascii="Times New Roman" w:hAnsi="Times New Roman"/>
                <w:color w:val="000000"/>
                <w:kern w:val="24"/>
                <w:szCs w:val="21"/>
              </w:rPr>
              <w:t>0.1215</w:t>
            </w:r>
          </w:p>
        </w:tc>
      </w:tr>
    </w:tbl>
    <w:p w:rsidR="004E0E3B" w:rsidRPr="006F4936" w:rsidRDefault="004E0E3B" w:rsidP="004E0E3B"/>
    <w:p w:rsidR="004E0E3B" w:rsidRPr="006548DE" w:rsidRDefault="004E0E3B" w:rsidP="004E0E3B">
      <w:pPr>
        <w:rPr>
          <w:rFonts w:ascii="Times New Roman" w:hAnsi="Times New Roman"/>
        </w:rPr>
      </w:pPr>
      <w:r w:rsidRPr="006548DE">
        <w:rPr>
          <w:rFonts w:ascii="Times New Roman" w:hAnsi="Times New Roman"/>
        </w:rPr>
        <w:t xml:space="preserve">  The parent ion re-search will deterimine the charge of a peak by merging the MS signals in the [MS2RT+charge_RT_Range_Min, MS2RT+charge_RT_Range_Max] if the charge state can not </w:t>
      </w:r>
      <w:r w:rsidRPr="006548DE">
        <w:rPr>
          <w:rFonts w:ascii="Times New Roman" w:hAnsi="Times New Roman"/>
        </w:rPr>
        <w:lastRenderedPageBreak/>
        <w:t>be determined in the nearby pre-full MS scan of the MS/MS spectrum. The m/z values of the merged sub-spectrum is calculated by the intensity weighted average method</w:t>
      </w:r>
      <w:r w:rsidRPr="00B0421C">
        <w:rPr>
          <w:rFonts w:ascii="Times New Roman" w:hAnsi="Times New Roman" w:hint="eastAsia"/>
          <w:color w:val="FF0000"/>
        </w:rPr>
        <w:t>[ ]</w:t>
      </w:r>
      <w:r w:rsidRPr="006548DE">
        <w:rPr>
          <w:rFonts w:ascii="Times New Roman" w:hAnsi="Times New Roman"/>
        </w:rPr>
        <w:t>, and the signal intensities is the summary of all the combined signals. MET mentioned above is used to determine which peaks can be merged.</w:t>
      </w:r>
      <w:r>
        <w:rPr>
          <w:rFonts w:ascii="Times New Roman" w:hAnsi="Times New Roman" w:hint="eastAsia"/>
        </w:rPr>
        <w:t xml:space="preserve"> The default value of </w:t>
      </w:r>
      <w:r w:rsidRPr="006548DE">
        <w:rPr>
          <w:rFonts w:ascii="Times New Roman" w:hAnsi="Times New Roman"/>
        </w:rPr>
        <w:t>charge_RT_Range_Min,</w:t>
      </w:r>
      <w:r>
        <w:rPr>
          <w:rFonts w:ascii="Times New Roman" w:hAnsi="Times New Roman" w:hint="eastAsia"/>
        </w:rPr>
        <w:t xml:space="preserve"> is -5, and  +5 for </w:t>
      </w:r>
      <w:r w:rsidRPr="006548DE">
        <w:rPr>
          <w:rFonts w:ascii="Times New Roman" w:hAnsi="Times New Roman"/>
        </w:rPr>
        <w:t>charge_RT_Range_Max</w:t>
      </w:r>
      <w:r>
        <w:rPr>
          <w:rFonts w:ascii="Times New Roman" w:hAnsi="Times New Roman" w:hint="eastAsia"/>
        </w:rPr>
        <w:t>.</w:t>
      </w:r>
    </w:p>
    <w:p w:rsidR="004E0E3B" w:rsidRPr="00B0421C" w:rsidRDefault="004E0E3B" w:rsidP="004E0E3B">
      <w:pPr>
        <w:rPr>
          <w:rFonts w:ascii="Times New Roman" w:hAnsi="Times New Roman"/>
        </w:rPr>
      </w:pPr>
    </w:p>
    <w:p w:rsidR="004E0E3B" w:rsidRDefault="004E0E3B" w:rsidP="004E0E3B">
      <w:pPr>
        <w:pStyle w:val="4"/>
      </w:pPr>
      <w:r>
        <w:rPr>
          <w:rFonts w:hint="eastAsia"/>
        </w:rPr>
        <w:t>d. XIC search parameters.</w:t>
      </w:r>
    </w:p>
    <w:p w:rsidR="004E0E3B" w:rsidRDefault="004E0E3B" w:rsidP="004E0E3B">
      <w:pPr>
        <w:rPr>
          <w:rFonts w:ascii="Times New Roman" w:hAnsi="Times New Roman"/>
        </w:rPr>
      </w:pPr>
      <w:r>
        <w:rPr>
          <w:rFonts w:ascii="Times New Roman" w:hAnsi="Times New Roman" w:hint="eastAsia"/>
        </w:rPr>
        <w:t>Background:</w:t>
      </w:r>
    </w:p>
    <w:p w:rsidR="004E0E3B" w:rsidRDefault="004E0E3B" w:rsidP="004E0E3B">
      <w:pPr>
        <w:rPr>
          <w:rFonts w:ascii="Times New Roman" w:hAnsi="Times New Roman"/>
        </w:rPr>
      </w:pPr>
      <w:r>
        <w:rPr>
          <w:rFonts w:ascii="Times New Roman" w:hAnsi="Times New Roman" w:hint="eastAsia"/>
        </w:rPr>
        <w:t xml:space="preserve">  In LC-MS analysis, a peptide will be </w:t>
      </w:r>
      <w:r w:rsidRPr="001E6E9D">
        <w:rPr>
          <w:rFonts w:ascii="Times New Roman" w:hAnsi="Times New Roman"/>
        </w:rPr>
        <w:t>elute</w:t>
      </w:r>
      <w:r>
        <w:rPr>
          <w:rFonts w:ascii="Times New Roman" w:hAnsi="Times New Roman" w:hint="eastAsia"/>
        </w:rPr>
        <w:t xml:space="preserve">d in a time range ( from less than 1 to </w:t>
      </w:r>
      <w:r w:rsidRPr="001E6E9D">
        <w:rPr>
          <w:rFonts w:ascii="Times New Roman" w:hAnsi="Times New Roman"/>
        </w:rPr>
        <w:t>dozens of</w:t>
      </w:r>
      <w:r>
        <w:rPr>
          <w:rFonts w:ascii="Times New Roman" w:hAnsi="Times New Roman" w:hint="eastAsia"/>
        </w:rPr>
        <w:t xml:space="preserve"> mins) and its parent ions will be observed many times. The observed signals can be used to reconstruct the </w:t>
      </w:r>
      <w:r w:rsidRPr="001E6E9D">
        <w:rPr>
          <w:rFonts w:ascii="Times New Roman" w:hAnsi="Times New Roman"/>
        </w:rPr>
        <w:t>chromatographic peaks</w:t>
      </w:r>
      <w:r>
        <w:rPr>
          <w:rFonts w:ascii="Times New Roman" w:hAnsi="Times New Roman" w:hint="eastAsia"/>
        </w:rPr>
        <w:t xml:space="preserve">, which is called </w:t>
      </w:r>
      <w:r w:rsidRPr="002F4FF4">
        <w:rPr>
          <w:rFonts w:ascii="Times New Roman" w:hAnsi="Times New Roman"/>
        </w:rPr>
        <w:t>extracted ion chromatogram</w:t>
      </w:r>
      <w:r>
        <w:rPr>
          <w:rFonts w:ascii="Times New Roman" w:hAnsi="Times New Roman" w:hint="eastAsia"/>
        </w:rPr>
        <w:t xml:space="preserve"> (XIC</w:t>
      </w:r>
      <w:r w:rsidRPr="00B86877">
        <w:rPr>
          <w:rFonts w:ascii="Times New Roman" w:hAnsi="Times New Roman" w:hint="eastAsia"/>
          <w:color w:val="FF0000"/>
        </w:rPr>
        <w:t>[]</w:t>
      </w:r>
      <w:r>
        <w:rPr>
          <w:rFonts w:ascii="Times New Roman" w:hAnsi="Times New Roman" w:hint="eastAsia"/>
        </w:rPr>
        <w:t xml:space="preserve"> or EIC</w:t>
      </w:r>
      <w:r w:rsidRPr="00B86877">
        <w:rPr>
          <w:rFonts w:ascii="Times New Roman" w:hAnsi="Times New Roman" w:hint="eastAsia"/>
          <w:color w:val="FF0000"/>
        </w:rPr>
        <w:t>[]</w:t>
      </w:r>
      <w:r>
        <w:rPr>
          <w:rFonts w:ascii="Times New Roman" w:hAnsi="Times New Roman" w:hint="eastAsia"/>
        </w:rPr>
        <w:t>). The measured m/zs can be viewed as the observations to the actual m/z with normal distributed random errors. According to the l</w:t>
      </w:r>
      <w:r w:rsidRPr="00062770">
        <w:rPr>
          <w:rFonts w:ascii="Times New Roman" w:hAnsi="Times New Roman"/>
        </w:rPr>
        <w:t xml:space="preserve">aw of </w:t>
      </w:r>
      <w:r>
        <w:rPr>
          <w:rFonts w:ascii="Times New Roman" w:hAnsi="Times New Roman" w:hint="eastAsia"/>
        </w:rPr>
        <w:t>l</w:t>
      </w:r>
      <w:r w:rsidRPr="00062770">
        <w:rPr>
          <w:rFonts w:ascii="Times New Roman" w:hAnsi="Times New Roman"/>
        </w:rPr>
        <w:t xml:space="preserve">arge </w:t>
      </w:r>
      <w:r>
        <w:rPr>
          <w:rFonts w:ascii="Times New Roman" w:hAnsi="Times New Roman" w:hint="eastAsia"/>
        </w:rPr>
        <w:t>n</w:t>
      </w:r>
      <w:r w:rsidRPr="00062770">
        <w:rPr>
          <w:rFonts w:ascii="Times New Roman" w:hAnsi="Times New Roman"/>
        </w:rPr>
        <w:t>umbers</w:t>
      </w:r>
      <w:r>
        <w:rPr>
          <w:rFonts w:ascii="Times New Roman" w:hAnsi="Times New Roman" w:hint="eastAsia"/>
        </w:rPr>
        <w:t xml:space="preserve">, we can reduce the random errors by averaging all the m/z observations. Another finding is that the random m/z error distributed more </w:t>
      </w:r>
      <w:r w:rsidRPr="000130AA">
        <w:rPr>
          <w:rFonts w:ascii="Times New Roman" w:hAnsi="Times New Roman"/>
        </w:rPr>
        <w:t>centralized</w:t>
      </w:r>
      <w:r>
        <w:rPr>
          <w:rFonts w:ascii="Times New Roman" w:hAnsi="Times New Roman" w:hint="eastAsia"/>
        </w:rPr>
        <w:t xml:space="preserve"> with the increase of the signal intensity. That means, peaks with larger intenisty have a more accurate m/z observation</w:t>
      </w:r>
      <w:r w:rsidRPr="00B86877">
        <w:rPr>
          <w:rFonts w:ascii="Times New Roman" w:hAnsi="Times New Roman" w:hint="eastAsia"/>
          <w:color w:val="FF0000"/>
        </w:rPr>
        <w:t>[]</w:t>
      </w:r>
      <w:r>
        <w:rPr>
          <w:rFonts w:ascii="Times New Roman" w:hAnsi="Times New Roman" w:hint="eastAsia"/>
        </w:rPr>
        <w:t xml:space="preserve">. </w:t>
      </w:r>
    </w:p>
    <w:p w:rsidR="004E0E3B" w:rsidRDefault="004E0E3B" w:rsidP="004E0E3B">
      <w:pPr>
        <w:rPr>
          <w:rFonts w:ascii="Times New Roman" w:hAnsi="Times New Roman"/>
        </w:rPr>
      </w:pPr>
      <w:r>
        <w:rPr>
          <w:rFonts w:ascii="Times New Roman" w:hAnsi="Times New Roman" w:hint="eastAsia"/>
        </w:rPr>
        <w:t xml:space="preserve">   By taking into account the two above understandings, a more accurate m/z can be expected as fourmula 3.</w:t>
      </w:r>
    </w:p>
    <w:p w:rsidR="004E0E3B" w:rsidRDefault="004E0E3B" w:rsidP="004E0E3B">
      <w:pPr>
        <w:wordWrap w:val="0"/>
        <w:jc w:val="right"/>
        <w:rPr>
          <w:rFonts w:ascii="Times New Roman" w:hAnsi="Times New Roman" w:hint="eastAsia"/>
        </w:rPr>
      </w:pPr>
      <w:r w:rsidRPr="00333FD8">
        <w:rPr>
          <w:rFonts w:ascii="Times New Roman" w:hAnsi="Times New Roman"/>
          <w:position w:val="-60"/>
        </w:rPr>
        <w:object w:dxaOrig="2060" w:dyaOrig="1320">
          <v:shape id="_x0000_i1031" type="#_x0000_t75" style="width:103.5pt;height:66pt" o:ole="">
            <v:imagedata r:id="rId20" o:title=""/>
          </v:shape>
          <o:OLEObject Type="Embed" ProgID="Equation.3" ShapeID="_x0000_i1031" DrawAspect="Content" ObjectID="_1393912351" r:id="rId21"/>
        </w:object>
      </w:r>
      <w:r>
        <w:rPr>
          <w:rFonts w:ascii="Times New Roman" w:hAnsi="Times New Roman" w:hint="eastAsia"/>
          <w:position w:val="-46"/>
        </w:rPr>
        <w:t xml:space="preserve">                                </w:t>
      </w:r>
      <w:r>
        <w:rPr>
          <w:rFonts w:ascii="Times New Roman" w:hAnsi="Times New Roman" w:hint="eastAsia"/>
        </w:rPr>
        <w:t xml:space="preserve"> (3)</w:t>
      </w:r>
    </w:p>
    <w:p w:rsidR="004E0E3B" w:rsidRDefault="004E0E3B" w:rsidP="004E0E3B">
      <w:pPr>
        <w:ind w:right="420"/>
        <w:rPr>
          <w:rFonts w:ascii="Times New Roman" w:hAnsi="Times New Roman" w:hint="eastAsia"/>
        </w:rPr>
      </w:pPr>
      <w:r>
        <w:rPr>
          <w:rFonts w:ascii="Times New Roman" w:hAnsi="Times New Roman"/>
        </w:rPr>
        <w:t>W</w:t>
      </w:r>
      <w:r>
        <w:rPr>
          <w:rFonts w:ascii="Times New Roman" w:hAnsi="Times New Roman" w:hint="eastAsia"/>
        </w:rPr>
        <w:t xml:space="preserve">here </w:t>
      </w:r>
      <w:r w:rsidRPr="00EB1672">
        <w:rPr>
          <w:rFonts w:ascii="Times New Roman" w:hAnsi="Times New Roman" w:hint="eastAsia"/>
          <w:i/>
        </w:rPr>
        <w:t>Int</w:t>
      </w:r>
      <w:r w:rsidRPr="00EB1672">
        <w:rPr>
          <w:rFonts w:ascii="Times New Roman" w:hAnsi="Times New Roman" w:hint="eastAsia"/>
          <w:i/>
          <w:vertAlign w:val="subscript"/>
        </w:rPr>
        <w:t>i</w:t>
      </w:r>
      <w:r>
        <w:rPr>
          <w:rFonts w:ascii="Times New Roman" w:hAnsi="Times New Roman" w:hint="eastAsia"/>
        </w:rPr>
        <w:t xml:space="preserve"> is the observed parent ion intensity, </w:t>
      </w:r>
      <w:r w:rsidRPr="00EB1672">
        <w:rPr>
          <w:rFonts w:ascii="Times New Roman" w:hAnsi="Times New Roman" w:hint="eastAsia"/>
          <w:i/>
        </w:rPr>
        <w:t>mz</w:t>
      </w:r>
      <w:r w:rsidRPr="00EB1672">
        <w:rPr>
          <w:rFonts w:ascii="Times New Roman" w:hAnsi="Times New Roman" w:hint="eastAsia"/>
          <w:i/>
          <w:vertAlign w:val="subscript"/>
        </w:rPr>
        <w:t>i</w:t>
      </w:r>
      <w:r>
        <w:rPr>
          <w:rFonts w:ascii="Times New Roman" w:hAnsi="Times New Roman" w:hint="eastAsia"/>
        </w:rPr>
        <w:t xml:space="preserve"> is the observed m/z.</w:t>
      </w:r>
    </w:p>
    <w:p w:rsidR="004E0E3B" w:rsidRDefault="004E0E3B" w:rsidP="004E0E3B">
      <w:pPr>
        <w:ind w:right="420"/>
        <w:rPr>
          <w:rFonts w:ascii="Times New Roman" w:hAnsi="Times New Roman" w:hint="eastAsia"/>
        </w:rPr>
      </w:pPr>
      <w:r>
        <w:rPr>
          <w:rFonts w:ascii="Times New Roman" w:hAnsi="Times New Roman" w:hint="eastAsia"/>
        </w:rPr>
        <w:t xml:space="preserve">  As a case, Figure 4 gives the XIC of peptide </w:t>
      </w:r>
      <w:r>
        <w:rPr>
          <w:rFonts w:ascii="Times New Roman" w:hAnsi="Times New Roman"/>
        </w:rPr>
        <w:t>“</w:t>
      </w:r>
      <w:r w:rsidRPr="000063F4">
        <w:rPr>
          <w:rFonts w:ascii="Times New Roman" w:hAnsi="Times New Roman"/>
        </w:rPr>
        <w:t>IFLNK</w:t>
      </w:r>
      <w:r>
        <w:rPr>
          <w:rFonts w:ascii="Times New Roman" w:hAnsi="Times New Roman"/>
        </w:rPr>
        <w:t>”</w:t>
      </w:r>
      <w:r>
        <w:rPr>
          <w:rFonts w:ascii="Times New Roman" w:hAnsi="Times New Roman" w:hint="eastAsia"/>
        </w:rPr>
        <w:t xml:space="preserve">, and the idenfitied information is listed in Table 2. </w:t>
      </w:r>
      <w:r>
        <w:rPr>
          <w:rFonts w:ascii="Times New Roman" w:hAnsi="Times New Roman"/>
        </w:rPr>
        <w:t>W</w:t>
      </w:r>
      <w:r>
        <w:rPr>
          <w:rFonts w:ascii="Times New Roman" w:hAnsi="Times New Roman" w:hint="eastAsia"/>
        </w:rPr>
        <w:t>e extracted the observed m/z errors (in ppm) and intensities (Figure 5), the data proved the above 2 observations.</w:t>
      </w:r>
    </w:p>
    <w:p w:rsidR="004E0E3B" w:rsidRDefault="004E0E3B" w:rsidP="004E0E3B">
      <w:pPr>
        <w:ind w:right="420"/>
        <w:rPr>
          <w:rFonts w:ascii="Times New Roman" w:hAnsi="Times New Roman" w:hint="eastAsia"/>
        </w:rPr>
      </w:pPr>
      <w:r>
        <w:rPr>
          <w:rFonts w:ascii="Times New Roman" w:hAnsi="Times New Roman" w:hint="eastAsia"/>
        </w:rPr>
        <w:t xml:space="preserve">  In MaxQuant</w:t>
      </w:r>
      <w:r w:rsidRPr="000E6910">
        <w:rPr>
          <w:rFonts w:ascii="Times New Roman" w:hAnsi="Times New Roman" w:hint="eastAsia"/>
          <w:vertAlign w:val="superscript"/>
        </w:rPr>
        <w:t>[4]</w:t>
      </w:r>
      <w:r>
        <w:rPr>
          <w:rFonts w:ascii="Times New Roman" w:hAnsi="Times New Roman" w:hint="eastAsia"/>
        </w:rPr>
        <w:t>, the 3D peaks feature detection step also ultilzed this rule, the calibration of MaxQuant is also proved to be effective.</w:t>
      </w:r>
    </w:p>
    <w:p w:rsidR="004E0E3B" w:rsidRDefault="004E0E3B" w:rsidP="004E0E3B">
      <w:pPr>
        <w:ind w:right="420"/>
        <w:rPr>
          <w:rFonts w:ascii="Times New Roman" w:hAnsi="Times New Roman" w:hint="eastAsia"/>
        </w:rPr>
      </w:pPr>
      <w:r>
        <w:rPr>
          <w:rFonts w:ascii="Times New Roman" w:hAnsi="Times New Roman" w:hint="eastAsia"/>
        </w:rPr>
        <w:t xml:space="preserve">   As a more generalized investigation, a scatter plot of m/z measurement errors and signal intensities in gived in Figure 6 for dataset ISB FT Mix 3. </w:t>
      </w:r>
    </w:p>
    <w:p w:rsidR="004E0E3B" w:rsidRDefault="004E0E3B" w:rsidP="004E0E3B">
      <w:pPr>
        <w:ind w:right="420"/>
        <w:rPr>
          <w:rFonts w:ascii="Times New Roman" w:hAnsi="Times New Roman" w:hint="eastAsia"/>
        </w:rPr>
      </w:pPr>
      <w:r>
        <w:rPr>
          <w:rFonts w:ascii="Times New Roman" w:hAnsi="Times New Roman" w:hint="eastAsia"/>
        </w:rPr>
        <w:t xml:space="preserve">   FTDR 2.0 implemented the XIC based global calibration with the parameter based local calibration. This section will introduce the XIC search parameters used in FTDR 2.0.</w:t>
      </w:r>
    </w:p>
    <w:p w:rsidR="004E0E3B" w:rsidRDefault="004E0E3B" w:rsidP="004E0E3B">
      <w:pPr>
        <w:ind w:right="420"/>
        <w:rPr>
          <w:rFonts w:ascii="Times New Roman" w:hAnsi="Times New Roman" w:hint="eastAsia"/>
        </w:rPr>
      </w:pPr>
      <w:r>
        <w:rPr>
          <w:rFonts w:ascii="Times New Roman" w:hAnsi="Times New Roman"/>
        </w:rPr>
        <w:t>“</w:t>
      </w:r>
      <w:r>
        <w:rPr>
          <w:rFonts w:ascii="Times New Roman" w:hAnsi="Times New Roman" w:hint="eastAsia"/>
        </w:rPr>
        <w:t>Int Rel Int</w:t>
      </w:r>
      <w:r>
        <w:rPr>
          <w:rFonts w:ascii="Times New Roman" w:hAnsi="Times New Roman"/>
        </w:rPr>
        <w:t>”</w:t>
      </w:r>
      <w:r>
        <w:rPr>
          <w:rFonts w:ascii="Times New Roman" w:hAnsi="Times New Roman" w:hint="eastAsia"/>
        </w:rPr>
        <w:t xml:space="preserve"> means the relative intensity (normlized to the base peak) cutoff for parent ions. Generally, it is set to 0.001 according to the signal dyamic range of MS1 full scan. </w:t>
      </w:r>
    </w:p>
    <w:p w:rsidR="004E0E3B" w:rsidRDefault="004E0E3B" w:rsidP="004E0E3B">
      <w:pPr>
        <w:ind w:right="420"/>
        <w:rPr>
          <w:rFonts w:ascii="Times New Roman" w:hAnsi="Times New Roman" w:hint="eastAsia"/>
        </w:rPr>
      </w:pPr>
      <w:r>
        <w:rPr>
          <w:rFonts w:ascii="Times New Roman" w:hAnsi="Times New Roman"/>
        </w:rPr>
        <w:t>“</w:t>
      </w:r>
      <w:r>
        <w:rPr>
          <w:rFonts w:ascii="Times New Roman" w:hAnsi="Times New Roman" w:hint="eastAsia"/>
        </w:rPr>
        <w:t>Min Iso Num</w:t>
      </w:r>
      <w:r>
        <w:rPr>
          <w:rFonts w:ascii="Times New Roman" w:hAnsi="Times New Roman"/>
        </w:rPr>
        <w:t>”</w:t>
      </w:r>
      <w:r>
        <w:rPr>
          <w:rFonts w:ascii="Times New Roman" w:hAnsi="Times New Roman" w:hint="eastAsia"/>
        </w:rPr>
        <w:t xml:space="preserve"> means the minimal retrived isotopic peaks, it is 1 at least which means that the monoisotopic m/z must be found. </w:t>
      </w:r>
    </w:p>
    <w:p w:rsidR="004E0E3B" w:rsidRDefault="004E0E3B" w:rsidP="004E0E3B">
      <w:pPr>
        <w:ind w:right="420"/>
        <w:rPr>
          <w:rFonts w:ascii="Times New Roman" w:hAnsi="Times New Roman" w:hint="eastAsia"/>
        </w:rPr>
      </w:pPr>
      <w:r>
        <w:rPr>
          <w:rFonts w:ascii="Times New Roman" w:hAnsi="Times New Roman"/>
        </w:rPr>
        <w:t>“</w:t>
      </w:r>
      <w:r>
        <w:rPr>
          <w:rFonts w:ascii="Times New Roman" w:hAnsi="Times New Roman" w:hint="eastAsia"/>
        </w:rPr>
        <w:t>Min Iso GD</w:t>
      </w:r>
      <w:r>
        <w:rPr>
          <w:rFonts w:ascii="Times New Roman" w:hAnsi="Times New Roman"/>
        </w:rPr>
        <w:t>”</w:t>
      </w:r>
      <w:r>
        <w:rPr>
          <w:rFonts w:ascii="Times New Roman" w:hAnsi="Times New Roman" w:hint="eastAsia"/>
        </w:rPr>
        <w:t xml:space="preserve"> means the cutoff of goodness of</w:t>
      </w:r>
      <w:r w:rsidRPr="00073105">
        <w:rPr>
          <w:rFonts w:ascii="Times New Roman" w:hAnsi="Times New Roman" w:hint="eastAsia"/>
        </w:rPr>
        <w:t xml:space="preserve"> </w:t>
      </w:r>
      <w:r>
        <w:rPr>
          <w:rFonts w:ascii="Times New Roman" w:hAnsi="Times New Roman" w:hint="eastAsia"/>
        </w:rPr>
        <w:t>isotopic profile match( to prediction ones). The default value is 0.2.</w:t>
      </w:r>
    </w:p>
    <w:p w:rsidR="004E0E3B" w:rsidRDefault="004E0E3B" w:rsidP="004E0E3B">
      <w:pPr>
        <w:ind w:right="420"/>
        <w:rPr>
          <w:rFonts w:ascii="Times New Roman" w:hAnsi="Times New Roman" w:hint="eastAsia"/>
        </w:rPr>
      </w:pPr>
      <w:r>
        <w:rPr>
          <w:rFonts w:ascii="Times New Roman" w:hAnsi="Times New Roman"/>
        </w:rPr>
        <w:t>“</w:t>
      </w:r>
      <w:r>
        <w:rPr>
          <w:rFonts w:ascii="Times New Roman" w:hAnsi="Times New Roman" w:hint="eastAsia"/>
        </w:rPr>
        <w:t>Int times</w:t>
      </w:r>
      <w:r>
        <w:rPr>
          <w:rFonts w:ascii="Times New Roman" w:hAnsi="Times New Roman"/>
        </w:rPr>
        <w:t>”</w:t>
      </w:r>
      <w:r>
        <w:rPr>
          <w:rFonts w:ascii="Times New Roman" w:hAnsi="Times New Roman" w:hint="eastAsia"/>
        </w:rPr>
        <w:t xml:space="preserve"> (default 3) means interupt times </w:t>
      </w:r>
      <w:r w:rsidRPr="00204766">
        <w:rPr>
          <w:rFonts w:ascii="Times New Roman" w:hAnsi="Times New Roman"/>
        </w:rPr>
        <w:t>tolerate</w:t>
      </w:r>
      <w:r>
        <w:rPr>
          <w:rFonts w:ascii="Times New Roman" w:hAnsi="Times New Roman" w:hint="eastAsia"/>
        </w:rPr>
        <w:t xml:space="preserve">d by the searching. If FTDR can not find the parent ions in MS1 spectra with interupt times, the search will be trunked. </w:t>
      </w:r>
    </w:p>
    <w:p w:rsidR="004E0E3B" w:rsidRDefault="004E0E3B" w:rsidP="004E0E3B">
      <w:pPr>
        <w:ind w:right="420"/>
        <w:rPr>
          <w:rFonts w:ascii="Times New Roman" w:hAnsi="Times New Roman" w:hint="eastAsia"/>
        </w:rPr>
      </w:pPr>
      <w:r>
        <w:rPr>
          <w:rFonts w:ascii="Times New Roman" w:hAnsi="Times New Roman"/>
        </w:rPr>
        <w:t>“</w:t>
      </w:r>
      <w:r>
        <w:rPr>
          <w:rFonts w:ascii="Times New Roman" w:hAnsi="Times New Roman" w:hint="eastAsia"/>
        </w:rPr>
        <w:t>RT gap</w:t>
      </w:r>
      <w:r>
        <w:rPr>
          <w:rFonts w:ascii="Times New Roman" w:hAnsi="Times New Roman"/>
        </w:rPr>
        <w:t>”</w:t>
      </w:r>
      <w:r>
        <w:rPr>
          <w:rFonts w:ascii="Times New Roman" w:hAnsi="Times New Roman" w:hint="eastAsia"/>
        </w:rPr>
        <w:t xml:space="preserve"> (default 0.2 min) has the same effect as </w:t>
      </w:r>
      <w:r>
        <w:rPr>
          <w:rFonts w:ascii="Times New Roman" w:hAnsi="Times New Roman"/>
        </w:rPr>
        <w:t>“</w:t>
      </w:r>
      <w:r>
        <w:rPr>
          <w:rFonts w:ascii="Times New Roman" w:hAnsi="Times New Roman" w:hint="eastAsia"/>
        </w:rPr>
        <w:t>Int times</w:t>
      </w:r>
      <w:r>
        <w:rPr>
          <w:rFonts w:ascii="Times New Roman" w:hAnsi="Times New Roman"/>
        </w:rPr>
        <w:t>”</w:t>
      </w:r>
      <w:r>
        <w:rPr>
          <w:rFonts w:ascii="Times New Roman" w:hAnsi="Times New Roman" w:hint="eastAsia"/>
        </w:rPr>
        <w:t xml:space="preserve"> but it uses the absent RT time </w:t>
      </w:r>
      <w:r>
        <w:rPr>
          <w:rFonts w:ascii="Times New Roman" w:hAnsi="Times New Roman" w:hint="eastAsia"/>
        </w:rPr>
        <w:lastRenderedPageBreak/>
        <w:t>bins as a index.</w:t>
      </w:r>
    </w:p>
    <w:p w:rsidR="004E0E3B" w:rsidRDefault="004E0E3B" w:rsidP="004E0E3B">
      <w:pPr>
        <w:ind w:right="420"/>
        <w:rPr>
          <w:rFonts w:ascii="Times New Roman" w:hAnsi="Times New Roman" w:hint="eastAsia"/>
        </w:rPr>
      </w:pPr>
      <w:r>
        <w:rPr>
          <w:rFonts w:ascii="Times New Roman" w:hAnsi="Times New Roman"/>
        </w:rPr>
        <w:t>“</w:t>
      </w:r>
      <w:r>
        <w:rPr>
          <w:rFonts w:ascii="Times New Roman" w:hAnsi="Times New Roman" w:hint="eastAsia"/>
        </w:rPr>
        <w:t>Min S/N</w:t>
      </w:r>
      <w:r>
        <w:rPr>
          <w:rFonts w:ascii="Times New Roman" w:hAnsi="Times New Roman"/>
        </w:rPr>
        <w:t>”</w:t>
      </w:r>
      <w:r>
        <w:rPr>
          <w:rFonts w:ascii="Times New Roman" w:hAnsi="Times New Roman" w:hint="eastAsia"/>
        </w:rPr>
        <w:t xml:space="preserve">(default 2), the cutoff of signal to noise. The noise data is read out by Xcalibur COM interface. </w:t>
      </w:r>
    </w:p>
    <w:p w:rsidR="004E0E3B" w:rsidRDefault="004E0E3B" w:rsidP="004E0E3B">
      <w:pPr>
        <w:ind w:right="420"/>
        <w:rPr>
          <w:rFonts w:ascii="Times New Roman" w:hAnsi="Times New Roman" w:hint="eastAsia"/>
        </w:rPr>
      </w:pPr>
      <w:r>
        <w:rPr>
          <w:rFonts w:ascii="Times New Roman" w:hAnsi="Times New Roman"/>
        </w:rPr>
        <w:t>“</w:t>
      </w:r>
      <w:r>
        <w:rPr>
          <w:rFonts w:ascii="Times New Roman" w:hAnsi="Times New Roman" w:hint="eastAsia"/>
        </w:rPr>
        <w:t>Left count</w:t>
      </w:r>
      <w:r>
        <w:rPr>
          <w:rFonts w:ascii="Times New Roman" w:hAnsi="Times New Roman"/>
        </w:rPr>
        <w:t>”</w:t>
      </w:r>
      <w:r>
        <w:rPr>
          <w:rFonts w:ascii="Times New Roman" w:hAnsi="Times New Roman" w:hint="eastAsia"/>
        </w:rPr>
        <w:t xml:space="preserve"> (default 10) and </w:t>
      </w:r>
      <w:r>
        <w:rPr>
          <w:rFonts w:ascii="Times New Roman" w:hAnsi="Times New Roman"/>
        </w:rPr>
        <w:t>“</w:t>
      </w:r>
      <w:r>
        <w:rPr>
          <w:rFonts w:ascii="Times New Roman" w:hAnsi="Times New Roman" w:hint="eastAsia"/>
        </w:rPr>
        <w:t>Right count</w:t>
      </w:r>
      <w:r>
        <w:rPr>
          <w:rFonts w:ascii="Times New Roman" w:hAnsi="Times New Roman"/>
        </w:rPr>
        <w:t>”</w:t>
      </w:r>
      <w:r>
        <w:rPr>
          <w:rFonts w:ascii="Times New Roman" w:hAnsi="Times New Roman" w:hint="eastAsia"/>
        </w:rPr>
        <w:t xml:space="preserve">(default 10). As shown in Figure 7, these 2 parameters (named as Lc and Rc) are used to limited the XIC time range by counting the observed parent ions. FTDR will extend finding the XIC signals from the MS2 present times, which can be convert from the scan number of the MS2 spectrum. In the training data collection step, it will be </w:t>
      </w:r>
      <w:r w:rsidRPr="0010047F">
        <w:rPr>
          <w:rFonts w:ascii="Times New Roman" w:hAnsi="Times New Roman"/>
        </w:rPr>
        <w:t>collapse</w:t>
      </w:r>
      <w:r>
        <w:rPr>
          <w:rFonts w:ascii="Times New Roman" w:hAnsi="Times New Roman" w:hint="eastAsia"/>
        </w:rPr>
        <w:t xml:space="preserve">d </w:t>
      </w:r>
      <w:r>
        <w:rPr>
          <w:rFonts w:ascii="Times New Roman" w:hAnsi="Times New Roman"/>
        </w:rPr>
        <w:t>because</w:t>
      </w:r>
      <w:r>
        <w:rPr>
          <w:rFonts w:ascii="Times New Roman" w:hAnsi="Times New Roman" w:hint="eastAsia"/>
        </w:rPr>
        <w:t xml:space="preserve"> of memory overflow if there a too many cases for high abundance peptides. Thus, FTDR need to trunk the collections by these 2 parameters. </w:t>
      </w:r>
    </w:p>
    <w:p w:rsidR="004E0E3B" w:rsidRDefault="004E0E3B" w:rsidP="004E0E3B">
      <w:pPr>
        <w:ind w:right="420"/>
        <w:rPr>
          <w:rFonts w:ascii="Times New Roman" w:hAnsi="Times New Roman" w:hint="eastAsia"/>
        </w:rPr>
      </w:pPr>
      <w:r>
        <w:rPr>
          <w:rFonts w:ascii="Times New Roman" w:hAnsi="Times New Roman"/>
        </w:rPr>
        <w:t>“</w:t>
      </w:r>
      <w:r>
        <w:rPr>
          <w:rFonts w:ascii="Times New Roman" w:hAnsi="Times New Roman" w:hint="eastAsia"/>
        </w:rPr>
        <w:t>RTMin</w:t>
      </w:r>
      <w:r>
        <w:rPr>
          <w:rFonts w:ascii="Times New Roman" w:hAnsi="Times New Roman"/>
        </w:rPr>
        <w:t>”</w:t>
      </w:r>
      <w:r>
        <w:rPr>
          <w:rFonts w:ascii="Times New Roman" w:hAnsi="Times New Roman" w:hint="eastAsia"/>
        </w:rPr>
        <w:t xml:space="preserve"> (default -5, must be negative values) and </w:t>
      </w:r>
      <w:r>
        <w:rPr>
          <w:rFonts w:ascii="Times New Roman" w:hAnsi="Times New Roman"/>
        </w:rPr>
        <w:t>“</w:t>
      </w:r>
      <w:r>
        <w:rPr>
          <w:rFonts w:ascii="Times New Roman" w:hAnsi="Times New Roman" w:hint="eastAsia"/>
        </w:rPr>
        <w:t>RTMax</w:t>
      </w:r>
      <w:r>
        <w:rPr>
          <w:rFonts w:ascii="Times New Roman" w:hAnsi="Times New Roman"/>
        </w:rPr>
        <w:t>”</w:t>
      </w:r>
      <w:r>
        <w:rPr>
          <w:rFonts w:ascii="Times New Roman" w:hAnsi="Times New Roman" w:hint="eastAsia"/>
        </w:rPr>
        <w:t xml:space="preserve">(default +5, must be postitive values). These 2 parameters defined a time range based on the MS2 spectrum present time to trunk the XIC in the calibration step. If the </w:t>
      </w:r>
      <w:r>
        <w:rPr>
          <w:rFonts w:ascii="Times New Roman" w:hAnsi="Times New Roman"/>
        </w:rPr>
        <w:t>“</w:t>
      </w:r>
      <w:r>
        <w:rPr>
          <w:rFonts w:ascii="Times New Roman" w:hAnsi="Times New Roman" w:hint="eastAsia"/>
        </w:rPr>
        <w:t>Is dynamic XIC cut</w:t>
      </w:r>
      <w:r>
        <w:rPr>
          <w:rFonts w:ascii="Times New Roman" w:hAnsi="Times New Roman"/>
        </w:rPr>
        <w:t>”</w:t>
      </w:r>
      <w:r>
        <w:rPr>
          <w:rFonts w:ascii="Times New Roman" w:hAnsi="Times New Roman" w:hint="eastAsia"/>
        </w:rPr>
        <w:t xml:space="preserve"> check box is not checked, these 2 parameters will be effective. </w:t>
      </w:r>
    </w:p>
    <w:p w:rsidR="004E0E3B" w:rsidRPr="00C621E4" w:rsidRDefault="004E0E3B" w:rsidP="004E0E3B">
      <w:pPr>
        <w:ind w:right="420" w:firstLineChars="200" w:firstLine="420"/>
        <w:rPr>
          <w:rFonts w:ascii="Times New Roman" w:hAnsi="Times New Roman"/>
        </w:rPr>
      </w:pPr>
      <w:r>
        <w:rPr>
          <w:rFonts w:ascii="Times New Roman" w:hAnsi="Times New Roman" w:hint="eastAsia"/>
        </w:rPr>
        <w:t xml:space="preserve">Dynamic XIC cut is implmented by a online </w:t>
      </w:r>
      <w:r w:rsidRPr="00C621E4">
        <w:rPr>
          <w:rFonts w:ascii="Times New Roman" w:hAnsi="Times New Roman"/>
        </w:rPr>
        <w:t xml:space="preserve">Savitzky–Golay </w:t>
      </w:r>
      <w:r>
        <w:rPr>
          <w:rFonts w:ascii="Times New Roman" w:hAnsi="Times New Roman" w:hint="eastAsia"/>
        </w:rPr>
        <w:t xml:space="preserve">(SG) </w:t>
      </w:r>
      <w:r w:rsidRPr="00C621E4">
        <w:rPr>
          <w:rFonts w:ascii="Times New Roman" w:hAnsi="Times New Roman"/>
        </w:rPr>
        <w:t xml:space="preserve">smoothing </w:t>
      </w:r>
      <w:r>
        <w:rPr>
          <w:rFonts w:ascii="Times New Roman" w:hAnsi="Times New Roman" w:hint="eastAsia"/>
        </w:rPr>
        <w:t xml:space="preserve">(adding the data one by one when searching the XIC). If a </w:t>
      </w:r>
      <w:r w:rsidRPr="00C621E4">
        <w:rPr>
          <w:rFonts w:ascii="Times New Roman" w:hAnsi="Times New Roman"/>
        </w:rPr>
        <w:t>local minimum</w:t>
      </w:r>
      <w:r>
        <w:rPr>
          <w:rFonts w:ascii="Times New Roman" w:hAnsi="Times New Roman" w:hint="eastAsia"/>
        </w:rPr>
        <w:t xml:space="preserve"> is found, the XIC extending procedure will be stoped. The </w:t>
      </w:r>
      <w:r w:rsidRPr="00C621E4">
        <w:rPr>
          <w:rFonts w:ascii="Times New Roman" w:hAnsi="Times New Roman"/>
        </w:rPr>
        <w:t>local minimum</w:t>
      </w:r>
      <w:r>
        <w:rPr>
          <w:rFonts w:ascii="Times New Roman" w:hAnsi="Times New Roman" w:hint="eastAsia"/>
        </w:rPr>
        <w:t xml:space="preserve"> is defined with </w:t>
      </w:r>
      <w:r w:rsidRPr="00C621E4">
        <w:rPr>
          <w:rFonts w:ascii="Times New Roman" w:hAnsi="Times New Roman" w:hint="eastAsia"/>
          <w:i/>
        </w:rPr>
        <w:t>n</w:t>
      </w:r>
      <w:r>
        <w:rPr>
          <w:rFonts w:ascii="Times New Roman" w:hAnsi="Times New Roman" w:hint="eastAsia"/>
        </w:rPr>
        <w:t xml:space="preserve"> decreasing neibours in the left and </w:t>
      </w:r>
      <w:r w:rsidRPr="00C621E4">
        <w:rPr>
          <w:rFonts w:ascii="Times New Roman" w:hAnsi="Times New Roman" w:hint="eastAsia"/>
          <w:i/>
        </w:rPr>
        <w:t>n</w:t>
      </w:r>
      <w:r>
        <w:rPr>
          <w:rFonts w:ascii="Times New Roman" w:hAnsi="Times New Roman" w:hint="eastAsia"/>
        </w:rPr>
        <w:t xml:space="preserve"> increasing neibours in the right, where</w:t>
      </w:r>
      <w:r w:rsidRPr="00C621E4">
        <w:rPr>
          <w:rFonts w:ascii="Times New Roman" w:hAnsi="Times New Roman" w:hint="eastAsia"/>
          <w:i/>
        </w:rPr>
        <w:t xml:space="preserve"> n</w:t>
      </w:r>
      <w:r>
        <w:rPr>
          <w:rFonts w:ascii="Times New Roman" w:hAnsi="Times New Roman" w:hint="eastAsia"/>
        </w:rPr>
        <w:t xml:space="preserve">=(SM_Cut-1)/2, and SM_Cut is user input in the edit box </w:t>
      </w:r>
      <w:r>
        <w:rPr>
          <w:rFonts w:ascii="Times New Roman" w:hAnsi="Times New Roman"/>
        </w:rPr>
        <w:t>“</w:t>
      </w:r>
      <w:r>
        <w:rPr>
          <w:rFonts w:ascii="Times New Roman" w:hAnsi="Times New Roman" w:hint="eastAsia"/>
        </w:rPr>
        <w:t>SM Cut</w:t>
      </w:r>
      <w:r>
        <w:rPr>
          <w:rFonts w:ascii="Times New Roman" w:hAnsi="Times New Roman"/>
        </w:rPr>
        <w:t>”</w:t>
      </w:r>
      <w:r>
        <w:rPr>
          <w:rFonts w:ascii="Times New Roman" w:hAnsi="Times New Roman" w:hint="eastAsia"/>
        </w:rPr>
        <w:t xml:space="preserve">(default 7, this number must be odd). The window of SG smoothing is user defined by inputting it in edit box </w:t>
      </w:r>
      <w:r>
        <w:rPr>
          <w:rFonts w:ascii="Times New Roman" w:hAnsi="Times New Roman"/>
        </w:rPr>
        <w:t>“</w:t>
      </w:r>
      <w:r>
        <w:rPr>
          <w:rFonts w:ascii="Times New Roman" w:hAnsi="Times New Roman" w:hint="eastAsia"/>
        </w:rPr>
        <w:t>SM window</w:t>
      </w:r>
      <w:r>
        <w:rPr>
          <w:rFonts w:ascii="Times New Roman" w:hAnsi="Times New Roman"/>
        </w:rPr>
        <w:t>”</w:t>
      </w:r>
      <w:r>
        <w:rPr>
          <w:rFonts w:ascii="Times New Roman" w:hAnsi="Times New Roman" w:hint="eastAsia"/>
        </w:rPr>
        <w:t xml:space="preserve"> (default 21, you may use 7 for short XIC. This number should be odd.) and the order of the local fitting </w:t>
      </w:r>
      <w:r w:rsidRPr="00C621E4">
        <w:rPr>
          <w:rFonts w:ascii="Times New Roman" w:hAnsi="Times New Roman"/>
        </w:rPr>
        <w:t>polymerization</w:t>
      </w:r>
      <w:r>
        <w:rPr>
          <w:rFonts w:ascii="Times New Roman" w:hAnsi="Times New Roman" w:hint="eastAsia"/>
        </w:rPr>
        <w:t xml:space="preserve"> is 2. The SG smoothing is implemented using </w:t>
      </w:r>
      <w:r w:rsidRPr="00C621E4">
        <w:rPr>
          <w:rFonts w:ascii="Times New Roman" w:hAnsi="Times New Roman"/>
        </w:rPr>
        <w:t>GNU Scientific Library</w:t>
      </w:r>
      <w:r>
        <w:rPr>
          <w:rFonts w:ascii="Times New Roman" w:hAnsi="Times New Roman" w:hint="eastAsia"/>
        </w:rPr>
        <w:t xml:space="preserve"> (GSL) according the </w:t>
      </w:r>
      <w:r>
        <w:rPr>
          <w:rFonts w:hint="eastAsia"/>
        </w:rPr>
        <w:t>a</w:t>
      </w:r>
      <w:r w:rsidRPr="00AA2E19">
        <w:t>lgorithm</w:t>
      </w:r>
      <w:r>
        <w:rPr>
          <w:rFonts w:hint="eastAsia"/>
        </w:rPr>
        <w:t xml:space="preserve"> introduced in ref 5. </w:t>
      </w:r>
    </w:p>
    <w:p w:rsidR="004E0E3B" w:rsidRDefault="004E0E3B" w:rsidP="004E0E3B">
      <w:pPr>
        <w:jc w:val="center"/>
        <w:rPr>
          <w:rFonts w:ascii="Times New Roman" w:hAnsi="Times New Roman"/>
        </w:rPr>
      </w:pPr>
      <w:r>
        <w:rPr>
          <w:rFonts w:ascii="Times New Roman" w:hAnsi="Times New Roman" w:hint="eastAsia"/>
          <w:noProof/>
        </w:rPr>
        <w:drawing>
          <wp:inline distT="0" distB="0" distL="0" distR="0">
            <wp:extent cx="4800600" cy="2847975"/>
            <wp:effectExtent l="1905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2"/>
                    <a:srcRect/>
                    <a:stretch>
                      <a:fillRect/>
                    </a:stretch>
                  </pic:blipFill>
                  <pic:spPr bwMode="auto">
                    <a:xfrm>
                      <a:off x="0" y="0"/>
                      <a:ext cx="4800600" cy="2847975"/>
                    </a:xfrm>
                    <a:prstGeom prst="rect">
                      <a:avLst/>
                    </a:prstGeom>
                    <a:noFill/>
                    <a:ln w="9525">
                      <a:noFill/>
                      <a:miter lim="800000"/>
                      <a:headEnd/>
                      <a:tailEnd/>
                    </a:ln>
                  </pic:spPr>
                </pic:pic>
              </a:graphicData>
            </a:graphic>
          </wp:inline>
        </w:drawing>
      </w:r>
    </w:p>
    <w:p w:rsidR="004E0E3B" w:rsidRDefault="004E0E3B" w:rsidP="004E0E3B">
      <w:pPr>
        <w:rPr>
          <w:rFonts w:ascii="Times New Roman" w:hAnsi="Times New Roman"/>
        </w:rPr>
      </w:pPr>
      <w:r>
        <w:rPr>
          <w:rFonts w:ascii="Times New Roman" w:hAnsi="Times New Roman" w:hint="eastAsia"/>
        </w:rPr>
        <w:t xml:space="preserve">Figure 4. XIC of peptide </w:t>
      </w:r>
      <w:r>
        <w:rPr>
          <w:rFonts w:ascii="Times New Roman" w:hAnsi="Times New Roman"/>
        </w:rPr>
        <w:t>“</w:t>
      </w:r>
      <w:r w:rsidRPr="000063F4">
        <w:rPr>
          <w:rFonts w:ascii="Times New Roman" w:hAnsi="Times New Roman"/>
        </w:rPr>
        <w:t>IFLNK</w:t>
      </w:r>
      <w:r>
        <w:rPr>
          <w:rFonts w:ascii="Times New Roman" w:hAnsi="Times New Roman"/>
        </w:rPr>
        <w:t>”</w:t>
      </w:r>
      <w:r>
        <w:rPr>
          <w:rFonts w:ascii="Times New Roman" w:hAnsi="Times New Roman" w:hint="eastAsia"/>
        </w:rPr>
        <w:t>. 313 parent ion signals are found in the MS1 spectra, only 10 MS2 spectra were collected for it. The case from the 18 mixtrure standard proteins sample of Institute of System Biology (ISB)</w:t>
      </w:r>
      <w:r w:rsidRPr="000063F4">
        <w:rPr>
          <w:rFonts w:ascii="Times New Roman" w:hAnsi="Times New Roman" w:hint="eastAsia"/>
          <w:vertAlign w:val="superscript"/>
        </w:rPr>
        <w:t>[3]</w:t>
      </w:r>
      <w:r>
        <w:rPr>
          <w:rFonts w:ascii="Times New Roman" w:hAnsi="Times New Roman" w:hint="eastAsia"/>
        </w:rPr>
        <w:t xml:space="preserve">. The Mascot database search results are list in Table 2. The m/z after calibration is with a error to the value ppm. </w:t>
      </w:r>
    </w:p>
    <w:p w:rsidR="004E0E3B" w:rsidRDefault="004E0E3B" w:rsidP="004E0E3B">
      <w:pPr>
        <w:rPr>
          <w:rFonts w:ascii="Times New Roman" w:hAnsi="Times New Roman"/>
        </w:rPr>
      </w:pPr>
    </w:p>
    <w:p w:rsidR="004E0E3B" w:rsidRDefault="004E0E3B" w:rsidP="004E0E3B">
      <w:pPr>
        <w:rPr>
          <w:rFonts w:ascii="Times New Roman" w:hAnsi="Times New Roman"/>
        </w:rPr>
      </w:pPr>
      <w:r>
        <w:rPr>
          <w:rFonts w:ascii="Times New Roman" w:hAnsi="Times New Roman" w:hint="eastAsia"/>
        </w:rPr>
        <w:t xml:space="preserve">Table 2. Mascot database search records for peptide </w:t>
      </w:r>
      <w:r>
        <w:rPr>
          <w:rFonts w:ascii="Times New Roman" w:hAnsi="Times New Roman"/>
        </w:rPr>
        <w:t>“</w:t>
      </w:r>
      <w:r w:rsidRPr="000063F4">
        <w:rPr>
          <w:rFonts w:ascii="Times New Roman" w:hAnsi="Times New Roman"/>
        </w:rPr>
        <w:t>IFLNK</w:t>
      </w:r>
      <w:r>
        <w:rPr>
          <w:rFonts w:ascii="Times New Roman" w:hAnsi="Times New Roman"/>
        </w:rPr>
        <w:t>”</w:t>
      </w:r>
      <w:r>
        <w:rPr>
          <w:rFonts w:ascii="Times New Roman" w:hAnsi="Times New Roman" w:hint="eastAsia"/>
        </w:rPr>
        <w:t xml:space="preserve"> in the ISB FT Mix 3 dataset.</w:t>
      </w:r>
    </w:p>
    <w:tbl>
      <w:tblPr>
        <w:tblStyle w:val="a6"/>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704"/>
        <w:gridCol w:w="1704"/>
        <w:gridCol w:w="1704"/>
        <w:gridCol w:w="1704"/>
      </w:tblGrid>
      <w:tr w:rsidR="004E0E3B" w:rsidTr="009A3859">
        <w:trPr>
          <w:jc w:val="center"/>
        </w:trPr>
        <w:tc>
          <w:tcPr>
            <w:tcW w:w="1704" w:type="dxa"/>
            <w:tcBorders>
              <w:bottom w:val="single" w:sz="4" w:space="0" w:color="auto"/>
            </w:tcBorders>
          </w:tcPr>
          <w:p w:rsidR="004E0E3B" w:rsidRDefault="004E0E3B" w:rsidP="009A3859">
            <w:pPr>
              <w:rPr>
                <w:rFonts w:ascii="Times New Roman" w:hAnsi="Times New Roman"/>
              </w:rPr>
            </w:pPr>
            <w:r>
              <w:rPr>
                <w:rFonts w:ascii="Times New Roman" w:hAnsi="Times New Roman" w:hint="eastAsia"/>
              </w:rPr>
              <w:t>Scan</w:t>
            </w:r>
          </w:p>
        </w:tc>
        <w:tc>
          <w:tcPr>
            <w:tcW w:w="1704" w:type="dxa"/>
            <w:tcBorders>
              <w:bottom w:val="single" w:sz="4" w:space="0" w:color="auto"/>
            </w:tcBorders>
          </w:tcPr>
          <w:p w:rsidR="004E0E3B" w:rsidRDefault="004E0E3B" w:rsidP="009A3859">
            <w:pPr>
              <w:rPr>
                <w:rFonts w:ascii="Times New Roman" w:hAnsi="Times New Roman"/>
              </w:rPr>
            </w:pPr>
            <w:r>
              <w:rPr>
                <w:rFonts w:ascii="Times New Roman" w:hAnsi="Times New Roman" w:hint="eastAsia"/>
              </w:rPr>
              <w:t>Score</w:t>
            </w:r>
          </w:p>
        </w:tc>
        <w:tc>
          <w:tcPr>
            <w:tcW w:w="1704" w:type="dxa"/>
            <w:tcBorders>
              <w:bottom w:val="single" w:sz="4" w:space="0" w:color="auto"/>
            </w:tcBorders>
          </w:tcPr>
          <w:p w:rsidR="004E0E3B" w:rsidRDefault="004E0E3B" w:rsidP="009A3859">
            <w:pPr>
              <w:rPr>
                <w:rFonts w:ascii="Times New Roman" w:hAnsi="Times New Roman"/>
              </w:rPr>
            </w:pPr>
            <w:r>
              <w:rPr>
                <w:rFonts w:ascii="Times New Roman" w:hAnsi="Times New Roman"/>
              </w:rPr>
              <w:t>D</w:t>
            </w:r>
            <w:r>
              <w:rPr>
                <w:rFonts w:ascii="Times New Roman" w:hAnsi="Times New Roman" w:hint="eastAsia"/>
              </w:rPr>
              <w:t>elt mass (Da)</w:t>
            </w:r>
          </w:p>
        </w:tc>
        <w:tc>
          <w:tcPr>
            <w:tcW w:w="1704" w:type="dxa"/>
            <w:tcBorders>
              <w:bottom w:val="single" w:sz="4" w:space="0" w:color="auto"/>
            </w:tcBorders>
          </w:tcPr>
          <w:p w:rsidR="004E0E3B" w:rsidRDefault="004E0E3B" w:rsidP="009A3859">
            <w:pPr>
              <w:rPr>
                <w:rFonts w:ascii="Times New Roman" w:hAnsi="Times New Roman"/>
              </w:rPr>
            </w:pPr>
            <w:r>
              <w:rPr>
                <w:rFonts w:ascii="Times New Roman" w:hAnsi="Times New Roman"/>
              </w:rPr>
              <w:t>D</w:t>
            </w:r>
            <w:r>
              <w:rPr>
                <w:rFonts w:ascii="Times New Roman" w:hAnsi="Times New Roman" w:hint="eastAsia"/>
              </w:rPr>
              <w:t>elt mass (ppm)</w:t>
            </w:r>
          </w:p>
        </w:tc>
      </w:tr>
      <w:tr w:rsidR="004E0E3B" w:rsidTr="009A3859">
        <w:trPr>
          <w:jc w:val="center"/>
        </w:trPr>
        <w:tc>
          <w:tcPr>
            <w:tcW w:w="1704" w:type="dxa"/>
            <w:tcBorders>
              <w:top w:val="single" w:sz="4" w:space="0" w:color="auto"/>
            </w:tcBorders>
          </w:tcPr>
          <w:p w:rsidR="004E0E3B" w:rsidRDefault="004E0E3B" w:rsidP="009A3859">
            <w:pPr>
              <w:rPr>
                <w:rFonts w:ascii="Times New Roman" w:hAnsi="Times New Roman"/>
              </w:rPr>
            </w:pPr>
            <w:r>
              <w:rPr>
                <w:rFonts w:ascii="Times New Roman" w:hAnsi="Times New Roman" w:hint="eastAsia"/>
              </w:rPr>
              <w:lastRenderedPageBreak/>
              <w:t>581</w:t>
            </w:r>
          </w:p>
        </w:tc>
        <w:tc>
          <w:tcPr>
            <w:tcW w:w="1704" w:type="dxa"/>
            <w:tcBorders>
              <w:top w:val="single" w:sz="4" w:space="0" w:color="auto"/>
            </w:tcBorders>
          </w:tcPr>
          <w:p w:rsidR="004E0E3B" w:rsidRDefault="004E0E3B" w:rsidP="009A3859">
            <w:pPr>
              <w:rPr>
                <w:rFonts w:ascii="Times New Roman" w:hAnsi="Times New Roman"/>
              </w:rPr>
            </w:pPr>
            <w:r>
              <w:rPr>
                <w:rFonts w:ascii="Times New Roman" w:hAnsi="Times New Roman" w:hint="eastAsia"/>
              </w:rPr>
              <w:t>30.37</w:t>
            </w:r>
          </w:p>
        </w:tc>
        <w:tc>
          <w:tcPr>
            <w:tcW w:w="1704" w:type="dxa"/>
            <w:tcBorders>
              <w:top w:val="single" w:sz="4" w:space="0" w:color="auto"/>
            </w:tcBorders>
          </w:tcPr>
          <w:p w:rsidR="004E0E3B" w:rsidRDefault="004E0E3B" w:rsidP="009A3859">
            <w:pPr>
              <w:rPr>
                <w:rFonts w:ascii="Times New Roman" w:hAnsi="Times New Roman"/>
              </w:rPr>
            </w:pPr>
            <w:r>
              <w:t>0.001527</w:t>
            </w:r>
          </w:p>
        </w:tc>
        <w:tc>
          <w:tcPr>
            <w:tcW w:w="1704" w:type="dxa"/>
            <w:tcBorders>
              <w:top w:val="single" w:sz="4" w:space="0" w:color="auto"/>
            </w:tcBorders>
            <w:vAlign w:val="center"/>
          </w:tcPr>
          <w:p w:rsidR="004E0E3B" w:rsidRDefault="004E0E3B" w:rsidP="009A3859">
            <w:pPr>
              <w:ind w:right="440"/>
              <w:rPr>
                <w:rFonts w:ascii="宋体" w:hAnsi="宋体" w:cs="宋体"/>
                <w:color w:val="000000"/>
                <w:sz w:val="22"/>
              </w:rPr>
            </w:pPr>
            <w:r>
              <w:rPr>
                <w:rFonts w:hint="eastAsia"/>
                <w:color w:val="000000"/>
                <w:sz w:val="22"/>
              </w:rPr>
              <w:t>2.403208</w:t>
            </w:r>
          </w:p>
        </w:tc>
      </w:tr>
      <w:tr w:rsidR="004E0E3B" w:rsidTr="009A3859">
        <w:trPr>
          <w:jc w:val="center"/>
        </w:trPr>
        <w:tc>
          <w:tcPr>
            <w:tcW w:w="1704" w:type="dxa"/>
          </w:tcPr>
          <w:p w:rsidR="004E0E3B" w:rsidRDefault="004E0E3B" w:rsidP="009A3859">
            <w:pPr>
              <w:rPr>
                <w:rFonts w:ascii="Times New Roman" w:hAnsi="Times New Roman"/>
              </w:rPr>
            </w:pPr>
            <w:r>
              <w:rPr>
                <w:rFonts w:ascii="Times New Roman" w:hAnsi="Times New Roman" w:hint="eastAsia"/>
              </w:rPr>
              <w:t>610</w:t>
            </w:r>
          </w:p>
        </w:tc>
        <w:tc>
          <w:tcPr>
            <w:tcW w:w="1704" w:type="dxa"/>
          </w:tcPr>
          <w:p w:rsidR="004E0E3B" w:rsidRDefault="004E0E3B" w:rsidP="009A3859">
            <w:pPr>
              <w:rPr>
                <w:rFonts w:ascii="Times New Roman" w:hAnsi="Times New Roman"/>
              </w:rPr>
            </w:pPr>
            <w:r>
              <w:rPr>
                <w:rFonts w:ascii="Times New Roman" w:hAnsi="Times New Roman" w:hint="eastAsia"/>
              </w:rPr>
              <w:t>24.03</w:t>
            </w:r>
          </w:p>
        </w:tc>
        <w:tc>
          <w:tcPr>
            <w:tcW w:w="1704" w:type="dxa"/>
          </w:tcPr>
          <w:p w:rsidR="004E0E3B" w:rsidRDefault="004E0E3B" w:rsidP="009A3859">
            <w:pPr>
              <w:rPr>
                <w:rFonts w:ascii="Times New Roman" w:hAnsi="Times New Roman"/>
              </w:rPr>
            </w:pPr>
            <w:r>
              <w:t>0.001263</w:t>
            </w:r>
          </w:p>
        </w:tc>
        <w:tc>
          <w:tcPr>
            <w:tcW w:w="1704" w:type="dxa"/>
            <w:vAlign w:val="center"/>
          </w:tcPr>
          <w:p w:rsidR="004E0E3B" w:rsidRDefault="004E0E3B" w:rsidP="009A3859">
            <w:pPr>
              <w:ind w:right="440"/>
              <w:rPr>
                <w:rFonts w:ascii="宋体" w:hAnsi="宋体" w:cs="宋体"/>
                <w:color w:val="000000"/>
                <w:sz w:val="22"/>
              </w:rPr>
            </w:pPr>
            <w:r>
              <w:rPr>
                <w:rFonts w:hint="eastAsia"/>
                <w:color w:val="000000"/>
                <w:sz w:val="22"/>
              </w:rPr>
              <w:t>1.987722</w:t>
            </w:r>
          </w:p>
        </w:tc>
      </w:tr>
      <w:tr w:rsidR="004E0E3B" w:rsidTr="009A3859">
        <w:trPr>
          <w:jc w:val="center"/>
        </w:trPr>
        <w:tc>
          <w:tcPr>
            <w:tcW w:w="1704" w:type="dxa"/>
          </w:tcPr>
          <w:p w:rsidR="004E0E3B" w:rsidRDefault="004E0E3B" w:rsidP="009A3859">
            <w:pPr>
              <w:rPr>
                <w:rFonts w:ascii="Times New Roman" w:hAnsi="Times New Roman"/>
              </w:rPr>
            </w:pPr>
            <w:r>
              <w:rPr>
                <w:rFonts w:ascii="Times New Roman" w:hAnsi="Times New Roman" w:hint="eastAsia"/>
              </w:rPr>
              <w:t>654</w:t>
            </w:r>
          </w:p>
        </w:tc>
        <w:tc>
          <w:tcPr>
            <w:tcW w:w="1704" w:type="dxa"/>
          </w:tcPr>
          <w:p w:rsidR="004E0E3B" w:rsidRDefault="004E0E3B" w:rsidP="009A3859">
            <w:pPr>
              <w:rPr>
                <w:rFonts w:ascii="Times New Roman" w:hAnsi="Times New Roman"/>
              </w:rPr>
            </w:pPr>
            <w:r>
              <w:rPr>
                <w:rFonts w:ascii="Times New Roman" w:hAnsi="Times New Roman" w:hint="eastAsia"/>
              </w:rPr>
              <w:t>24.02</w:t>
            </w:r>
          </w:p>
        </w:tc>
        <w:tc>
          <w:tcPr>
            <w:tcW w:w="1704" w:type="dxa"/>
          </w:tcPr>
          <w:p w:rsidR="004E0E3B" w:rsidRDefault="004E0E3B" w:rsidP="009A3859">
            <w:pPr>
              <w:rPr>
                <w:rFonts w:ascii="Times New Roman" w:hAnsi="Times New Roman"/>
              </w:rPr>
            </w:pPr>
            <w:r>
              <w:t>0.001479</w:t>
            </w:r>
          </w:p>
        </w:tc>
        <w:tc>
          <w:tcPr>
            <w:tcW w:w="1704" w:type="dxa"/>
            <w:vAlign w:val="center"/>
          </w:tcPr>
          <w:p w:rsidR="004E0E3B" w:rsidRDefault="004E0E3B" w:rsidP="009A3859">
            <w:pPr>
              <w:ind w:right="440"/>
              <w:rPr>
                <w:rFonts w:ascii="宋体" w:hAnsi="宋体" w:cs="宋体"/>
                <w:color w:val="000000"/>
                <w:sz w:val="22"/>
              </w:rPr>
            </w:pPr>
            <w:r>
              <w:rPr>
                <w:rFonts w:hint="eastAsia"/>
                <w:color w:val="000000"/>
                <w:sz w:val="22"/>
              </w:rPr>
              <w:t>2.327665</w:t>
            </w:r>
          </w:p>
        </w:tc>
      </w:tr>
      <w:tr w:rsidR="004E0E3B" w:rsidTr="009A3859">
        <w:trPr>
          <w:jc w:val="center"/>
        </w:trPr>
        <w:tc>
          <w:tcPr>
            <w:tcW w:w="1704" w:type="dxa"/>
          </w:tcPr>
          <w:p w:rsidR="004E0E3B" w:rsidRDefault="004E0E3B" w:rsidP="009A3859">
            <w:pPr>
              <w:rPr>
                <w:rFonts w:ascii="Times New Roman" w:hAnsi="Times New Roman"/>
              </w:rPr>
            </w:pPr>
            <w:r>
              <w:rPr>
                <w:rFonts w:ascii="Times New Roman" w:hAnsi="Times New Roman" w:hint="eastAsia"/>
              </w:rPr>
              <w:t>683</w:t>
            </w:r>
          </w:p>
        </w:tc>
        <w:tc>
          <w:tcPr>
            <w:tcW w:w="1704" w:type="dxa"/>
          </w:tcPr>
          <w:p w:rsidR="004E0E3B" w:rsidRDefault="004E0E3B" w:rsidP="009A3859">
            <w:pPr>
              <w:rPr>
                <w:rFonts w:ascii="Times New Roman" w:hAnsi="Times New Roman"/>
              </w:rPr>
            </w:pPr>
            <w:r>
              <w:rPr>
                <w:rFonts w:ascii="Times New Roman" w:hAnsi="Times New Roman" w:hint="eastAsia"/>
              </w:rPr>
              <w:t>27.39</w:t>
            </w:r>
          </w:p>
        </w:tc>
        <w:tc>
          <w:tcPr>
            <w:tcW w:w="1704" w:type="dxa"/>
          </w:tcPr>
          <w:p w:rsidR="004E0E3B" w:rsidRDefault="004E0E3B" w:rsidP="009A3859">
            <w:pPr>
              <w:rPr>
                <w:rFonts w:ascii="Times New Roman" w:hAnsi="Times New Roman"/>
              </w:rPr>
            </w:pPr>
            <w:r>
              <w:t>0.001579</w:t>
            </w:r>
          </w:p>
        </w:tc>
        <w:tc>
          <w:tcPr>
            <w:tcW w:w="1704" w:type="dxa"/>
            <w:vAlign w:val="center"/>
          </w:tcPr>
          <w:p w:rsidR="004E0E3B" w:rsidRDefault="004E0E3B" w:rsidP="009A3859">
            <w:pPr>
              <w:ind w:right="440"/>
              <w:rPr>
                <w:rFonts w:ascii="宋体" w:hAnsi="宋体" w:cs="宋体"/>
                <w:color w:val="000000"/>
                <w:sz w:val="22"/>
              </w:rPr>
            </w:pPr>
            <w:r>
              <w:rPr>
                <w:rFonts w:hint="eastAsia"/>
                <w:color w:val="000000"/>
                <w:sz w:val="22"/>
              </w:rPr>
              <w:t>2.485046</w:t>
            </w:r>
          </w:p>
        </w:tc>
      </w:tr>
      <w:tr w:rsidR="004E0E3B" w:rsidTr="009A3859">
        <w:trPr>
          <w:jc w:val="center"/>
        </w:trPr>
        <w:tc>
          <w:tcPr>
            <w:tcW w:w="1704" w:type="dxa"/>
          </w:tcPr>
          <w:p w:rsidR="004E0E3B" w:rsidRDefault="004E0E3B" w:rsidP="009A3859">
            <w:pPr>
              <w:rPr>
                <w:rFonts w:ascii="Times New Roman" w:hAnsi="Times New Roman"/>
              </w:rPr>
            </w:pPr>
            <w:r>
              <w:rPr>
                <w:rFonts w:ascii="Times New Roman" w:hAnsi="Times New Roman" w:hint="eastAsia"/>
              </w:rPr>
              <w:t>774</w:t>
            </w:r>
          </w:p>
        </w:tc>
        <w:tc>
          <w:tcPr>
            <w:tcW w:w="1704" w:type="dxa"/>
          </w:tcPr>
          <w:p w:rsidR="004E0E3B" w:rsidRDefault="004E0E3B" w:rsidP="009A3859">
            <w:pPr>
              <w:rPr>
                <w:rFonts w:ascii="Times New Roman" w:hAnsi="Times New Roman"/>
              </w:rPr>
            </w:pPr>
            <w:r>
              <w:rPr>
                <w:rFonts w:ascii="Times New Roman" w:hAnsi="Times New Roman" w:hint="eastAsia"/>
              </w:rPr>
              <w:t>24.00</w:t>
            </w:r>
          </w:p>
        </w:tc>
        <w:tc>
          <w:tcPr>
            <w:tcW w:w="1704" w:type="dxa"/>
          </w:tcPr>
          <w:p w:rsidR="004E0E3B" w:rsidRDefault="004E0E3B" w:rsidP="009A3859">
            <w:pPr>
              <w:rPr>
                <w:rFonts w:ascii="Times New Roman" w:hAnsi="Times New Roman"/>
              </w:rPr>
            </w:pPr>
            <w:r>
              <w:t>0.001729</w:t>
            </w:r>
          </w:p>
        </w:tc>
        <w:tc>
          <w:tcPr>
            <w:tcW w:w="1704" w:type="dxa"/>
            <w:vAlign w:val="center"/>
          </w:tcPr>
          <w:p w:rsidR="004E0E3B" w:rsidRDefault="004E0E3B" w:rsidP="009A3859">
            <w:pPr>
              <w:ind w:right="440"/>
              <w:rPr>
                <w:rFonts w:ascii="宋体" w:hAnsi="宋体" w:cs="宋体"/>
                <w:color w:val="000000"/>
                <w:sz w:val="22"/>
              </w:rPr>
            </w:pPr>
            <w:r>
              <w:rPr>
                <w:rFonts w:hint="eastAsia"/>
                <w:color w:val="000000"/>
                <w:sz w:val="22"/>
              </w:rPr>
              <w:t>2.721118</w:t>
            </w:r>
          </w:p>
        </w:tc>
      </w:tr>
      <w:tr w:rsidR="004E0E3B" w:rsidTr="009A3859">
        <w:trPr>
          <w:jc w:val="center"/>
        </w:trPr>
        <w:tc>
          <w:tcPr>
            <w:tcW w:w="1704" w:type="dxa"/>
          </w:tcPr>
          <w:p w:rsidR="004E0E3B" w:rsidRDefault="004E0E3B" w:rsidP="009A3859">
            <w:pPr>
              <w:rPr>
                <w:rFonts w:ascii="Times New Roman" w:hAnsi="Times New Roman"/>
              </w:rPr>
            </w:pPr>
            <w:r>
              <w:rPr>
                <w:rFonts w:ascii="Times New Roman" w:hAnsi="Times New Roman" w:hint="eastAsia"/>
              </w:rPr>
              <w:t>802</w:t>
            </w:r>
          </w:p>
        </w:tc>
        <w:tc>
          <w:tcPr>
            <w:tcW w:w="1704" w:type="dxa"/>
          </w:tcPr>
          <w:p w:rsidR="004E0E3B" w:rsidRDefault="004E0E3B" w:rsidP="009A3859">
            <w:pPr>
              <w:rPr>
                <w:rFonts w:ascii="Times New Roman" w:hAnsi="Times New Roman"/>
              </w:rPr>
            </w:pPr>
            <w:r>
              <w:rPr>
                <w:rFonts w:ascii="Times New Roman" w:hAnsi="Times New Roman" w:hint="eastAsia"/>
              </w:rPr>
              <w:t>25.87</w:t>
            </w:r>
          </w:p>
        </w:tc>
        <w:tc>
          <w:tcPr>
            <w:tcW w:w="1704" w:type="dxa"/>
          </w:tcPr>
          <w:p w:rsidR="004E0E3B" w:rsidRDefault="004E0E3B" w:rsidP="009A3859">
            <w:pPr>
              <w:rPr>
                <w:rFonts w:ascii="Times New Roman" w:hAnsi="Times New Roman"/>
              </w:rPr>
            </w:pPr>
            <w:r>
              <w:t>0.001389</w:t>
            </w:r>
          </w:p>
        </w:tc>
        <w:tc>
          <w:tcPr>
            <w:tcW w:w="1704" w:type="dxa"/>
            <w:vAlign w:val="center"/>
          </w:tcPr>
          <w:p w:rsidR="004E0E3B" w:rsidRDefault="004E0E3B" w:rsidP="009A3859">
            <w:pPr>
              <w:ind w:right="440"/>
              <w:rPr>
                <w:rFonts w:ascii="宋体" w:hAnsi="宋体" w:cs="宋体"/>
                <w:color w:val="000000"/>
                <w:sz w:val="22"/>
              </w:rPr>
            </w:pPr>
            <w:r>
              <w:rPr>
                <w:rFonts w:hint="eastAsia"/>
                <w:color w:val="000000"/>
                <w:sz w:val="22"/>
              </w:rPr>
              <w:t>2.186022</w:t>
            </w:r>
          </w:p>
        </w:tc>
      </w:tr>
      <w:tr w:rsidR="004E0E3B" w:rsidTr="009A3859">
        <w:trPr>
          <w:jc w:val="center"/>
        </w:trPr>
        <w:tc>
          <w:tcPr>
            <w:tcW w:w="1704" w:type="dxa"/>
          </w:tcPr>
          <w:p w:rsidR="004E0E3B" w:rsidRDefault="004E0E3B" w:rsidP="009A3859">
            <w:pPr>
              <w:rPr>
                <w:rFonts w:ascii="Times New Roman" w:hAnsi="Times New Roman"/>
              </w:rPr>
            </w:pPr>
            <w:r>
              <w:rPr>
                <w:rFonts w:ascii="Times New Roman" w:hAnsi="Times New Roman" w:hint="eastAsia"/>
              </w:rPr>
              <w:t>870</w:t>
            </w:r>
          </w:p>
        </w:tc>
        <w:tc>
          <w:tcPr>
            <w:tcW w:w="1704" w:type="dxa"/>
          </w:tcPr>
          <w:p w:rsidR="004E0E3B" w:rsidRDefault="004E0E3B" w:rsidP="009A3859">
            <w:pPr>
              <w:rPr>
                <w:rFonts w:ascii="Times New Roman" w:hAnsi="Times New Roman"/>
              </w:rPr>
            </w:pPr>
            <w:r>
              <w:rPr>
                <w:rFonts w:ascii="Times New Roman" w:hAnsi="Times New Roman" w:hint="eastAsia"/>
              </w:rPr>
              <w:t>29.41</w:t>
            </w:r>
          </w:p>
        </w:tc>
        <w:tc>
          <w:tcPr>
            <w:tcW w:w="1704" w:type="dxa"/>
          </w:tcPr>
          <w:p w:rsidR="004E0E3B" w:rsidRDefault="004E0E3B" w:rsidP="009A3859">
            <w:pPr>
              <w:rPr>
                <w:rFonts w:ascii="Times New Roman" w:hAnsi="Times New Roman"/>
              </w:rPr>
            </w:pPr>
            <w:r>
              <w:t>0.001559</w:t>
            </w:r>
          </w:p>
        </w:tc>
        <w:tc>
          <w:tcPr>
            <w:tcW w:w="1704" w:type="dxa"/>
            <w:vAlign w:val="center"/>
          </w:tcPr>
          <w:p w:rsidR="004E0E3B" w:rsidRDefault="004E0E3B" w:rsidP="009A3859">
            <w:pPr>
              <w:ind w:right="440"/>
              <w:rPr>
                <w:rFonts w:ascii="宋体" w:hAnsi="宋体" w:cs="宋体"/>
                <w:color w:val="000000"/>
                <w:sz w:val="22"/>
              </w:rPr>
            </w:pPr>
            <w:r>
              <w:rPr>
                <w:rFonts w:hint="eastAsia"/>
                <w:color w:val="000000"/>
                <w:sz w:val="22"/>
              </w:rPr>
              <w:t>2.45357</w:t>
            </w:r>
          </w:p>
        </w:tc>
      </w:tr>
      <w:tr w:rsidR="004E0E3B" w:rsidTr="009A3859">
        <w:trPr>
          <w:jc w:val="center"/>
        </w:trPr>
        <w:tc>
          <w:tcPr>
            <w:tcW w:w="1704" w:type="dxa"/>
          </w:tcPr>
          <w:p w:rsidR="004E0E3B" w:rsidRDefault="004E0E3B" w:rsidP="009A3859">
            <w:pPr>
              <w:rPr>
                <w:rFonts w:ascii="Times New Roman" w:hAnsi="Times New Roman"/>
              </w:rPr>
            </w:pPr>
            <w:r>
              <w:rPr>
                <w:rFonts w:ascii="Times New Roman" w:hAnsi="Times New Roman" w:hint="eastAsia"/>
              </w:rPr>
              <w:t>918</w:t>
            </w:r>
          </w:p>
        </w:tc>
        <w:tc>
          <w:tcPr>
            <w:tcW w:w="1704" w:type="dxa"/>
          </w:tcPr>
          <w:p w:rsidR="004E0E3B" w:rsidRDefault="004E0E3B" w:rsidP="009A3859">
            <w:pPr>
              <w:rPr>
                <w:rFonts w:ascii="Times New Roman" w:hAnsi="Times New Roman"/>
              </w:rPr>
            </w:pPr>
            <w:r>
              <w:rPr>
                <w:rFonts w:ascii="Times New Roman" w:hAnsi="Times New Roman" w:hint="eastAsia"/>
              </w:rPr>
              <w:t>24.20</w:t>
            </w:r>
          </w:p>
        </w:tc>
        <w:tc>
          <w:tcPr>
            <w:tcW w:w="1704" w:type="dxa"/>
          </w:tcPr>
          <w:p w:rsidR="004E0E3B" w:rsidRDefault="004E0E3B" w:rsidP="009A3859">
            <w:pPr>
              <w:rPr>
                <w:rFonts w:ascii="Times New Roman" w:hAnsi="Times New Roman"/>
              </w:rPr>
            </w:pPr>
            <w:r>
              <w:t>0.001393</w:t>
            </w:r>
          </w:p>
        </w:tc>
        <w:tc>
          <w:tcPr>
            <w:tcW w:w="1704" w:type="dxa"/>
            <w:vAlign w:val="center"/>
          </w:tcPr>
          <w:p w:rsidR="004E0E3B" w:rsidRDefault="004E0E3B" w:rsidP="009A3859">
            <w:pPr>
              <w:ind w:right="440"/>
              <w:rPr>
                <w:rFonts w:ascii="宋体" w:hAnsi="宋体" w:cs="宋体"/>
                <w:color w:val="000000"/>
                <w:sz w:val="22"/>
              </w:rPr>
            </w:pPr>
            <w:r>
              <w:rPr>
                <w:rFonts w:hint="eastAsia"/>
                <w:color w:val="000000"/>
                <w:sz w:val="22"/>
              </w:rPr>
              <w:t>2.192318</w:t>
            </w:r>
          </w:p>
        </w:tc>
      </w:tr>
      <w:tr w:rsidR="004E0E3B" w:rsidTr="009A3859">
        <w:trPr>
          <w:jc w:val="center"/>
        </w:trPr>
        <w:tc>
          <w:tcPr>
            <w:tcW w:w="1704" w:type="dxa"/>
          </w:tcPr>
          <w:p w:rsidR="004E0E3B" w:rsidRDefault="004E0E3B" w:rsidP="009A3859">
            <w:pPr>
              <w:rPr>
                <w:rFonts w:ascii="Times New Roman" w:hAnsi="Times New Roman"/>
              </w:rPr>
            </w:pPr>
            <w:r>
              <w:rPr>
                <w:rFonts w:ascii="Times New Roman" w:hAnsi="Times New Roman" w:hint="eastAsia"/>
              </w:rPr>
              <w:t>943</w:t>
            </w:r>
          </w:p>
        </w:tc>
        <w:tc>
          <w:tcPr>
            <w:tcW w:w="1704" w:type="dxa"/>
          </w:tcPr>
          <w:p w:rsidR="004E0E3B" w:rsidRDefault="004E0E3B" w:rsidP="009A3859">
            <w:pPr>
              <w:rPr>
                <w:rFonts w:ascii="Times New Roman" w:hAnsi="Times New Roman"/>
              </w:rPr>
            </w:pPr>
            <w:r>
              <w:rPr>
                <w:rFonts w:ascii="Times New Roman" w:hAnsi="Times New Roman" w:hint="eastAsia"/>
              </w:rPr>
              <w:t>26.40</w:t>
            </w:r>
          </w:p>
        </w:tc>
        <w:tc>
          <w:tcPr>
            <w:tcW w:w="1704" w:type="dxa"/>
          </w:tcPr>
          <w:p w:rsidR="004E0E3B" w:rsidRDefault="004E0E3B" w:rsidP="009A3859">
            <w:pPr>
              <w:rPr>
                <w:rFonts w:ascii="Times New Roman" w:hAnsi="Times New Roman"/>
              </w:rPr>
            </w:pPr>
            <w:r>
              <w:t>0.001371</w:t>
            </w:r>
          </w:p>
        </w:tc>
        <w:tc>
          <w:tcPr>
            <w:tcW w:w="1704" w:type="dxa"/>
            <w:vAlign w:val="center"/>
          </w:tcPr>
          <w:p w:rsidR="004E0E3B" w:rsidRDefault="004E0E3B" w:rsidP="009A3859">
            <w:pPr>
              <w:ind w:right="440"/>
              <w:rPr>
                <w:rFonts w:ascii="宋体" w:hAnsi="宋体" w:cs="宋体"/>
                <w:color w:val="000000"/>
                <w:sz w:val="22"/>
              </w:rPr>
            </w:pPr>
            <w:r>
              <w:rPr>
                <w:rFonts w:hint="eastAsia"/>
                <w:color w:val="000000"/>
                <w:sz w:val="22"/>
              </w:rPr>
              <w:t>2.157694</w:t>
            </w:r>
          </w:p>
        </w:tc>
      </w:tr>
      <w:tr w:rsidR="004E0E3B" w:rsidTr="009A3859">
        <w:trPr>
          <w:jc w:val="center"/>
        </w:trPr>
        <w:tc>
          <w:tcPr>
            <w:tcW w:w="1704" w:type="dxa"/>
          </w:tcPr>
          <w:p w:rsidR="004E0E3B" w:rsidRDefault="004E0E3B" w:rsidP="009A3859">
            <w:pPr>
              <w:rPr>
                <w:rFonts w:ascii="Times New Roman" w:hAnsi="Times New Roman"/>
              </w:rPr>
            </w:pPr>
            <w:r>
              <w:rPr>
                <w:rFonts w:ascii="Times New Roman" w:hAnsi="Times New Roman" w:hint="eastAsia"/>
              </w:rPr>
              <w:t>985</w:t>
            </w:r>
          </w:p>
        </w:tc>
        <w:tc>
          <w:tcPr>
            <w:tcW w:w="1704" w:type="dxa"/>
          </w:tcPr>
          <w:p w:rsidR="004E0E3B" w:rsidRDefault="004E0E3B" w:rsidP="009A3859">
            <w:pPr>
              <w:rPr>
                <w:rFonts w:ascii="Times New Roman" w:hAnsi="Times New Roman"/>
              </w:rPr>
            </w:pPr>
            <w:r>
              <w:rPr>
                <w:rFonts w:ascii="Times New Roman" w:hAnsi="Times New Roman" w:hint="eastAsia"/>
              </w:rPr>
              <w:t>17.20</w:t>
            </w:r>
          </w:p>
        </w:tc>
        <w:tc>
          <w:tcPr>
            <w:tcW w:w="1704" w:type="dxa"/>
          </w:tcPr>
          <w:p w:rsidR="004E0E3B" w:rsidRDefault="004E0E3B" w:rsidP="009A3859">
            <w:pPr>
              <w:rPr>
                <w:rFonts w:ascii="Times New Roman" w:hAnsi="Times New Roman"/>
              </w:rPr>
            </w:pPr>
            <w:r>
              <w:t>0.001033</w:t>
            </w:r>
          </w:p>
        </w:tc>
        <w:tc>
          <w:tcPr>
            <w:tcW w:w="1704" w:type="dxa"/>
            <w:vAlign w:val="center"/>
          </w:tcPr>
          <w:p w:rsidR="004E0E3B" w:rsidRDefault="004E0E3B" w:rsidP="009A3859">
            <w:pPr>
              <w:ind w:right="440"/>
              <w:rPr>
                <w:rFonts w:ascii="宋体" w:hAnsi="宋体" w:cs="宋体"/>
                <w:color w:val="000000"/>
                <w:sz w:val="22"/>
              </w:rPr>
            </w:pPr>
            <w:r>
              <w:rPr>
                <w:rFonts w:hint="eastAsia"/>
                <w:color w:val="000000"/>
                <w:sz w:val="22"/>
              </w:rPr>
              <w:t>1.625746</w:t>
            </w:r>
          </w:p>
        </w:tc>
      </w:tr>
    </w:tbl>
    <w:p w:rsidR="004E0E3B" w:rsidRDefault="004E0E3B" w:rsidP="004E0E3B">
      <w:pPr>
        <w:rPr>
          <w:rFonts w:ascii="Times New Roman" w:hAnsi="Times New Roman" w:hint="eastAsia"/>
        </w:rPr>
      </w:pPr>
    </w:p>
    <w:p w:rsidR="004E0E3B" w:rsidRDefault="004E0E3B" w:rsidP="004E0E3B">
      <w:pPr>
        <w:jc w:val="center"/>
        <w:rPr>
          <w:rFonts w:ascii="Times New Roman" w:hAnsi="Times New Roman" w:hint="eastAsia"/>
        </w:rPr>
      </w:pPr>
      <w:r>
        <w:rPr>
          <w:rFonts w:ascii="Times New Roman" w:hAnsi="Times New Roman" w:hint="eastAsia"/>
          <w:noProof/>
        </w:rPr>
        <w:drawing>
          <wp:inline distT="0" distB="0" distL="0" distR="0">
            <wp:extent cx="4400550" cy="4419600"/>
            <wp:effectExtent l="19050" t="0" r="0" b="0"/>
            <wp:docPr id="109"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3"/>
                    <a:srcRect/>
                    <a:stretch>
                      <a:fillRect/>
                    </a:stretch>
                  </pic:blipFill>
                  <pic:spPr bwMode="auto">
                    <a:xfrm>
                      <a:off x="0" y="0"/>
                      <a:ext cx="4400550" cy="4419600"/>
                    </a:xfrm>
                    <a:prstGeom prst="rect">
                      <a:avLst/>
                    </a:prstGeom>
                    <a:noFill/>
                    <a:ln w="9525">
                      <a:noFill/>
                      <a:miter lim="800000"/>
                      <a:headEnd/>
                      <a:tailEnd/>
                    </a:ln>
                  </pic:spPr>
                </pic:pic>
              </a:graphicData>
            </a:graphic>
          </wp:inline>
        </w:drawing>
      </w:r>
    </w:p>
    <w:p w:rsidR="004E0E3B" w:rsidRDefault="004E0E3B" w:rsidP="004E0E3B">
      <w:pPr>
        <w:jc w:val="center"/>
        <w:rPr>
          <w:rFonts w:ascii="Times New Roman" w:hAnsi="Times New Roman" w:hint="eastAsia"/>
        </w:rPr>
      </w:pPr>
      <w:r>
        <w:rPr>
          <w:rFonts w:ascii="Times New Roman" w:hAnsi="Times New Roman" w:hint="eastAsia"/>
        </w:rPr>
        <w:t xml:space="preserve">Figure 5. The XIC and m/z measurement errors. In the middle and bottom view, we can clearly see that the m/z error variance is little for high signals (red box). </w:t>
      </w:r>
    </w:p>
    <w:p w:rsidR="004E0E3B" w:rsidRDefault="004E0E3B" w:rsidP="004E0E3B">
      <w:pPr>
        <w:rPr>
          <w:rFonts w:ascii="Times New Roman" w:hAnsi="Times New Roman" w:hint="eastAsia"/>
        </w:rPr>
      </w:pPr>
    </w:p>
    <w:p w:rsidR="004E0E3B" w:rsidRDefault="004E0E3B" w:rsidP="004E0E3B">
      <w:pPr>
        <w:rPr>
          <w:rFonts w:ascii="Times New Roman" w:hAnsi="Times New Roman" w:hint="eastAsia"/>
        </w:rPr>
      </w:pPr>
      <w:r>
        <w:rPr>
          <w:rFonts w:ascii="Times New Roman" w:hAnsi="Times New Roman"/>
          <w:noProof/>
        </w:rPr>
        <w:lastRenderedPageBreak/>
        <w:drawing>
          <wp:inline distT="0" distB="0" distL="0" distR="0">
            <wp:extent cx="4886325" cy="3800475"/>
            <wp:effectExtent l="19050" t="0" r="9525" b="0"/>
            <wp:docPr id="111"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srcRect/>
                    <a:stretch>
                      <a:fillRect/>
                    </a:stretch>
                  </pic:blipFill>
                  <pic:spPr bwMode="auto">
                    <a:xfrm>
                      <a:off x="0" y="0"/>
                      <a:ext cx="4886325" cy="3800475"/>
                    </a:xfrm>
                    <a:prstGeom prst="rect">
                      <a:avLst/>
                    </a:prstGeom>
                    <a:noFill/>
                    <a:ln w="9525">
                      <a:noFill/>
                      <a:miter lim="800000"/>
                      <a:headEnd/>
                      <a:tailEnd/>
                    </a:ln>
                  </pic:spPr>
                </pic:pic>
              </a:graphicData>
            </a:graphic>
          </wp:inline>
        </w:drawing>
      </w:r>
    </w:p>
    <w:p w:rsidR="004E0E3B" w:rsidRDefault="004E0E3B" w:rsidP="004E0E3B">
      <w:pPr>
        <w:jc w:val="center"/>
        <w:rPr>
          <w:rFonts w:ascii="Times New Roman" w:hAnsi="Times New Roman" w:hint="eastAsia"/>
        </w:rPr>
      </w:pPr>
      <w:r>
        <w:rPr>
          <w:rFonts w:ascii="Times New Roman" w:hAnsi="Times New Roman" w:hint="eastAsia"/>
          <w:noProof/>
        </w:rPr>
        <w:drawing>
          <wp:inline distT="0" distB="0" distL="0" distR="0">
            <wp:extent cx="4657725" cy="3533775"/>
            <wp:effectExtent l="19050" t="0" r="9525" b="0"/>
            <wp:docPr id="11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5"/>
                    <a:srcRect/>
                    <a:stretch>
                      <a:fillRect/>
                    </a:stretch>
                  </pic:blipFill>
                  <pic:spPr bwMode="auto">
                    <a:xfrm>
                      <a:off x="0" y="0"/>
                      <a:ext cx="4657725" cy="3533775"/>
                    </a:xfrm>
                    <a:prstGeom prst="rect">
                      <a:avLst/>
                    </a:prstGeom>
                    <a:noFill/>
                    <a:ln w="9525">
                      <a:noFill/>
                      <a:miter lim="800000"/>
                      <a:headEnd/>
                      <a:tailEnd/>
                    </a:ln>
                  </pic:spPr>
                </pic:pic>
              </a:graphicData>
            </a:graphic>
          </wp:inline>
        </w:drawing>
      </w:r>
    </w:p>
    <w:p w:rsidR="004E0E3B" w:rsidRDefault="004E0E3B" w:rsidP="004E0E3B">
      <w:pPr>
        <w:jc w:val="center"/>
        <w:rPr>
          <w:rFonts w:ascii="Times New Roman" w:hAnsi="Times New Roman" w:hint="eastAsia"/>
        </w:rPr>
      </w:pPr>
      <w:r>
        <w:rPr>
          <w:rFonts w:ascii="Times New Roman" w:hAnsi="Times New Roman" w:hint="eastAsia"/>
        </w:rPr>
        <w:t xml:space="preserve">Figure 6. m/z measurement errors decrease with the increasing of intensities. Top view is the scatter plot, and bottom view is the 3d histogram. </w:t>
      </w:r>
    </w:p>
    <w:p w:rsidR="004E0E3B" w:rsidRDefault="004E0E3B" w:rsidP="004E0E3B">
      <w:pPr>
        <w:jc w:val="center"/>
        <w:rPr>
          <w:rFonts w:ascii="Times New Roman" w:hAnsi="Times New Roman" w:hint="eastAsia"/>
        </w:rPr>
      </w:pPr>
      <w:r>
        <w:rPr>
          <w:rFonts w:ascii="Times New Roman" w:hAnsi="Times New Roman" w:hint="eastAsia"/>
          <w:noProof/>
        </w:rPr>
        <w:lastRenderedPageBreak/>
        <w:drawing>
          <wp:inline distT="0" distB="0" distL="0" distR="0">
            <wp:extent cx="4610100" cy="3181350"/>
            <wp:effectExtent l="19050" t="0" r="0" b="0"/>
            <wp:docPr id="115"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6"/>
                    <a:srcRect/>
                    <a:stretch>
                      <a:fillRect/>
                    </a:stretch>
                  </pic:blipFill>
                  <pic:spPr bwMode="auto">
                    <a:xfrm>
                      <a:off x="0" y="0"/>
                      <a:ext cx="4610100" cy="3181350"/>
                    </a:xfrm>
                    <a:prstGeom prst="rect">
                      <a:avLst/>
                    </a:prstGeom>
                    <a:noFill/>
                    <a:ln w="9525">
                      <a:noFill/>
                      <a:miter lim="800000"/>
                      <a:headEnd/>
                      <a:tailEnd/>
                    </a:ln>
                  </pic:spPr>
                </pic:pic>
              </a:graphicData>
            </a:graphic>
          </wp:inline>
        </w:drawing>
      </w:r>
    </w:p>
    <w:p w:rsidR="004E0E3B" w:rsidRPr="003E661F" w:rsidRDefault="004E0E3B" w:rsidP="004E0E3B">
      <w:pPr>
        <w:rPr>
          <w:rFonts w:ascii="Times New Roman" w:hAnsi="Times New Roman"/>
        </w:rPr>
      </w:pPr>
      <w:r w:rsidRPr="003E661F">
        <w:rPr>
          <w:rFonts w:ascii="Times New Roman" w:hAnsi="Times New Roman"/>
        </w:rPr>
        <w:t>Figure 7. XIC search filtrations in FTDR 2.0. 4 strategies were implemented to trunk the XIC for different usage. The 1</w:t>
      </w:r>
      <w:r w:rsidRPr="003E661F">
        <w:rPr>
          <w:rFonts w:ascii="Times New Roman" w:hAnsi="Times New Roman"/>
          <w:vertAlign w:val="superscript"/>
        </w:rPr>
        <w:t>st</w:t>
      </w:r>
      <w:r w:rsidRPr="003E661F">
        <w:rPr>
          <w:rFonts w:ascii="Times New Roman" w:hAnsi="Times New Roman"/>
        </w:rPr>
        <w:t xml:space="preserve"> on is using the RT or Count gap to give a continuity restraint, which was used in any XIC searching step in FTDR. Thw 2</w:t>
      </w:r>
      <w:r w:rsidRPr="003E661F">
        <w:rPr>
          <w:rFonts w:ascii="Times New Roman" w:hAnsi="Times New Roman"/>
          <w:vertAlign w:val="superscript"/>
        </w:rPr>
        <w:t>nd</w:t>
      </w:r>
      <w:r w:rsidRPr="003E661F">
        <w:rPr>
          <w:rFonts w:ascii="Times New Roman" w:hAnsi="Times New Roman"/>
        </w:rPr>
        <w:t xml:space="preserve"> is a RT range filtration, only used in the calibration step and will be automatically disabled when the 4</w:t>
      </w:r>
      <w:r w:rsidRPr="003E661F">
        <w:rPr>
          <w:rFonts w:ascii="Times New Roman" w:hAnsi="Times New Roman"/>
          <w:vertAlign w:val="superscript"/>
        </w:rPr>
        <w:t>th</w:t>
      </w:r>
      <w:r w:rsidRPr="003E661F">
        <w:rPr>
          <w:rFonts w:ascii="Times New Roman" w:hAnsi="Times New Roman"/>
        </w:rPr>
        <w:t xml:space="preserve"> rules was used. The 3</w:t>
      </w:r>
      <w:r w:rsidRPr="003E661F">
        <w:rPr>
          <w:rFonts w:ascii="Times New Roman" w:hAnsi="Times New Roman"/>
          <w:vertAlign w:val="superscript"/>
        </w:rPr>
        <w:t>rd</w:t>
      </w:r>
      <w:r w:rsidRPr="003E661F">
        <w:rPr>
          <w:rFonts w:ascii="Times New Roman" w:hAnsi="Times New Roman"/>
        </w:rPr>
        <w:t xml:space="preserve"> rule is used to limited the volume of training datasets by counting the observations. It is only used in the model training step. The 4</w:t>
      </w:r>
      <w:r w:rsidRPr="003E661F">
        <w:rPr>
          <w:rFonts w:ascii="Times New Roman" w:hAnsi="Times New Roman"/>
          <w:vertAlign w:val="superscript"/>
        </w:rPr>
        <w:t>th</w:t>
      </w:r>
      <w:r w:rsidRPr="003E661F">
        <w:rPr>
          <w:rFonts w:ascii="Times New Roman" w:hAnsi="Times New Roman"/>
        </w:rPr>
        <w:t xml:space="preserve"> strategy want to give a more reasonalbe cutoff by ultilzing the shape characteristic of XIC curve. But it will be failure for the split chromatographic peaks</w:t>
      </w:r>
      <w:r w:rsidRPr="003E661F">
        <w:rPr>
          <w:rFonts w:ascii="Times New Roman" w:hAnsi="Times New Roman"/>
          <w:vertAlign w:val="superscript"/>
        </w:rPr>
        <w:t>[6]</w:t>
      </w:r>
      <w:r w:rsidRPr="003E661F">
        <w:rPr>
          <w:rFonts w:ascii="Times New Roman" w:hAnsi="Times New Roman"/>
        </w:rPr>
        <w:t xml:space="preserve"> as shown in Figure 4. This case is from the LTQ/FT dataset published in ref 7. </w:t>
      </w:r>
    </w:p>
    <w:p w:rsidR="004E0E3B" w:rsidRPr="003E661F" w:rsidRDefault="004E0E3B" w:rsidP="004E0E3B">
      <w:pPr>
        <w:jc w:val="center"/>
        <w:rPr>
          <w:rFonts w:ascii="Times New Roman" w:hAnsi="Times New Roman"/>
        </w:rPr>
      </w:pPr>
    </w:p>
    <w:p w:rsidR="004E0E3B" w:rsidRPr="003E661F" w:rsidRDefault="004E0E3B" w:rsidP="004E0E3B">
      <w:pPr>
        <w:pStyle w:val="3"/>
      </w:pPr>
      <w:r w:rsidRPr="003E661F">
        <w:t xml:space="preserve">(5) functional buttons. FTDR is operated by clicking the buttons on the main GUI. </w:t>
      </w:r>
    </w:p>
    <w:p w:rsidR="004E0E3B" w:rsidRPr="003E661F" w:rsidRDefault="004E0E3B" w:rsidP="004E0E3B">
      <w:pPr>
        <w:rPr>
          <w:rFonts w:ascii="Times New Roman" w:hAnsi="Times New Roman"/>
        </w:rPr>
      </w:pPr>
      <w:r w:rsidRPr="003E661F">
        <w:rPr>
          <w:rFonts w:ascii="Times New Roman" w:hAnsi="Times New Roman"/>
        </w:rPr>
        <w:t xml:space="preserve">a. click the “Filtrations” to set the database search result validation rules (Figure 8). Only Mascot and Sequest search results need these rules, pepXML files will be filtered by the </w:t>
      </w:r>
      <w:r w:rsidRPr="00DB1890">
        <w:rPr>
          <w:rFonts w:ascii="Times New Roman" w:hAnsi="Times New Roman"/>
        </w:rPr>
        <w:t xml:space="preserve">built-in </w:t>
      </w:r>
      <w:r w:rsidRPr="003E661F">
        <w:rPr>
          <w:rFonts w:ascii="Times New Roman" w:hAnsi="Times New Roman"/>
        </w:rPr>
        <w:t xml:space="preserve">error table with a estimated FDR of 0.01. </w:t>
      </w:r>
    </w:p>
    <w:p w:rsidR="004E0E3B" w:rsidRPr="003E661F" w:rsidRDefault="004E0E3B" w:rsidP="004E0E3B">
      <w:pPr>
        <w:rPr>
          <w:rFonts w:ascii="Times New Roman" w:hAnsi="Times New Roman"/>
        </w:rPr>
      </w:pPr>
      <w:r w:rsidRPr="003E661F">
        <w:rPr>
          <w:rFonts w:ascii="Times New Roman" w:hAnsi="Times New Roman"/>
        </w:rPr>
        <w:t xml:space="preserve">b. click “Save design” to store the current setting and file pathes. All the parameters will be stored in the given file, and you can load them by click “Load design” button. These 2 operations can facilitate the try and error parameter tuning. </w:t>
      </w:r>
    </w:p>
    <w:p w:rsidR="004E0E3B" w:rsidRPr="003E661F" w:rsidRDefault="004E0E3B" w:rsidP="004E0E3B">
      <w:pPr>
        <w:rPr>
          <w:rFonts w:ascii="Times New Roman" w:hAnsi="Times New Roman"/>
        </w:rPr>
      </w:pPr>
      <w:r w:rsidRPr="003E661F">
        <w:rPr>
          <w:rFonts w:ascii="Times New Roman" w:hAnsi="Times New Roman"/>
        </w:rPr>
        <w:t xml:space="preserve">c. The m/z error distributions can be viewed by clicking the “view histograms” button after the calibration tasks are finished. The popup dialog will gives 2 normalized histograms to caompare the m/z error distributions before and after calibration. Parameters and curves of normal distribution fittings will be given also (Figure 9). </w:t>
      </w:r>
    </w:p>
    <w:p w:rsidR="004E0E3B" w:rsidRPr="003E661F" w:rsidRDefault="004E0E3B" w:rsidP="004E0E3B">
      <w:pPr>
        <w:rPr>
          <w:rFonts w:ascii="Times New Roman" w:hAnsi="Times New Roman"/>
        </w:rPr>
      </w:pPr>
      <w:r w:rsidRPr="003E661F">
        <w:rPr>
          <w:rFonts w:ascii="Times New Roman" w:hAnsi="Times New Roman"/>
        </w:rPr>
        <w:t xml:space="preserve">d. “start” button can start the tasks, and will be disabled until all the tasks have been finished. </w:t>
      </w:r>
    </w:p>
    <w:p w:rsidR="004E0E3B" w:rsidRPr="003E661F" w:rsidRDefault="004E0E3B" w:rsidP="004E0E3B">
      <w:pPr>
        <w:rPr>
          <w:rFonts w:ascii="Times New Roman" w:hAnsi="Times New Roman"/>
        </w:rPr>
      </w:pPr>
      <w:r w:rsidRPr="003E661F">
        <w:rPr>
          <w:rFonts w:ascii="Times New Roman" w:hAnsi="Times New Roman"/>
        </w:rPr>
        <w:t>e. “Exit” button can withdraw from FTDR, even the tasks are runing. All the tasks will be lost if they are not finished.</w:t>
      </w:r>
    </w:p>
    <w:p w:rsidR="004E0E3B" w:rsidRPr="003E661F" w:rsidRDefault="004E0E3B" w:rsidP="004E0E3B">
      <w:pPr>
        <w:rPr>
          <w:rFonts w:ascii="Times New Roman" w:hAnsi="Times New Roman"/>
        </w:rPr>
      </w:pPr>
      <w:r w:rsidRPr="003E661F">
        <w:rPr>
          <w:rFonts w:ascii="Times New Roman" w:hAnsi="Times New Roman"/>
        </w:rPr>
        <w:t>f. File or path adding button, you can operate with a single or batch file or path.</w:t>
      </w:r>
    </w:p>
    <w:p w:rsidR="004E0E3B" w:rsidRDefault="004E0E3B" w:rsidP="004E0E3B">
      <w:pPr>
        <w:rPr>
          <w:rFonts w:hint="eastAsia"/>
        </w:rPr>
      </w:pPr>
      <w:r>
        <w:rPr>
          <w:noProof/>
        </w:rPr>
        <w:lastRenderedPageBreak/>
        <w:drawing>
          <wp:inline distT="0" distB="0" distL="0" distR="0">
            <wp:extent cx="5257800" cy="2886075"/>
            <wp:effectExtent l="19050" t="0" r="0" b="0"/>
            <wp:docPr id="120"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a:srcRect/>
                    <a:stretch>
                      <a:fillRect/>
                    </a:stretch>
                  </pic:blipFill>
                  <pic:spPr bwMode="auto">
                    <a:xfrm>
                      <a:off x="0" y="0"/>
                      <a:ext cx="5257800" cy="2886075"/>
                    </a:xfrm>
                    <a:prstGeom prst="rect">
                      <a:avLst/>
                    </a:prstGeom>
                    <a:noFill/>
                    <a:ln w="9525">
                      <a:noFill/>
                      <a:miter lim="800000"/>
                      <a:headEnd/>
                      <a:tailEnd/>
                    </a:ln>
                  </pic:spPr>
                </pic:pic>
              </a:graphicData>
            </a:graphic>
          </wp:inline>
        </w:drawing>
      </w:r>
    </w:p>
    <w:p w:rsidR="004E0E3B" w:rsidRDefault="004E0E3B" w:rsidP="004E0E3B">
      <w:pPr>
        <w:jc w:val="center"/>
        <w:rPr>
          <w:rFonts w:hint="eastAsia"/>
        </w:rPr>
      </w:pPr>
      <w:r>
        <w:rPr>
          <w:rFonts w:hint="eastAsia"/>
        </w:rPr>
        <w:t xml:space="preserve">Figure 8. Database search results validation for Mascot and Sequest. These parameters is obvious and has been introduced in ref 8. </w:t>
      </w:r>
    </w:p>
    <w:p w:rsidR="004E0E3B" w:rsidRDefault="004E0E3B" w:rsidP="004E0E3B">
      <w:pPr>
        <w:jc w:val="center"/>
        <w:rPr>
          <w:rFonts w:hint="eastAsia"/>
        </w:rPr>
      </w:pPr>
      <w:r>
        <w:rPr>
          <w:noProof/>
        </w:rPr>
        <w:drawing>
          <wp:inline distT="0" distB="0" distL="0" distR="0">
            <wp:extent cx="4920491" cy="3419475"/>
            <wp:effectExtent l="19050" t="0" r="0" b="0"/>
            <wp:docPr id="12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8"/>
                    <a:srcRect/>
                    <a:stretch>
                      <a:fillRect/>
                    </a:stretch>
                  </pic:blipFill>
                  <pic:spPr bwMode="auto">
                    <a:xfrm>
                      <a:off x="0" y="0"/>
                      <a:ext cx="4920491" cy="3419475"/>
                    </a:xfrm>
                    <a:prstGeom prst="rect">
                      <a:avLst/>
                    </a:prstGeom>
                    <a:noFill/>
                    <a:ln w="9525">
                      <a:noFill/>
                      <a:miter lim="800000"/>
                      <a:headEnd/>
                      <a:tailEnd/>
                    </a:ln>
                  </pic:spPr>
                </pic:pic>
              </a:graphicData>
            </a:graphic>
          </wp:inline>
        </w:drawing>
      </w:r>
    </w:p>
    <w:p w:rsidR="004E0E3B" w:rsidRDefault="004E0E3B" w:rsidP="004E0E3B">
      <w:pPr>
        <w:jc w:val="center"/>
        <w:rPr>
          <w:rFonts w:hint="eastAsia"/>
        </w:rPr>
      </w:pPr>
      <w:r>
        <w:rPr>
          <w:rFonts w:hint="eastAsia"/>
        </w:rPr>
        <w:t xml:space="preserve">Figure 9. m/z error histograms before and after calibration. The red curves are normal distribution fittings. </w:t>
      </w:r>
    </w:p>
    <w:p w:rsidR="004E0E3B" w:rsidRPr="00A214F3" w:rsidRDefault="004E0E3B" w:rsidP="004E0E3B">
      <w:pPr>
        <w:pStyle w:val="2"/>
        <w:rPr>
          <w:lang w:val="en-US"/>
        </w:rPr>
      </w:pPr>
      <w:r>
        <w:rPr>
          <w:rFonts w:hint="eastAsia"/>
        </w:rPr>
        <w:t>Reference</w:t>
      </w:r>
    </w:p>
    <w:p w:rsidR="004E0E3B" w:rsidRDefault="004E0E3B" w:rsidP="004E0E3B">
      <w:r>
        <w:rPr>
          <w:rFonts w:hint="eastAsia"/>
        </w:rPr>
        <w:t xml:space="preserve">1. </w:t>
      </w:r>
      <w:r>
        <w:t>Valkenborg De et al. Using a Poisson approximation to predict the isotopic distribution of sulphur-containing peptides in a peptide-centric proteomic approach.Rapid Commun Mass Spectrom. 2007;21(20):3387-91.</w:t>
      </w:r>
    </w:p>
    <w:p w:rsidR="004E0E3B" w:rsidRDefault="004E0E3B" w:rsidP="004E0E3B">
      <w:r>
        <w:rPr>
          <w:rFonts w:hint="eastAsia"/>
        </w:rPr>
        <w:t xml:space="preserve">2. </w:t>
      </w:r>
      <w:r>
        <w:t xml:space="preserve">Yergey J. A general approach to calculating isotopic distributions for mass spectrometry. Int. J. </w:t>
      </w:r>
      <w:r>
        <w:lastRenderedPageBreak/>
        <w:t>Mass Spectrom. Ion Phys. 1983, 52, 337-349.</w:t>
      </w:r>
    </w:p>
    <w:p w:rsidR="004E0E3B" w:rsidRDefault="004E0E3B" w:rsidP="004E0E3B">
      <w:r>
        <w:rPr>
          <w:rFonts w:hint="eastAsia"/>
        </w:rPr>
        <w:t>3.</w:t>
      </w:r>
      <w:r w:rsidRPr="00053A1E">
        <w:t xml:space="preserve"> </w:t>
      </w:r>
      <w:r>
        <w:t>Klimek J, Eddes JS, Hohmann L, Jackson J, Peterson A, Letarte S, Gafken PR, Katz JE, Mallick P, Lee H, Schmidt A, Ossola R, Eng JK, Aebersold R, Martin DB</w:t>
      </w:r>
      <w:r>
        <w:rPr>
          <w:rFonts w:hint="eastAsia"/>
        </w:rPr>
        <w:t xml:space="preserve">. </w:t>
      </w:r>
      <w:r>
        <w:t>The standard protein mix database: a diverse data set to assist in the production of improved Peptide and protein identification software tools.</w:t>
      </w:r>
      <w:r>
        <w:rPr>
          <w:rFonts w:hint="eastAsia"/>
        </w:rPr>
        <w:t xml:space="preserve"> </w:t>
      </w:r>
      <w:r>
        <w:t xml:space="preserve">J Proteome Res. 2008 Jan;7(1):96-103. </w:t>
      </w:r>
    </w:p>
    <w:p w:rsidR="004E0E3B" w:rsidRDefault="004E0E3B" w:rsidP="004E0E3B">
      <w:r>
        <w:rPr>
          <w:rFonts w:hint="eastAsia"/>
        </w:rPr>
        <w:t xml:space="preserve">4. </w:t>
      </w:r>
      <w:r>
        <w:t>Cox J, Mann M.</w:t>
      </w:r>
      <w:r w:rsidRPr="00745D08">
        <w:t xml:space="preserve"> </w:t>
      </w:r>
      <w:r>
        <w:t>MaxQuant enables high peptide identification rates, individualized p.p.b.-range mass accuracies and proteome-wide protein quantification.</w:t>
      </w:r>
      <w:r>
        <w:rPr>
          <w:rFonts w:hint="eastAsia"/>
        </w:rPr>
        <w:t xml:space="preserve"> </w:t>
      </w:r>
      <w:r>
        <w:t xml:space="preserve">Nat Biotechnol. 2008 Dec;26(12):1367-72. </w:t>
      </w:r>
    </w:p>
    <w:p w:rsidR="004E0E3B" w:rsidRDefault="004E0E3B" w:rsidP="004E0E3B">
      <w:r>
        <w:rPr>
          <w:rFonts w:hint="eastAsia"/>
        </w:rPr>
        <w:t xml:space="preserve">5. </w:t>
      </w:r>
      <w:r>
        <w:t>S.J. Orfanidis</w:t>
      </w:r>
      <w:r>
        <w:rPr>
          <w:rFonts w:hint="eastAsia"/>
        </w:rPr>
        <w:t>.</w:t>
      </w:r>
      <w:r>
        <w:t>Introduction to Signal Processing</w:t>
      </w:r>
      <w:r>
        <w:rPr>
          <w:rFonts w:hint="eastAsia"/>
        </w:rPr>
        <w:t>.</w:t>
      </w:r>
      <w:r>
        <w:t>Prentice-Hall, Englewood Cliffs, NJ (1996) (Chapter 8)</w:t>
      </w:r>
      <w:r>
        <w:rPr>
          <w:rFonts w:hint="eastAsia"/>
        </w:rPr>
        <w:t>.</w:t>
      </w:r>
    </w:p>
    <w:p w:rsidR="004E0E3B" w:rsidRDefault="004E0E3B" w:rsidP="004E0E3B">
      <w:pPr>
        <w:rPr>
          <w:rFonts w:hint="eastAsia"/>
        </w:rPr>
      </w:pPr>
      <w:r>
        <w:rPr>
          <w:rFonts w:hint="eastAsia"/>
        </w:rPr>
        <w:t xml:space="preserve">6. </w:t>
      </w:r>
      <w:r w:rsidRPr="00C46E1D">
        <w:t>Sadroddin Golshan-Shirazi, Georges Guiochon. Combined effects of finite axial dispersion and slow adsorption desorption kinetics on band profiles in nonlinear chromatography. J</w:t>
      </w:r>
      <w:r>
        <w:t>. Phys. Chem., 1991, 95 (16)</w:t>
      </w:r>
      <w:r>
        <w:rPr>
          <w:rFonts w:hint="eastAsia"/>
        </w:rPr>
        <w:t>:</w:t>
      </w:r>
      <w:r w:rsidRPr="00C46E1D">
        <w:t>6390–6395.</w:t>
      </w:r>
    </w:p>
    <w:p w:rsidR="004E0E3B" w:rsidRDefault="004E0E3B" w:rsidP="004E0E3B">
      <w:pPr>
        <w:rPr>
          <w:rFonts w:hint="eastAsia"/>
        </w:rPr>
      </w:pPr>
      <w:r>
        <w:rPr>
          <w:rFonts w:hint="eastAsia"/>
        </w:rPr>
        <w:t xml:space="preserve">7. </w:t>
      </w:r>
      <w:r w:rsidRPr="00BB118C">
        <w:t>Liu K, Zhang J, Wang J, Zhao L, Peng X, Jia W, Ying W, Zhu Y, Xie H, He F, Qian X. Relationship between Sample Loading Amount and Peptides Identification and Its Effect on Quantitative Proteomics. Anal Chem. 2009;81(4):1307-14.</w:t>
      </w:r>
    </w:p>
    <w:p w:rsidR="004E0E3B" w:rsidRPr="00C621E4" w:rsidRDefault="004E0E3B" w:rsidP="004E0E3B">
      <w:r>
        <w:rPr>
          <w:rFonts w:hint="eastAsia"/>
        </w:rPr>
        <w:t xml:space="preserve">8. </w:t>
      </w:r>
      <w:r w:rsidRPr="005D5B48">
        <w:t>Zhang J, Ma J, Dou L, Wu S, Qian X, Xie H, Zhu Y, He F. Mass Measurement Errors of Fourier-Transform Mass Spectrometry (FTMS): Distribution, Recalibration, and Application. J. Proteome Res. 2009; 8 (2), 849–859</w:t>
      </w:r>
      <w:r>
        <w:rPr>
          <w:rFonts w:hint="eastAsia"/>
        </w:rPr>
        <w:t>.</w:t>
      </w:r>
    </w:p>
    <w:p w:rsidR="00F47470" w:rsidRDefault="004E0E3B"/>
    <w:sectPr w:rsidR="00F47470" w:rsidSect="002E4FF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E0E3B"/>
    <w:rsid w:val="002E4FF9"/>
    <w:rsid w:val="002E6B54"/>
    <w:rsid w:val="004D3100"/>
    <w:rsid w:val="004E0E3B"/>
    <w:rsid w:val="00972121"/>
    <w:rsid w:val="00A65995"/>
    <w:rsid w:val="00F029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0E3B"/>
    <w:pPr>
      <w:widowControl w:val="0"/>
      <w:jc w:val="both"/>
    </w:pPr>
    <w:rPr>
      <w:kern w:val="2"/>
      <w:sz w:val="21"/>
      <w:szCs w:val="22"/>
    </w:rPr>
  </w:style>
  <w:style w:type="paragraph" w:styleId="1">
    <w:name w:val="heading 1"/>
    <w:basedOn w:val="a"/>
    <w:next w:val="a"/>
    <w:link w:val="1Char"/>
    <w:uiPriority w:val="99"/>
    <w:qFormat/>
    <w:rsid w:val="00A65995"/>
    <w:pPr>
      <w:keepNext/>
      <w:widowControl/>
      <w:spacing w:before="240" w:after="60"/>
      <w:jc w:val="left"/>
      <w:outlineLvl w:val="0"/>
    </w:pPr>
    <w:rPr>
      <w:rFonts w:ascii="Arial" w:hAnsi="Arial" w:cs="Arial"/>
      <w:b/>
      <w:bCs/>
      <w:kern w:val="32"/>
      <w:sz w:val="32"/>
      <w:szCs w:val="32"/>
      <w:lang w:val="en-GB" w:eastAsia="en-US"/>
    </w:rPr>
  </w:style>
  <w:style w:type="paragraph" w:styleId="2">
    <w:name w:val="heading 2"/>
    <w:basedOn w:val="a"/>
    <w:next w:val="a"/>
    <w:link w:val="2Char"/>
    <w:uiPriority w:val="99"/>
    <w:qFormat/>
    <w:rsid w:val="00A65995"/>
    <w:pPr>
      <w:keepNext/>
      <w:widowControl/>
      <w:spacing w:before="240" w:after="60"/>
      <w:jc w:val="left"/>
      <w:outlineLvl w:val="1"/>
    </w:pPr>
    <w:rPr>
      <w:rFonts w:ascii="Arial" w:hAnsi="Arial" w:cs="Arial"/>
      <w:b/>
      <w:bCs/>
      <w:kern w:val="0"/>
      <w:sz w:val="28"/>
      <w:szCs w:val="28"/>
      <w:lang w:val="en-GB" w:eastAsia="en-US"/>
    </w:rPr>
  </w:style>
  <w:style w:type="paragraph" w:styleId="3">
    <w:name w:val="heading 3"/>
    <w:basedOn w:val="a"/>
    <w:next w:val="a"/>
    <w:link w:val="3Char"/>
    <w:uiPriority w:val="99"/>
    <w:qFormat/>
    <w:rsid w:val="00A65995"/>
    <w:pPr>
      <w:keepNext/>
      <w:widowControl/>
      <w:jc w:val="left"/>
      <w:outlineLvl w:val="2"/>
    </w:pPr>
    <w:rPr>
      <w:rFonts w:ascii="Times New Roman" w:hAnsi="Times New Roman"/>
      <w:b/>
      <w:bCs/>
      <w:kern w:val="0"/>
      <w:sz w:val="24"/>
      <w:szCs w:val="24"/>
      <w:lang w:val="en-GB" w:eastAsia="en-US"/>
    </w:rPr>
  </w:style>
  <w:style w:type="paragraph" w:styleId="4">
    <w:name w:val="heading 4"/>
    <w:basedOn w:val="a"/>
    <w:next w:val="a"/>
    <w:link w:val="4Char"/>
    <w:unhideWhenUsed/>
    <w:qFormat/>
    <w:locked/>
    <w:rsid w:val="004E0E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locked/>
    <w:rsid w:val="004E0E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A65995"/>
    <w:rPr>
      <w:rFonts w:ascii="Arial" w:hAnsi="Arial" w:cs="Arial"/>
      <w:b/>
      <w:bCs/>
      <w:kern w:val="32"/>
      <w:sz w:val="32"/>
      <w:szCs w:val="32"/>
      <w:lang w:val="en-GB" w:eastAsia="en-US"/>
    </w:rPr>
  </w:style>
  <w:style w:type="character" w:customStyle="1" w:styleId="2Char">
    <w:name w:val="标题 2 Char"/>
    <w:basedOn w:val="a0"/>
    <w:link w:val="2"/>
    <w:uiPriority w:val="99"/>
    <w:rsid w:val="00A65995"/>
    <w:rPr>
      <w:rFonts w:ascii="Arial" w:hAnsi="Arial" w:cs="Arial"/>
      <w:b/>
      <w:bCs/>
      <w:kern w:val="0"/>
      <w:sz w:val="28"/>
      <w:szCs w:val="28"/>
      <w:lang w:val="en-GB" w:eastAsia="en-US"/>
    </w:rPr>
  </w:style>
  <w:style w:type="character" w:customStyle="1" w:styleId="3Char">
    <w:name w:val="标题 3 Char"/>
    <w:basedOn w:val="a0"/>
    <w:link w:val="3"/>
    <w:uiPriority w:val="99"/>
    <w:rsid w:val="00A65995"/>
    <w:rPr>
      <w:rFonts w:ascii="Times New Roman" w:hAnsi="Times New Roman" w:cs="Times New Roman"/>
      <w:b/>
      <w:bCs/>
      <w:kern w:val="0"/>
      <w:sz w:val="24"/>
      <w:szCs w:val="24"/>
      <w:lang w:val="en-GB" w:eastAsia="en-US"/>
    </w:rPr>
  </w:style>
  <w:style w:type="paragraph" w:styleId="a3">
    <w:name w:val="Title"/>
    <w:basedOn w:val="a"/>
    <w:next w:val="a"/>
    <w:link w:val="Char"/>
    <w:qFormat/>
    <w:rsid w:val="00A65995"/>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A65995"/>
    <w:rPr>
      <w:rFonts w:asciiTheme="majorHAnsi" w:hAnsiTheme="majorHAnsi" w:cstheme="majorBidi"/>
      <w:b/>
      <w:bCs/>
      <w:kern w:val="2"/>
      <w:sz w:val="32"/>
      <w:szCs w:val="32"/>
    </w:rPr>
  </w:style>
  <w:style w:type="character" w:styleId="a4">
    <w:name w:val="Emphasis"/>
    <w:basedOn w:val="a0"/>
    <w:uiPriority w:val="99"/>
    <w:qFormat/>
    <w:rsid w:val="00A65995"/>
    <w:rPr>
      <w:rFonts w:cs="Times New Roman"/>
      <w:i/>
      <w:iCs/>
    </w:rPr>
  </w:style>
  <w:style w:type="character" w:styleId="a5">
    <w:name w:val="Hyperlink"/>
    <w:basedOn w:val="a0"/>
    <w:uiPriority w:val="99"/>
    <w:unhideWhenUsed/>
    <w:rsid w:val="004E0E3B"/>
    <w:rPr>
      <w:color w:val="0000FF" w:themeColor="hyperlink"/>
      <w:u w:val="single"/>
    </w:rPr>
  </w:style>
  <w:style w:type="table" w:styleId="a6">
    <w:name w:val="Table Grid"/>
    <w:basedOn w:val="a1"/>
    <w:uiPriority w:val="59"/>
    <w:rsid w:val="004E0E3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0"/>
    <w:uiPriority w:val="99"/>
    <w:semiHidden/>
    <w:unhideWhenUsed/>
    <w:rsid w:val="004E0E3B"/>
    <w:rPr>
      <w:sz w:val="18"/>
      <w:szCs w:val="18"/>
    </w:rPr>
  </w:style>
  <w:style w:type="character" w:customStyle="1" w:styleId="Char0">
    <w:name w:val="批注框文本 Char"/>
    <w:basedOn w:val="a0"/>
    <w:link w:val="a7"/>
    <w:uiPriority w:val="99"/>
    <w:semiHidden/>
    <w:rsid w:val="004E0E3B"/>
    <w:rPr>
      <w:kern w:val="2"/>
      <w:sz w:val="18"/>
      <w:szCs w:val="18"/>
    </w:rPr>
  </w:style>
  <w:style w:type="character" w:customStyle="1" w:styleId="4Char">
    <w:name w:val="标题 4 Char"/>
    <w:basedOn w:val="a0"/>
    <w:link w:val="4"/>
    <w:rsid w:val="004E0E3B"/>
    <w:rPr>
      <w:rFonts w:asciiTheme="majorHAnsi" w:eastAsiaTheme="majorEastAsia" w:hAnsiTheme="majorHAnsi" w:cstheme="majorBidi"/>
      <w:b/>
      <w:bCs/>
      <w:kern w:val="2"/>
      <w:sz w:val="28"/>
      <w:szCs w:val="28"/>
    </w:rPr>
  </w:style>
  <w:style w:type="character" w:customStyle="1" w:styleId="5Char">
    <w:name w:val="标题 5 Char"/>
    <w:basedOn w:val="a0"/>
    <w:link w:val="5"/>
    <w:rsid w:val="004E0E3B"/>
    <w:rPr>
      <w:b/>
      <w:bCs/>
      <w:kern w:val="2"/>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7.wmf"/><Relationship Id="rId18" Type="http://schemas.openxmlformats.org/officeDocument/2006/relationships/image" Target="media/image9.wmf"/><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oleObject" Target="embeddings/oleObject7.bin"/><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hyperlink" Target="ftp://ftp.ebi.ac.uk/pub/databases/IPI/old/HUMAN/ipi.HUMAN.v3.49.fasta.gz" TargetMode="External"/><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image" Target="media/image10.wmf"/><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oleObject" Target="embeddings/oleObject3.bin"/><Relationship Id="rId24" Type="http://schemas.openxmlformats.org/officeDocument/2006/relationships/image" Target="media/image13.png"/><Relationship Id="rId5" Type="http://schemas.openxmlformats.org/officeDocument/2006/relationships/image" Target="media/image2.png"/><Relationship Id="rId15" Type="http://schemas.openxmlformats.org/officeDocument/2006/relationships/image" Target="media/image8.w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5.wmf"/><Relationship Id="rId19" Type="http://schemas.openxmlformats.org/officeDocument/2006/relationships/oleObject" Target="embeddings/oleObject6.bin"/><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2381</Words>
  <Characters>13578</Characters>
  <Application>Microsoft Office Word</Application>
  <DocSecurity>0</DocSecurity>
  <Lines>113</Lines>
  <Paragraphs>31</Paragraphs>
  <ScaleCrop>false</ScaleCrop>
  <Company>China</Company>
  <LinksUpToDate>false</LinksUpToDate>
  <CharactersWithSpaces>15928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2012-03-22T00:28:00Z</dcterms:created>
  <dcterms:modified xsi:type="dcterms:W3CDTF">2012-03-22T00:33:00Z</dcterms:modified>
</cp:coreProperties>
</file>