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093"/>
      <w:bookmarkStart w:id="30" w:name="_Toc23226"/>
      <w:bookmarkStart w:id="31" w:name="_Toc256000178"/>
      <w:bookmarkStart w:id="32" w:name="_Toc490813827"/>
      <w:bookmarkStart w:id="33" w:name="_Toc256000314"/>
      <w:bookmarkStart w:id="34" w:name="_Toc256000212"/>
      <w:bookmarkStart w:id="35" w:name="_Toc256000229"/>
      <w:bookmarkStart w:id="36" w:name="_Toc256000263"/>
      <w:bookmarkStart w:id="37" w:name="_Toc256000076"/>
      <w:bookmarkStart w:id="38" w:name="_Toc3938"/>
      <w:bookmarkStart w:id="39" w:name="_Toc256000025"/>
      <w:bookmarkStart w:id="40" w:name="_Toc256000297"/>
      <w:bookmarkStart w:id="41" w:name="_Toc436324216"/>
      <w:bookmarkStart w:id="42" w:name="_Toc256000161"/>
      <w:bookmarkStart w:id="43" w:name="_Toc24849"/>
      <w:bookmarkStart w:id="44" w:name="_Toc256000008"/>
      <w:bookmarkStart w:id="45" w:name="_Toc256000127"/>
      <w:bookmarkStart w:id="46" w:name="_Toc256000059"/>
      <w:bookmarkStart w:id="47" w:name="_Toc21106"/>
      <w:bookmarkStart w:id="48" w:name="_Toc435103113"/>
      <w:bookmarkStart w:id="49" w:name="_Toc256000331"/>
      <w:bookmarkStart w:id="50" w:name="_Toc256000195"/>
      <w:bookmarkStart w:id="51" w:name="_Toc256000246"/>
      <w:bookmarkStart w:id="52" w:name="_Toc256000042"/>
      <w:bookmarkStart w:id="53" w:name="_Toc256000280"/>
      <w:bookmarkStart w:id="54" w:name="_Toc256000110"/>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strainTable2"/>
      <w:bookmarkEnd w:id="163"/>
    </w:p>
    <w:p>
      <w:pPr>
        <w:snapToGrid w:val="0"/>
        <w:spacing w:line="240" w:lineRule="auto"/>
        <w:ind w:firstLine="0" w:firstLineChars="0"/>
        <w:jc w:val="center"/>
        <w:rPr>
          <w:rFonts w:hint="eastAsia" w:cs="Times New Roman"/>
          <w:color w:val="auto"/>
          <w:sz w:val="24"/>
          <w:lang w:eastAsia="zh-CN"/>
        </w:rPr>
      </w:pPr>
      <w:bookmarkStart w:id="164" w:name="strain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dispTable2"/>
      <w:bookmarkEnd w:id="165"/>
    </w:p>
    <w:p>
      <w:pPr>
        <w:snapToGrid w:val="0"/>
        <w:spacing w:line="240" w:lineRule="auto"/>
        <w:ind w:firstLine="0" w:firstLineChars="0"/>
        <w:jc w:val="center"/>
        <w:rPr>
          <w:rFonts w:hint="eastAsia" w:cs="Times New Roman"/>
          <w:color w:val="auto"/>
          <w:sz w:val="24"/>
          <w:lang w:eastAsia="zh-CN"/>
        </w:rPr>
      </w:pPr>
      <w:bookmarkStart w:id="166" w:name="disp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7" w:name="strainTable3"/>
      <w:bookmarkEnd w:id="167"/>
    </w:p>
    <w:p>
      <w:pPr>
        <w:snapToGrid w:val="0"/>
        <w:spacing w:line="240" w:lineRule="auto"/>
        <w:ind w:firstLine="0" w:firstLineChars="0"/>
        <w:jc w:val="center"/>
        <w:rPr>
          <w:rFonts w:hint="eastAsia" w:cs="Times New Roman"/>
          <w:color w:val="auto"/>
          <w:sz w:val="24"/>
          <w:lang w:eastAsia="zh-CN"/>
        </w:rPr>
      </w:pPr>
      <w:bookmarkStart w:id="168" w:name="strain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9" w:name="dispTable3"/>
      <w:bookmarkEnd w:id="169"/>
    </w:p>
    <w:p>
      <w:pPr>
        <w:snapToGrid w:val="0"/>
        <w:spacing w:line="240" w:lineRule="auto"/>
        <w:ind w:firstLine="0" w:firstLineChars="0"/>
        <w:jc w:val="center"/>
        <w:rPr>
          <w:rFonts w:hint="eastAsia" w:cs="Times New Roman"/>
          <w:color w:val="auto"/>
          <w:sz w:val="24"/>
          <w:lang w:eastAsia="zh-CN"/>
        </w:rPr>
      </w:pPr>
      <w:bookmarkStart w:id="170" w:name="dispChart3"/>
      <w:bookmarkEnd w:id="17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5" w:name="_GoBack"/>
      <w:bookmarkEnd w:id="215"/>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2504"/>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0" w:name="_Toc27192"/>
      <w:bookmarkStart w:id="181" w:name="_Toc31067"/>
      <w:bookmarkStart w:id="182" w:name="_Toc470254003"/>
      <w:bookmarkStart w:id="183" w:name="_Toc26839"/>
      <w:bookmarkStart w:id="184" w:name="_Toc10124"/>
      <w:bookmarkStart w:id="185"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0"/>
      <w:bookmarkEnd w:id="181"/>
      <w:bookmarkEnd w:id="182"/>
      <w:bookmarkEnd w:id="183"/>
      <w:bookmarkEnd w:id="184"/>
      <w:bookmarkEnd w:id="18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6"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6"/>
    </w:p>
    <w:p>
      <w:pPr>
        <w:spacing w:line="420" w:lineRule="exact"/>
        <w:outlineLvl w:val="2"/>
        <w:rPr>
          <w:rFonts w:ascii="楷体_GB2312" w:eastAsia="楷体_GB2312"/>
          <w:b/>
          <w:sz w:val="24"/>
        </w:rPr>
      </w:pPr>
      <w:bookmarkStart w:id="187" w:name="_Toc441501458"/>
      <w:bookmarkStart w:id="188" w:name="_Toc470254005"/>
      <w:bookmarkStart w:id="189" w:name="_Toc25568"/>
      <w:bookmarkStart w:id="190" w:name="_Toc19248"/>
      <w:bookmarkStart w:id="191" w:name="_Toc23758"/>
      <w:bookmarkStart w:id="192" w:name="_Toc25528"/>
      <w:bookmarkStart w:id="193"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7"/>
      <w:bookmarkEnd w:id="188"/>
      <w:bookmarkEnd w:id="189"/>
      <w:bookmarkEnd w:id="190"/>
      <w:bookmarkEnd w:id="191"/>
      <w:bookmarkEnd w:id="192"/>
      <w:bookmarkEnd w:id="193"/>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4" w:name="_Toc2599"/>
      <w:bookmarkStart w:id="195" w:name="_Toc17104"/>
      <w:bookmarkStart w:id="196" w:name="_Toc8944"/>
      <w:bookmarkStart w:id="197" w:name="_Toc22607"/>
      <w:bookmarkStart w:id="198" w:name="_Toc441501459"/>
      <w:bookmarkStart w:id="199" w:name="_Toc470254006"/>
      <w:bookmarkStart w:id="200"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4"/>
      <w:bookmarkEnd w:id="195"/>
      <w:bookmarkEnd w:id="196"/>
      <w:bookmarkEnd w:id="197"/>
      <w:bookmarkEnd w:id="198"/>
      <w:bookmarkEnd w:id="199"/>
      <w:bookmarkEnd w:id="200"/>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1" w:name="_Toc256000040"/>
      <w:bookmarkStart w:id="202" w:name="_Toc11255"/>
      <w:bookmarkStart w:id="203" w:name="_Toc256000027"/>
      <w:bookmarkStart w:id="204" w:name="_Toc256000092"/>
      <w:bookmarkStart w:id="205" w:name="_Toc256000053"/>
      <w:bookmarkStart w:id="206" w:name="_Toc256000079"/>
      <w:bookmarkStart w:id="207" w:name="_Toc256000105"/>
      <w:bookmarkStart w:id="208" w:name="_Toc26195"/>
      <w:bookmarkStart w:id="209" w:name="_Toc256000014"/>
      <w:bookmarkStart w:id="210" w:name="_Toc256000066"/>
      <w:bookmarkStart w:id="211" w:name="_Toc256000144"/>
      <w:bookmarkStart w:id="212" w:name="_Toc256000118"/>
      <w:bookmarkStart w:id="213" w:name="_Toc256000131"/>
      <w:bookmarkStart w:id="214" w:name="_Toc27482"/>
      <w:r>
        <w:rPr>
          <w:rStyle w:val="49"/>
          <w:rFonts w:hint="eastAsia" w:ascii="楷体_GB2312" w:hAnsi="楷体_GB2312" w:eastAsia="楷体_GB2312" w:cs="楷体_GB2312"/>
          <w:sz w:val="24"/>
          <w:szCs w:val="24"/>
          <w:lang w:val="en-US" w:eastAsia="zh-CN"/>
        </w:rPr>
        <w:t>附件  现场检测照片</w:t>
      </w:r>
      <w:bookmarkEnd w:id="201"/>
      <w:bookmarkEnd w:id="202"/>
      <w:bookmarkEnd w:id="203"/>
      <w:bookmarkEnd w:id="204"/>
      <w:bookmarkEnd w:id="205"/>
      <w:bookmarkEnd w:id="206"/>
      <w:bookmarkEnd w:id="207"/>
      <w:bookmarkEnd w:id="208"/>
      <w:bookmarkEnd w:id="209"/>
      <w:bookmarkEnd w:id="210"/>
      <w:bookmarkEnd w:id="211"/>
      <w:bookmarkEnd w:id="212"/>
      <w:bookmarkEnd w:id="213"/>
    </w:p>
    <w:bookmarkEnd w:id="214"/>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Swis721 Cn BT">
    <w:altName w:val="Segoe Prin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altName w:val="Segoe Print"/>
    <w:panose1 w:val="05000000000000000000"/>
    <w:charset w:val="00"/>
    <w:family w:val="auto"/>
    <w:pitch w:val="default"/>
    <w:sig w:usb0="00000000" w:usb1="00000000" w:usb2="00000000" w:usb3="00000000" w:csb0="80000001"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276470"/>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1434AF"/>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TotalTime>0</TotalTime>
  <ScaleCrop>false</ScaleCrop>
  <LinksUpToDate>false</LinksUpToDate>
  <CharactersWithSpaces>14502</CharactersWithSpaces>
  <Application>WPS Office_10.8.2.6837_F1E327BC-269C-435d-A152-05C5408002CA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Administrator</cp:lastModifiedBy>
  <dcterms:modified xsi:type="dcterms:W3CDTF">2019-03-12T12:17:55Z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