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bookmarkStart w:id="0" w:name="_GoBack"/>
      <w:bookmarkEnd w:id="0"/>
      <w:r>
        <w:rPr>
          <w:rFonts w:ascii="楷体_GB2312" w:eastAsia="楷体_GB2312" w:hint="eastAsia"/>
          <w:bCs/>
          <w:sz w:val="24"/>
        </w:rPr>
        <w:t>仅供参考</w:t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8C4B48" w:rsidRDefault="00861E52" w:rsidP="008C4B48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t>( 1)在工况一荷载作用下，主梁最大实测弹性挠度值为2.41mm，实测控制截面的挠度值均小于理论值，校验系数在0.76～0.89之间；相对残余变形在0.00%～4.74%之间。</w:t>
      </w:r>
    </w:p>
    <w:p w:rsidR="008C4B48" w:rsidRDefault="00861E52" w:rsidP="008C4B48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t>( 2)在工况二荷载作用下，主梁最大实测弹性挠度值为2.11mm，实测控制截面的挠度值均小于理论值，校验系数在0.60～0.88之间；相对残余变形在0.00%～17.95%之间。</w:t>
      </w:r>
    </w:p>
    <w:p w:rsidR="008C4B48" w:rsidRDefault="00861E52" w:rsidP="008C4B48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/>
          <w:sz w:val="24"/>
        </w:rPr>
        <w:t>错误!未提供文档变量。</w:t>
      </w:r>
    </w:p>
    <w:p w:rsidR="008C4B48" w:rsidRDefault="00861E52" w:rsidP="008C4B48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/>
          <w:sz w:val="24"/>
        </w:rPr>
        <w:t>错误!未提供文档变量。</w:t>
      </w:r>
    </w:p>
    <w:p w:rsidR="008C4B48" w:rsidRDefault="008C4B48">
      <w:pPr>
        <w:jc w:val="center"/>
        <w:rPr>
          <w:rFonts w:ascii="楷体_GB2312" w:eastAsia="楷体_GB2312"/>
          <w:bCs/>
          <w:sz w:val="24"/>
        </w:rPr>
      </w:pPr>
    </w:p>
    <w:p w:rsidR="006A607D" w:rsidRDefault="00861E52" w:rsidP="006A607D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t>( 1)在工况一荷载作用下，所测主梁最大弹性应变为46με，实测控制截面的混凝土应变值均小于理论值，校验系数在0.00～0.80之间；相对残余应变在0.00%～16.67%之间。</w:t>
      </w:r>
    </w:p>
    <w:p w:rsidR="006A607D" w:rsidRDefault="00861E52" w:rsidP="006A607D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t>( 2)在工况二荷载作用下，所测主梁最大弹性应变为43με，实测控制截面的混凝土应变值均小于理论值，校验系数在0.34～0.69之间；相对残余应变在0.00%～8.51%之间。</w:t>
      </w:r>
    </w:p>
    <w:p w:rsidR="006A607D" w:rsidRDefault="00861E52" w:rsidP="006A607D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/>
          <w:sz w:val="24"/>
        </w:rPr>
        <w:t>错误!未提供文档变量。</w:t>
      </w:r>
    </w:p>
    <w:p w:rsidR="006A607D" w:rsidRDefault="00861E52" w:rsidP="006A607D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/>
          <w:sz w:val="24"/>
        </w:rPr>
        <w:t>错误!未提供文档变量。</w:t>
      </w:r>
    </w:p>
    <w:p w:rsidR="006A607D" w:rsidRDefault="006A607D">
      <w:pPr>
        <w:jc w:val="center"/>
        <w:rPr>
          <w:rFonts w:ascii="楷体_GB2312" w:eastAsia="楷体_GB2312"/>
          <w:bCs/>
          <w:sz w:val="24"/>
        </w:rPr>
      </w:pP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861E52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t>工况一主梁挠度检测结果详见表x-，挠度实测值与理论计算值的关系曲线详见图x-x。检测结果表明，所测主梁的挠度校验系数在0.76～0.89之间，，相对残余变形在0.00%～4.74%之间。</w:t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861E52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t>表x-x 工况一挠度检测结果汇总表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861E52" w:rsidTr="00861E52">
        <w:tblPrEx>
          <w:tblCellMar>
            <w:top w:w="0" w:type="dxa"/>
            <w:bottom w:w="0" w:type="dxa"/>
          </w:tblCellMar>
        </w:tblPrEx>
        <w:tc>
          <w:tcPr>
            <w:tcW w:w="1217" w:type="dxa"/>
            <w:vMerge w:val="restart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3651" w:type="dxa"/>
            <w:gridSpan w:val="3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实测值(mm)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满载理论值(mm)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相对残余变形(%)</w:t>
            </w:r>
          </w:p>
        </w:tc>
      </w:tr>
      <w:tr w:rsidR="00861E52" w:rsidTr="00861E52">
        <w:tblPrEx>
          <w:tblCellMar>
            <w:top w:w="0" w:type="dxa"/>
            <w:bottom w:w="0" w:type="dxa"/>
          </w:tblCellMar>
        </w:tblPrEx>
        <w:tc>
          <w:tcPr>
            <w:tcW w:w="1217" w:type="dxa"/>
            <w:vMerge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总变形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弹性变形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残余变形</w:t>
            </w:r>
          </w:p>
        </w:tc>
        <w:tc>
          <w:tcPr>
            <w:tcW w:w="1218" w:type="dxa"/>
            <w:vMerge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</w:tr>
      <w:tr w:rsidR="00861E52" w:rsidTr="00861E52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A-1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1.66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1.66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2.09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0.79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861E52" w:rsidTr="00861E52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A-2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2.02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2.02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2.66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0.76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861E52" w:rsidTr="00861E52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A-3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2.53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2.41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0.12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2.70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0.89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4.74%</w:t>
            </w:r>
          </w:p>
        </w:tc>
      </w:tr>
      <w:tr w:rsidR="00861E52" w:rsidTr="00861E52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A-4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2.17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2.17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2.59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0.84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</w:tbl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861E52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t>工况一测试截面测点应变检测结果详见表x-x。应变实测值与理论计算值的关系曲线详见图x-x。检测结果表明，所测主梁的应变校验系数在0.00～0.80之间，相对残余应变在0.00%～0.80之间。</w:t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861E52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t>表x-x 工况一应变检测结果汇总表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861E52" w:rsidTr="00861E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vMerge w:val="restart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3651" w:type="dxa"/>
            <w:gridSpan w:val="3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实测值(με)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满载理论值(με)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相对残余应变(%)</w:t>
            </w:r>
          </w:p>
        </w:tc>
      </w:tr>
      <w:tr w:rsidR="00861E52" w:rsidTr="00861E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vMerge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总应变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弹性应变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残余应变</w:t>
            </w:r>
          </w:p>
        </w:tc>
        <w:tc>
          <w:tcPr>
            <w:tcW w:w="1218" w:type="dxa"/>
            <w:vMerge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</w:tr>
      <w:tr w:rsidR="00861E52" w:rsidTr="00861E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A-1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43.00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43.00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68.00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0.63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861E52" w:rsidTr="00861E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A-2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51.00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46.00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5.00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68.00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0.68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9.80%</w:t>
            </w:r>
          </w:p>
        </w:tc>
      </w:tr>
      <w:tr w:rsidR="00861E52" w:rsidTr="00861E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A-3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41.00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40.00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1.00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62.00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0.65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2.44%</w:t>
            </w:r>
          </w:p>
        </w:tc>
      </w:tr>
      <w:tr w:rsidR="00861E52" w:rsidTr="00861E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A-4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45.00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44.00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1.00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55.00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0.80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2.22%</w:t>
            </w:r>
          </w:p>
        </w:tc>
      </w:tr>
      <w:tr w:rsidR="00861E52" w:rsidTr="00861E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B-1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-13.00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-12.00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-1.00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-46.00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0.26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7.69%</w:t>
            </w:r>
          </w:p>
        </w:tc>
      </w:tr>
      <w:tr w:rsidR="00861E52" w:rsidTr="00861E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B-2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-12.00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-10.00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-2.00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-52.00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0.19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16.67%</w:t>
            </w:r>
          </w:p>
        </w:tc>
      </w:tr>
      <w:tr w:rsidR="00861E52" w:rsidTr="00861E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B-3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-37.00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861E52" w:rsidTr="00861E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B-4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-14.00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-12.00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-2.00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-28.00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0.43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14.29%</w:t>
            </w:r>
          </w:p>
        </w:tc>
      </w:tr>
    </w:tbl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861E52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t>工况二主梁挠度检测结果详见表x-，挠度实测值与理论计算值的关系曲线详见图x-x。检测结果表明，所测主梁的挠度校验系数在0.60～0.88之间，，相对残余变形在0.00%～17.95%之间。</w:t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861E52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t>表x-x 工况二挠度检测结果汇总表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861E52" w:rsidTr="00861E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vMerge w:val="restart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3651" w:type="dxa"/>
            <w:gridSpan w:val="3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实测值(mm)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满载理论值(mm)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相对残余变形(%)</w:t>
            </w:r>
          </w:p>
        </w:tc>
      </w:tr>
      <w:tr w:rsidR="00861E52" w:rsidTr="00861E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vMerge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总变形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弹性变形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残余变形</w:t>
            </w:r>
          </w:p>
        </w:tc>
        <w:tc>
          <w:tcPr>
            <w:tcW w:w="1218" w:type="dxa"/>
            <w:vMerge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</w:tr>
      <w:tr w:rsidR="00861E52" w:rsidTr="00861E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C-1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1.83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1.83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2.09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0.88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861E52" w:rsidTr="00861E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C-2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1.95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1.60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0.35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2.66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0.60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17.95%</w:t>
            </w:r>
          </w:p>
        </w:tc>
      </w:tr>
      <w:tr w:rsidR="00861E52" w:rsidTr="00861E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C-3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1.89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1.73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0.16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2.70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0.64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8.47%</w:t>
            </w:r>
          </w:p>
        </w:tc>
      </w:tr>
      <w:tr w:rsidR="00861E52" w:rsidTr="00861E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C-4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2.22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2.11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0.11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2.59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0.81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4.95%</w:t>
            </w:r>
          </w:p>
        </w:tc>
      </w:tr>
    </w:tbl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861E52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t>工况二测试截面测点应变检测结果详见表x-x。应变实测值与理论计算值的关系曲线详见图x-x。检测结果表明，所测主梁的应变校验系数在0.34～0.69之间，相对残余应变在0.00%～0.69之间。</w:t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861E52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t>表x-x 工况二应变检测结果汇总表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861E52" w:rsidTr="00861E52">
        <w:tblPrEx>
          <w:tblCellMar>
            <w:top w:w="0" w:type="dxa"/>
            <w:bottom w:w="0" w:type="dxa"/>
          </w:tblCellMar>
        </w:tblPrEx>
        <w:tc>
          <w:tcPr>
            <w:tcW w:w="1217" w:type="dxa"/>
            <w:vMerge w:val="restart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3651" w:type="dxa"/>
            <w:gridSpan w:val="3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实测值(με)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满载理论值(με)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相对残余应变(%)</w:t>
            </w:r>
          </w:p>
        </w:tc>
      </w:tr>
      <w:tr w:rsidR="00861E52" w:rsidTr="00861E52">
        <w:tblPrEx>
          <w:tblCellMar>
            <w:top w:w="0" w:type="dxa"/>
            <w:bottom w:w="0" w:type="dxa"/>
          </w:tblCellMar>
        </w:tblPrEx>
        <w:tc>
          <w:tcPr>
            <w:tcW w:w="1217" w:type="dxa"/>
            <w:vMerge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总应变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弹性应变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残余应变</w:t>
            </w:r>
          </w:p>
        </w:tc>
        <w:tc>
          <w:tcPr>
            <w:tcW w:w="1218" w:type="dxa"/>
            <w:vMerge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</w:tr>
      <w:tr w:rsidR="00861E52" w:rsidTr="00861E52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C-1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42.00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42.00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68.00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0.62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861E52" w:rsidTr="00861E52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C-2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25.00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23.00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2.00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68.00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0.34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8.00%</w:t>
            </w:r>
          </w:p>
        </w:tc>
      </w:tr>
      <w:tr w:rsidR="00861E52" w:rsidTr="00861E52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C-3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47.00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43.00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4.00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62.00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0.69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8.51%</w:t>
            </w:r>
          </w:p>
        </w:tc>
      </w:tr>
      <w:tr w:rsidR="00861E52" w:rsidTr="00861E52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C-4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37.00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34.00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3.00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55.00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0.62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8.11%</w:t>
            </w:r>
          </w:p>
        </w:tc>
      </w:tr>
    </w:tbl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861E52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/>
          <w:sz w:val="24"/>
        </w:rPr>
        <w:t>错误!未提供文档变量。</w:t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861E52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/>
          <w:sz w:val="24"/>
        </w:rPr>
        <w:t>错误!未提供文档变量。</w:t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861E52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/>
          <w:sz w:val="24"/>
        </w:rPr>
        <w:t>错误!未提供文档变量。</w:t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861E52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/>
          <w:sz w:val="24"/>
        </w:rPr>
        <w:t>错误!未提供文档变量。</w:t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861E52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/>
          <w:sz w:val="24"/>
        </w:rPr>
        <w:t>错误!未提供文档变量。</w:t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861E52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/>
          <w:sz w:val="24"/>
        </w:rPr>
        <w:t>错误!未提供文档变量。</w:t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861E52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/>
          <w:sz w:val="24"/>
        </w:rPr>
        <w:t>错误!未提供文档变量。</w:t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861E52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/>
          <w:sz w:val="24"/>
        </w:rPr>
        <w:t>错误!未提供文档变量。</w:t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sectPr w:rsidR="00EB1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1FA9" w:rsidRDefault="009D1FA9" w:rsidP="008C4B48">
      <w:r>
        <w:separator/>
      </w:r>
    </w:p>
  </w:endnote>
  <w:endnote w:type="continuationSeparator" w:id="0">
    <w:p w:rsidR="009D1FA9" w:rsidRDefault="009D1FA9" w:rsidP="008C4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1FA9" w:rsidRDefault="009D1FA9" w:rsidP="008C4B48">
      <w:r>
        <w:separator/>
      </w:r>
    </w:p>
  </w:footnote>
  <w:footnote w:type="continuationSeparator" w:id="0">
    <w:p w:rsidR="009D1FA9" w:rsidRDefault="009D1FA9" w:rsidP="008C4B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ispResult1" w:val="( 1)在工况一荷载作用下，主梁最大实测弹性挠度值为2.41mm，实测控制截面的挠度值均小于理论值，校验系数在0.76～0.89之间；相对残余变形在0.00%～4.74%之间。"/>
    <w:docVar w:name="dispResult2" w:val="( 2)在工况二荷载作用下，主梁最大实测弹性挠度值为2.11mm，实测控制截面的挠度值均小于理论值，校验系数在0.60～0.88之间；相对残余变形在0.00%～17.95%之间。"/>
    <w:docVar w:name="dispSummary1" w:val="工况一主梁挠度检测结果详见表x-，挠度实测值与理论计算值的关系曲线详见图x-x。检测结果表明，所测主梁的挠度校验系数在0.76～0.89之间，，相对残余变形在0.00%～4.74%之间。"/>
    <w:docVar w:name="dispSummary2" w:val="工况二主梁挠度检测结果详见表x-，挠度实测值与理论计算值的关系曲线详见图x-x。检测结果表明，所测主梁的挠度校验系数在0.60～0.88之间，，相对残余变形在0.00%～17.95%之间。"/>
    <w:docVar w:name="dispTbTitle1" w:val="表x-x 工况一挠度检测结果汇总表"/>
    <w:docVar w:name="dispTbTitle2" w:val="表x-x 工况二挠度检测结果汇总表"/>
    <w:docVar w:name="strainResult1" w:val="( 1)在工况一荷载作用下，所测主梁最大弹性应变为46με，实测控制截面的混凝土应变值均小于理论值，校验系数在0.00～0.80之间；相对残余应变在0.00%～16.67%之间。"/>
    <w:docVar w:name="strainResult2" w:val="( 2)在工况二荷载作用下，所测主梁最大弹性应变为43με，实测控制截面的混凝土应变值均小于理论值，校验系数在0.34～0.69之间；相对残余应变在0.00%～8.51%之间。"/>
    <w:docVar w:name="strainSummary1" w:val="工况一测试截面测点应变检测结果详见表x-x。应变实测值与理论计算值的关系曲线详见图x-x。检测结果表明，所测主梁的应变校验系数在0.00～0.80之间，相对残余应变在0.00%～0.80之间。"/>
    <w:docVar w:name="strainSummary2" w:val="工况二测试截面测点应变检测结果详见表x-x。应变实测值与理论计算值的关系曲线详见图x-x。检测结果表明，所测主梁的应变校验系数在0.34～0.69之间，相对残余应变在0.00%～0.69之间。"/>
    <w:docVar w:name="strainTbTitle1" w:val="表x-x 工况一应变检测结果汇总表"/>
    <w:docVar w:name="strainTbTitle2" w:val="表x-x 工况二应变检测结果汇总表"/>
  </w:docVars>
  <w:rsids>
    <w:rsidRoot w:val="75EC3C5A"/>
    <w:rsid w:val="006A607D"/>
    <w:rsid w:val="00861E52"/>
    <w:rsid w:val="008C4B48"/>
    <w:rsid w:val="009D1FA9"/>
    <w:rsid w:val="00EB1A02"/>
    <w:rsid w:val="01DF47C7"/>
    <w:rsid w:val="0DF04B10"/>
    <w:rsid w:val="10E26A0E"/>
    <w:rsid w:val="18CC6104"/>
    <w:rsid w:val="22910433"/>
    <w:rsid w:val="30A3109F"/>
    <w:rsid w:val="45D17EC1"/>
    <w:rsid w:val="75EC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E6B1C022-C1ED-4A54-AE64-C8EEB579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C4B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C4B4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8C4B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C4B4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1695</Characters>
  <Application>Microsoft Office Word</Application>
  <DocSecurity>0</DocSecurity>
  <Lines>14</Lines>
  <Paragraphs>3</Paragraphs>
  <ScaleCrop>false</ScaleCrop>
  <Company>福建省建筑科学研究院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林迪南</dc:creator>
  <cp:lastModifiedBy>迪南 林</cp:lastModifiedBy>
  <cp:revision>2</cp:revision>
  <dcterms:created xsi:type="dcterms:W3CDTF">2019-01-12T08:34:00Z</dcterms:created>
  <dcterms:modified xsi:type="dcterms:W3CDTF">2019-01-12T08:34:00Z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