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_Toc19495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_Toc19495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_Toc30090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_Toc30090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_Toc923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_Toc923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_Toc6191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_Toc6191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_Toc17872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_Toc17872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_Toc17346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_Toc17346 </w:instrText>
      </w:r>
      <w:r>
        <w:fldChar w:fldCharType="separate"/>
      </w:r>
      <w:r>
        <w:t>10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19495"/>
      <w:bookmarkStart w:id="1" w:name="_Toc246932284"/>
      <w:bookmarkStart w:id="2" w:name="_Toc269979746"/>
      <w:bookmarkStart w:id="3" w:name="_Toc213559447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30090"/>
      <w:bookmarkStart w:id="6" w:name="_Toc246932294"/>
      <w:bookmarkStart w:id="7" w:name="_Toc269979756"/>
      <w:bookmarkStart w:id="8" w:name="_Toc213559470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923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6191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17872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11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12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17346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pStyle w:val="13"/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工况一挠度原始数据处理表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-188.78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-185.56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-188.78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3.22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3.22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-158.78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-155.64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-158.73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3.14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3.09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-124.78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-121.85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-124.88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2.93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2.93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-90.98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-88.25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-91.02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-59.36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-56.97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-59.31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2.39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2.34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A-7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-36.51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-34.42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-36.52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A-8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-16.57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-14.92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-16.56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A-9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1.21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1.21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A-10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14.92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26.05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26.94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26.11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39.31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39.88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39.24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A-13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48.46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49.06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48.54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0.08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工况一挠度检测结果汇总表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3.22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3.22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6.83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0.47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3.14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3.09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0.05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6.48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0.48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2.93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2.93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6.02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5.27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0.52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2.39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2.34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0.05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4.56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0.51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A-7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3.72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0.56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A-8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0.01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3.01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0.54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A-9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1.21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1.21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2.45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A-10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2.00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0.51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A-11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0.06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1.63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0.51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6.74%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A-12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1.33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0.43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A-13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0.08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1.07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13.33%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794000"/>
            <wp:effectExtent l="4445" t="4445" r="8255" b="20955"/>
            <wp:docPr id="1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工况一挠度实测值与理论计算值的关系曲线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 xml:space="preserve"> 工况一控制截面理论挠度值（单位：mm）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工况一应变原始数据处理表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657.3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669.1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657.1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617.9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627.8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617.4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564.4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575.5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564.0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42.1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42.1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670.8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679.8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635.6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641.0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635.2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584.7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591.1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583.4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676.3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681.2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675.4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19.2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19.2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646.4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651.5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645.7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19.8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19.8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742.1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746.1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741.1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705.0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708.6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667.8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671.0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666.9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705.0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702.6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工况一应变检测结果汇总表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104.0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0.43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37.5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37.5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101.0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0.37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42.1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42.1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3.4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99.0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90.0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20.7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20.7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2.8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81.0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2.4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A-7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19.2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19.2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55.0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A-8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19.8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19.8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A-9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1.2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35.0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A-10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26.0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17.0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0.43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794000"/>
            <wp:effectExtent l="4445" t="4445" r="8255" b="20955"/>
            <wp:docPr id="6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t xml:space="preserve"> 工况一应变实测值与理论计算值的关系曲线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t xml:space="preserve"> 工况一控制截面理论应力值（单位：MPa）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工况二挠度原始数据处理表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-188.78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-188.09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-189.33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-158.73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-158.00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-159.42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-124.88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-123.89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-125.47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-91.02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-89.90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-91.56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-59.31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-58.16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-60.03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A-7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-36.52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-34.94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-37.05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1.58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1.58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A-8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-16.56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-14.72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-17.20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A-9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2.99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A-10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16.03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A-11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26.11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28.28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25.47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A-12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39.24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41.40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38.74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A-13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48.54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50.63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48.02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工况二挠度检测结果汇总表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0.63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1.31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0.63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A-7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0.57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A-8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3.43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A-9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4.12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A-10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2.16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2.16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4.76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5.34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2.16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2.16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5.63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5.90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794000"/>
            <wp:effectExtent l="4445" t="4445" r="8255" b="20955"/>
            <wp:docPr id="2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eastAsia="zh-CN"/>
        </w:rPr>
        <w:t xml:space="preserve"> 工况二挠度实测值与理论计算值的关系曲线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t xml:space="preserve"> 工况二控制截面理论挠度值（单位：mm）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工况二应变原始数据处理表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617.4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619.9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617.8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564.0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567.4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564.4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670.8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635.2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638.6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635.4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583.4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588.1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584.0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675.4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676.0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17.2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645.7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652.1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646.1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22.3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741.1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750.0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741.7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31.0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712.8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704.6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30.6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666.9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675.8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667.4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31.2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702.6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709.9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26.8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666.3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666.5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26.4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25.9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 xml:space="preserve"> 工况二应变检测结果汇总表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10.90%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0.93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9.35%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17.0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10.47%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15.1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10.24%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A-7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17.2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15.5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10.02%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A-8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23.4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22.3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49.0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A-9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32.7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31.0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5.28%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A-10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30.6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72.0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5.31%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31.2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75.0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5.19%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26.8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2.9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84.0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7.77%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26.4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25.9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87.0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794000"/>
            <wp:effectExtent l="4445" t="4445" r="8255" b="20955"/>
            <wp:docPr id="7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t xml:space="preserve"> 工况二应变实测值与理论计算值的关系曲线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20</w:t>
      </w:r>
      <w:r>
        <w:fldChar w:fldCharType="end"/>
      </w:r>
      <w:bookmarkStart w:id="23" w:name="_GoBack"/>
      <w:bookmarkEnd w:id="23"/>
      <w:r>
        <w:rPr>
          <w:rFonts w:hint="eastAsia"/>
          <w:lang w:eastAsia="zh-CN"/>
        </w:rPr>
        <w:t xml:space="preserve"> 工况二控制截面理论应力值（单位：MPa）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  <w:font w:name="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k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—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ChartTitle1" w:val="工况一挠度实测值与理论计算值的关系曲线"/>
    <w:docVar w:name="dispChartTitle2" w:val="工况二挠度实测值与理论计算值的关系曲线"/>
    <w:docVar w:name="dispRawTbTitle1" w:val="工况一挠度原始数据处理表"/>
    <w:docVar w:name="dispRawTbTitle2" w:val="工况二挠度原始数据处理表"/>
    <w:docVar w:name="dispTbTitle1" w:val="工况一挠度检测结果汇总表"/>
    <w:docVar w:name="dispTbTitle2" w:val="工况二挠度检测结果汇总表"/>
    <w:docVar w:name="dispTheoryShapeTitle1" w:val="工况一控制截面理论挠度值（单位：mm）"/>
    <w:docVar w:name="dispTheoryShapeTitle2" w:val="工况二控制截面理论挠度值（单位：mm）"/>
    <w:docVar w:name="strainChartTitle1" w:val="工况一应变实测值与理论计算值的关系曲线"/>
    <w:docVar w:name="strainChartTitle2" w:val="工况二应变实测值与理论计算值的关系曲线"/>
    <w:docVar w:name="strainRawTbTitle1" w:val="工况一应变原始数据处理表"/>
    <w:docVar w:name="strainRawTbTitle2" w:val="工况二应变原始数据处理表"/>
    <w:docVar w:name="strainTbTitle1" w:val="工况一应变检测结果汇总表"/>
    <w:docVar w:name="strainTbTitle2" w:val="工况二应变检测结果汇总表"/>
    <w:docVar w:name="strainTheoryShapeTitle1" w:val="工况一控制截面理论应力值（单位：MPa）"/>
    <w:docVar w:name="strainTheoryShapeTitle2" w:val="工况二控制截面理论应力值（单位：MPa）"/>
  </w:docVars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22522156"/>
    <w:rsid w:val="31DD0DC0"/>
    <w:rsid w:val="34901A96"/>
    <w:rsid w:val="411E3427"/>
    <w:rsid w:val="59BA579F"/>
    <w:rsid w:val="64FC10FA"/>
    <w:rsid w:val="698A61F1"/>
    <w:rsid w:val="6D571F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qFormat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chart" Target="charts/chart4.xml"/><Relationship Id="rId27" Type="http://schemas.openxmlformats.org/officeDocument/2006/relationships/chart" Target="charts/chart3.xml"/><Relationship Id="rId26" Type="http://schemas.openxmlformats.org/officeDocument/2006/relationships/chart" Target="charts/chart2.xml"/><Relationship Id="rId25" Type="http://schemas.openxmlformats.org/officeDocument/2006/relationships/chart" Target="charts/chart1.xml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vsProjects\AutoReport\&#33258;&#21160;&#25253;&#21578;&#20027;&#31243;&#24207;-K0+101.5&#26725;.xlsm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E:\vsProjects\AutoReport\&#33258;&#21160;&#25253;&#21578;&#20027;&#31243;&#24207;-K0+101.5&#26725;.xlsm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E:\vsProjects\AutoReport\&#33258;&#21160;&#25253;&#21578;&#20027;&#31243;&#24207;-K0+101.5&#26725;.xlsm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E:\vsProjects\AutoReport\&#33258;&#21160;&#25253;&#21578;&#20027;&#31243;&#24207;-K0+101.5&#26725;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'[自动报告主程序-K0+101.5桥.xlsm]挠度'!$B$13:$B$24</c:f>
              <c:strCache>
                <c:ptCount val="12"/>
                <c:pt idx="0" c:formatCode="0.00">
                  <c:v>A-2</c:v>
                </c:pt>
                <c:pt idx="1" c:formatCode="0.00">
                  <c:v>A-3</c:v>
                </c:pt>
                <c:pt idx="2" c:formatCode="0.00">
                  <c:v>A-4</c:v>
                </c:pt>
                <c:pt idx="3" c:formatCode="0.00">
                  <c:v>A-5</c:v>
                </c:pt>
                <c:pt idx="4" c:formatCode="0.00">
                  <c:v>A-6</c:v>
                </c:pt>
                <c:pt idx="5" c:formatCode="0.00">
                  <c:v>A-7</c:v>
                </c:pt>
                <c:pt idx="6" c:formatCode="0.00">
                  <c:v>A-8</c:v>
                </c:pt>
                <c:pt idx="7" c:formatCode="0.00">
                  <c:v>A-9</c:v>
                </c:pt>
                <c:pt idx="8" c:formatCode="0.00">
                  <c:v>A-10</c:v>
                </c:pt>
                <c:pt idx="9" c:formatCode="0.00">
                  <c:v>A-11</c:v>
                </c:pt>
                <c:pt idx="10" c:formatCode="0.00">
                  <c:v>A-12</c:v>
                </c:pt>
                <c:pt idx="11" c:formatCode="0.00">
                  <c:v>A-13</c:v>
                </c:pt>
              </c:strCache>
            </c:strRef>
          </c:cat>
          <c:val>
            <c:numRef>
              <c:f>'[自动报告主程序-K0+101.5桥.xlsm]挠度'!$F$13:$F$24</c:f>
              <c:numCache>
                <c:formatCode>0.00_ </c:formatCode>
                <c:ptCount val="12"/>
                <c:pt idx="0">
                  <c:v>6.83055</c:v>
                </c:pt>
                <c:pt idx="1">
                  <c:v>6.480583</c:v>
                </c:pt>
                <c:pt idx="2">
                  <c:v>6.022597</c:v>
                </c:pt>
                <c:pt idx="3">
                  <c:v>5.274356</c:v>
                </c:pt>
                <c:pt idx="4">
                  <c:v>4.557778</c:v>
                </c:pt>
                <c:pt idx="5">
                  <c:v>3.724479</c:v>
                </c:pt>
                <c:pt idx="6">
                  <c:v>3.013889</c:v>
                </c:pt>
                <c:pt idx="7">
                  <c:v>2.448851</c:v>
                </c:pt>
                <c:pt idx="8">
                  <c:v>1.998078</c:v>
                </c:pt>
                <c:pt idx="9">
                  <c:v>1.633782</c:v>
                </c:pt>
                <c:pt idx="10">
                  <c:v>1.332434</c:v>
                </c:pt>
                <c:pt idx="11">
                  <c:v>1.074095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'[自动报告主程序-K0+101.5桥.xlsm]挠度'!$B$13:$B$24</c:f>
              <c:strCache>
                <c:ptCount val="12"/>
                <c:pt idx="0" c:formatCode="0.00">
                  <c:v>A-2</c:v>
                </c:pt>
                <c:pt idx="1" c:formatCode="0.00">
                  <c:v>A-3</c:v>
                </c:pt>
                <c:pt idx="2" c:formatCode="0.00">
                  <c:v>A-4</c:v>
                </c:pt>
                <c:pt idx="3" c:formatCode="0.00">
                  <c:v>A-5</c:v>
                </c:pt>
                <c:pt idx="4" c:formatCode="0.00">
                  <c:v>A-6</c:v>
                </c:pt>
                <c:pt idx="5" c:formatCode="0.00">
                  <c:v>A-7</c:v>
                </c:pt>
                <c:pt idx="6" c:formatCode="0.00">
                  <c:v>A-8</c:v>
                </c:pt>
                <c:pt idx="7" c:formatCode="0.00">
                  <c:v>A-9</c:v>
                </c:pt>
                <c:pt idx="8" c:formatCode="0.00">
                  <c:v>A-10</c:v>
                </c:pt>
                <c:pt idx="9" c:formatCode="0.00">
                  <c:v>A-11</c:v>
                </c:pt>
                <c:pt idx="10" c:formatCode="0.00">
                  <c:v>A-12</c:v>
                </c:pt>
                <c:pt idx="11" c:formatCode="0.00">
                  <c:v>A-13</c:v>
                </c:pt>
              </c:strCache>
            </c:strRef>
          </c:cat>
          <c:val>
            <c:numRef>
              <c:f>'[自动报告主程序-K0+101.5桥.xlsm]挠度'!$Q$13:$Q$24</c:f>
              <c:numCache>
                <c:formatCode>0.00_ </c:formatCode>
                <c:ptCount val="12"/>
                <c:pt idx="0">
                  <c:v>3.22</c:v>
                </c:pt>
                <c:pt idx="1">
                  <c:v>3.09</c:v>
                </c:pt>
                <c:pt idx="2">
                  <c:v>2.93000000000001</c:v>
                </c:pt>
                <c:pt idx="3">
                  <c:v>2.7300000000002</c:v>
                </c:pt>
                <c:pt idx="4">
                  <c:v>2.34</c:v>
                </c:pt>
                <c:pt idx="5">
                  <c:v>2.0900000000001</c:v>
                </c:pt>
                <c:pt idx="6">
                  <c:v>1.6399999999999</c:v>
                </c:pt>
                <c:pt idx="7">
                  <c:v>1.21000000000015</c:v>
                </c:pt>
                <c:pt idx="8">
                  <c:v>1.02</c:v>
                </c:pt>
                <c:pt idx="9">
                  <c:v>0.829999999999902</c:v>
                </c:pt>
                <c:pt idx="10">
                  <c:v>0.5700000000001</c:v>
                </c:pt>
                <c:pt idx="11">
                  <c:v>0.520000000000103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5902628"/>
        <c:axId val="223807761"/>
      </c:lineChart>
      <c:catAx>
        <c:axId val="2659026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23807761"/>
        <c:crosses val="autoZero"/>
        <c:auto val="1"/>
        <c:lblAlgn val="ctr"/>
        <c:lblOffset val="100"/>
        <c:noMultiLvlLbl val="0"/>
      </c:catAx>
      <c:valAx>
        <c:axId val="22380776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>
                    <a:latin typeface="楷体_GB2312" panose="02010609030101010101" pitchFamily="3" charset="-122"/>
                    <a:ea typeface="楷体_GB2312" panose="02010609030101010101" pitchFamily="3" charset="-122"/>
                  </a:rPr>
                  <a:t>挠度值（mm）</a:t>
                </a:r>
                <a:endParaRPr>
                  <a:latin typeface="楷体_GB2312" panose="02010609030101010101" pitchFamily="3" charset="-122"/>
                  <a:ea typeface="楷体_GB2312" panose="02010609030101010101" pitchFamily="3" charset="-122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659026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楷体_GB2312" panose="02010609030101010101" pitchFamily="3" charset="-122"/>
                <a:ea typeface="楷体_GB2312" panose="02010609030101010101" pitchFamily="3" charset="-122"/>
                <a:cs typeface="楷体_GB2312" panose="02010609030101010101" pitchFamily="3" charset="-122"/>
                <a:sym typeface="楷体_GB2312" panose="02010609030101010101" pitchFamily="3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楷体_GB2312" panose="02010609030101010101" pitchFamily="3" charset="-122"/>
                <a:ea typeface="楷体_GB2312" panose="02010609030101010101" pitchFamily="3" charset="-122"/>
                <a:cs typeface="楷体_GB2312" panose="02010609030101010101" pitchFamily="3" charset="-122"/>
                <a:sym typeface="楷体_GB2312" panose="02010609030101010101" pitchFamily="3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楷体_GB2312" panose="02010609030101010101" pitchFamily="3" charset="-122"/>
              <a:ea typeface="楷体_GB2312" panose="02010609030101010101" pitchFamily="3" charset="-122"/>
              <a:cs typeface="楷体_GB2312" panose="02010609030101010101" pitchFamily="3" charset="-122"/>
              <a:sym typeface="楷体_GB2312" panose="02010609030101010101" pitchFamily="3" charset="-122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'[自动报告主程序-K0+101.5桥.xlsm]应变'!$B$15:$B$26</c:f>
              <c:strCache>
                <c:ptCount val="12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  <c:pt idx="4" c:formatCode="0.00">
                  <c:v>A-5</c:v>
                </c:pt>
                <c:pt idx="5" c:formatCode="0.00">
                  <c:v>A-6</c:v>
                </c:pt>
                <c:pt idx="6" c:formatCode="0.00">
                  <c:v>A-7</c:v>
                </c:pt>
                <c:pt idx="7" c:formatCode="0.00">
                  <c:v>A-8</c:v>
                </c:pt>
                <c:pt idx="8" c:formatCode="0.00">
                  <c:v>A-9</c:v>
                </c:pt>
                <c:pt idx="9" c:formatCode="0.00">
                  <c:v>A-10</c:v>
                </c:pt>
                <c:pt idx="10" c:formatCode="0.00">
                  <c:v>A-11</c:v>
                </c:pt>
                <c:pt idx="11" c:formatCode="0.00">
                  <c:v>A-12</c:v>
                </c:pt>
              </c:strCache>
            </c:strRef>
          </c:cat>
          <c:val>
            <c:numRef>
              <c:f>'[自动报告主程序-K0+101.5桥.xlsm]应变'!$J$15:$J$26</c:f>
              <c:numCache>
                <c:formatCode>0_ </c:formatCode>
                <c:ptCount val="12"/>
                <c:pt idx="0">
                  <c:v>104</c:v>
                </c:pt>
                <c:pt idx="1">
                  <c:v>101</c:v>
                </c:pt>
                <c:pt idx="2">
                  <c:v>99</c:v>
                </c:pt>
                <c:pt idx="3">
                  <c:v>90</c:v>
                </c:pt>
                <c:pt idx="4">
                  <c:v>81</c:v>
                </c:pt>
                <c:pt idx="5">
                  <c:v>70</c:v>
                </c:pt>
                <c:pt idx="6">
                  <c:v>55</c:v>
                </c:pt>
                <c:pt idx="7">
                  <c:v>43</c:v>
                </c:pt>
                <c:pt idx="8">
                  <c:v>35</c:v>
                </c:pt>
                <c:pt idx="9">
                  <c:v>26</c:v>
                </c:pt>
                <c:pt idx="10">
                  <c:v>20</c:v>
                </c:pt>
                <c:pt idx="11">
                  <c:v>17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'[自动报告主程序-K0+101.5桥.xlsm]应变'!$B$15:$B$26</c:f>
              <c:strCache>
                <c:ptCount val="12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  <c:pt idx="4" c:formatCode="0.00">
                  <c:v>A-5</c:v>
                </c:pt>
                <c:pt idx="5" c:formatCode="0.00">
                  <c:v>A-6</c:v>
                </c:pt>
                <c:pt idx="6" c:formatCode="0.00">
                  <c:v>A-7</c:v>
                </c:pt>
                <c:pt idx="7" c:formatCode="0.00">
                  <c:v>A-8</c:v>
                </c:pt>
                <c:pt idx="8" c:formatCode="0.00">
                  <c:v>A-9</c:v>
                </c:pt>
                <c:pt idx="9" c:formatCode="0.00">
                  <c:v>A-10</c:v>
                </c:pt>
                <c:pt idx="10" c:formatCode="0.00">
                  <c:v>A-11</c:v>
                </c:pt>
                <c:pt idx="11" c:formatCode="0.00">
                  <c:v>A-12</c:v>
                </c:pt>
              </c:strCache>
            </c:strRef>
          </c:cat>
          <c:val>
            <c:numRef>
              <c:f>'[自动报告主程序-K0+101.5桥.xlsm]应变'!$AB$15:$AB$26</c:f>
              <c:numCache>
                <c:formatCode>0_ </c:formatCode>
                <c:ptCount val="12"/>
                <c:pt idx="0">
                  <c:v>45</c:v>
                </c:pt>
                <c:pt idx="1">
                  <c:v>38</c:v>
                </c:pt>
                <c:pt idx="2">
                  <c:v>42</c:v>
                </c:pt>
                <c:pt idx="3">
                  <c:v>34</c:v>
                </c:pt>
                <c:pt idx="4">
                  <c:v>21</c:v>
                </c:pt>
                <c:pt idx="5">
                  <c:v>25</c:v>
                </c:pt>
                <c:pt idx="6">
                  <c:v>19</c:v>
                </c:pt>
                <c:pt idx="7">
                  <c:v>20</c:v>
                </c:pt>
                <c:pt idx="8">
                  <c:v>16</c:v>
                </c:pt>
                <c:pt idx="9">
                  <c:v>14</c:v>
                </c:pt>
                <c:pt idx="10">
                  <c:v>13</c:v>
                </c:pt>
                <c:pt idx="11">
                  <c:v>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2289762"/>
        <c:axId val="185706145"/>
      </c:lineChart>
      <c:catAx>
        <c:axId val="59228976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85706145"/>
        <c:crosses val="autoZero"/>
        <c:auto val="1"/>
        <c:lblAlgn val="ctr"/>
        <c:lblOffset val="100"/>
        <c:noMultiLvlLbl val="0"/>
      </c:catAx>
      <c:valAx>
        <c:axId val="18570614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楷体_GB2312" panose="02010609030101010101" pitchFamily="3" charset="-122"/>
                    <a:ea typeface="楷体_GB2312" panose="02010609030101010101" pitchFamily="3" charset="-122"/>
                    <a:cs typeface="楷体_GB2312" panose="02010609030101010101" pitchFamily="3" charset="-122"/>
                    <a:sym typeface="楷体_GB2312" panose="02010609030101010101" pitchFamily="3" charset="-122"/>
                  </a:defRPr>
                </a:pPr>
                <a:r>
                  <a:rPr>
                    <a:latin typeface="楷体_GB2312" panose="02010609030101010101" pitchFamily="3" charset="-122"/>
                    <a:ea typeface="楷体_GB2312" panose="02010609030101010101" pitchFamily="3" charset="-122"/>
                    <a:cs typeface="楷体_GB2312" panose="02010609030101010101" pitchFamily="3" charset="-122"/>
                    <a:sym typeface="楷体_GB2312" panose="02010609030101010101" pitchFamily="3" charset="-122"/>
                  </a:rPr>
                  <a:t>应变（με）</a:t>
                </a:r>
                <a:endParaRPr>
                  <a:latin typeface="楷体_GB2312" panose="02010609030101010101" pitchFamily="3" charset="-122"/>
                  <a:ea typeface="楷体_GB2312" panose="02010609030101010101" pitchFamily="3" charset="-122"/>
                  <a:cs typeface="楷体_GB2312" panose="02010609030101010101" pitchFamily="3" charset="-122"/>
                  <a:sym typeface="楷体_GB2312" panose="02010609030101010101" pitchFamily="3" charset="-122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9228976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楷体_GB2312" panose="02010609030101010101" pitchFamily="3" charset="-122"/>
                <a:ea typeface="楷体_GB2312" panose="02010609030101010101" pitchFamily="3" charset="-122"/>
                <a:cs typeface="楷体_GB2312" panose="02010609030101010101" pitchFamily="3" charset="-122"/>
                <a:sym typeface="楷体_GB2312" panose="02010609030101010101" pitchFamily="3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楷体_GB2312" panose="02010609030101010101" pitchFamily="3" charset="-122"/>
                <a:ea typeface="楷体_GB2312" panose="02010609030101010101" pitchFamily="3" charset="-122"/>
                <a:cs typeface="楷体_GB2312" panose="02010609030101010101" pitchFamily="3" charset="-122"/>
                <a:sym typeface="楷体_GB2312" panose="02010609030101010101" pitchFamily="3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楷体_GB2312" panose="02010609030101010101" pitchFamily="3" charset="-122"/>
              <a:ea typeface="楷体_GB2312" panose="02010609030101010101" pitchFamily="3" charset="-122"/>
              <a:cs typeface="楷体_GB2312" panose="02010609030101010101" pitchFamily="3" charset="-122"/>
              <a:sym typeface="楷体_GB2312" panose="02010609030101010101" pitchFamily="3" charset="-122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'[自动报告主程序-K0+101.5桥.xlsm]挠度'!$B$25:$B$36</c:f>
              <c:strCache>
                <c:ptCount val="12"/>
                <c:pt idx="0" c:formatCode="0.00">
                  <c:v>A-2</c:v>
                </c:pt>
                <c:pt idx="1" c:formatCode="0.00">
                  <c:v>A-3</c:v>
                </c:pt>
                <c:pt idx="2" c:formatCode="0.00">
                  <c:v>A-4</c:v>
                </c:pt>
                <c:pt idx="3" c:formatCode="0.00">
                  <c:v>A-5</c:v>
                </c:pt>
                <c:pt idx="4" c:formatCode="0.00">
                  <c:v>A-6</c:v>
                </c:pt>
                <c:pt idx="5" c:formatCode="0.00">
                  <c:v>A-7</c:v>
                </c:pt>
                <c:pt idx="6" c:formatCode="0.00">
                  <c:v>A-8</c:v>
                </c:pt>
                <c:pt idx="7" c:formatCode="0.00">
                  <c:v>A-9</c:v>
                </c:pt>
                <c:pt idx="8" c:formatCode="0.00">
                  <c:v>A-10</c:v>
                </c:pt>
                <c:pt idx="9" c:formatCode="0.00">
                  <c:v>A-11</c:v>
                </c:pt>
                <c:pt idx="10" c:formatCode="0.00">
                  <c:v>A-12</c:v>
                </c:pt>
                <c:pt idx="11" c:formatCode="0.00">
                  <c:v>A-13</c:v>
                </c:pt>
              </c:strCache>
            </c:strRef>
          </c:cat>
          <c:val>
            <c:numRef>
              <c:f>'[自动报告主程序-K0+101.5桥.xlsm]挠度'!$F$25:$F$36</c:f>
              <c:numCache>
                <c:formatCode>0.00_ </c:formatCode>
                <c:ptCount val="12"/>
                <c:pt idx="0">
                  <c:v>1.095589</c:v>
                </c:pt>
                <c:pt idx="1">
                  <c:v>1.307894</c:v>
                </c:pt>
                <c:pt idx="2">
                  <c:v>1.563204</c:v>
                </c:pt>
                <c:pt idx="3">
                  <c:v>1.880348</c:v>
                </c:pt>
                <c:pt idx="4">
                  <c:v>2.281007</c:v>
                </c:pt>
                <c:pt idx="5">
                  <c:v>2.790362</c:v>
                </c:pt>
                <c:pt idx="6">
                  <c:v>3.431973</c:v>
                </c:pt>
                <c:pt idx="7">
                  <c:v>4.115116</c:v>
                </c:pt>
                <c:pt idx="8">
                  <c:v>4.758581</c:v>
                </c:pt>
                <c:pt idx="9">
                  <c:v>5.342054</c:v>
                </c:pt>
                <c:pt idx="10">
                  <c:v>5.630595</c:v>
                </c:pt>
                <c:pt idx="11">
                  <c:v>5.896825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'[自动报告主程序-K0+101.5桥.xlsm]挠度'!$B$25:$B$36</c:f>
              <c:strCache>
                <c:ptCount val="12"/>
                <c:pt idx="0" c:formatCode="0.00">
                  <c:v>A-2</c:v>
                </c:pt>
                <c:pt idx="1" c:formatCode="0.00">
                  <c:v>A-3</c:v>
                </c:pt>
                <c:pt idx="2" c:formatCode="0.00">
                  <c:v>A-4</c:v>
                </c:pt>
                <c:pt idx="3" c:formatCode="0.00">
                  <c:v>A-5</c:v>
                </c:pt>
                <c:pt idx="4" c:formatCode="0.00">
                  <c:v>A-6</c:v>
                </c:pt>
                <c:pt idx="5" c:formatCode="0.00">
                  <c:v>A-7</c:v>
                </c:pt>
                <c:pt idx="6" c:formatCode="0.00">
                  <c:v>A-8</c:v>
                </c:pt>
                <c:pt idx="7" c:formatCode="0.00">
                  <c:v>A-9</c:v>
                </c:pt>
                <c:pt idx="8" c:formatCode="0.00">
                  <c:v>A-10</c:v>
                </c:pt>
                <c:pt idx="9" c:formatCode="0.00">
                  <c:v>A-11</c:v>
                </c:pt>
                <c:pt idx="10" c:formatCode="0.00">
                  <c:v>A-12</c:v>
                </c:pt>
                <c:pt idx="11" c:formatCode="0.00">
                  <c:v>A-13</c:v>
                </c:pt>
              </c:strCache>
            </c:strRef>
          </c:cat>
          <c:val>
            <c:numRef>
              <c:f>'[自动报告主程序-K0+101.5桥.xlsm]挠度'!$Q$25:$Q$36</c:f>
              <c:numCache>
                <c:formatCode>0.00_ </c:formatCode>
                <c:ptCount val="12"/>
                <c:pt idx="0">
                  <c:v>0.689999999999998</c:v>
                </c:pt>
                <c:pt idx="1">
                  <c:v>0.72999999999999</c:v>
                </c:pt>
                <c:pt idx="2">
                  <c:v>0.989999999999995</c:v>
                </c:pt>
                <c:pt idx="3">
                  <c:v>1.11999999999979</c:v>
                </c:pt>
                <c:pt idx="4" c:formatCode="General">
                  <c:v>1.15000000000001</c:v>
                </c:pt>
                <c:pt idx="5" c:formatCode="General">
                  <c:v>1.5799999999999</c:v>
                </c:pt>
                <c:pt idx="6" c:formatCode="General">
                  <c:v>1.8399999999998</c:v>
                </c:pt>
                <c:pt idx="7" c:formatCode="General">
                  <c:v>2.12999999999997</c:v>
                </c:pt>
                <c:pt idx="8" c:formatCode="General">
                  <c:v>2.16</c:v>
                </c:pt>
                <c:pt idx="9" c:formatCode="General">
                  <c:v>2.17</c:v>
                </c:pt>
                <c:pt idx="10" c:formatCode="General">
                  <c:v>2.1599999999999</c:v>
                </c:pt>
                <c:pt idx="11" c:formatCode="General">
                  <c:v>2.09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26379118"/>
        <c:axId val="885325246"/>
      </c:lineChart>
      <c:catAx>
        <c:axId val="82637911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85325246"/>
        <c:crosses val="autoZero"/>
        <c:auto val="1"/>
        <c:lblAlgn val="ctr"/>
        <c:lblOffset val="100"/>
        <c:noMultiLvlLbl val="0"/>
      </c:catAx>
      <c:valAx>
        <c:axId val="88532524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楷体_GB2312" panose="02010609030101010101" pitchFamily="3" charset="-122"/>
                    <a:ea typeface="楷体_GB2312" panose="02010609030101010101" pitchFamily="3" charset="-122"/>
                    <a:cs typeface="楷体_GB2312" panose="02010609030101010101" pitchFamily="3" charset="-122"/>
                    <a:sym typeface="楷体_GB2312" panose="02010609030101010101" pitchFamily="3" charset="-122"/>
                  </a:defRPr>
                </a:pPr>
                <a:r>
                  <a:rPr>
                    <a:latin typeface="楷体_GB2312" panose="02010609030101010101" pitchFamily="3" charset="-122"/>
                    <a:ea typeface="楷体_GB2312" panose="02010609030101010101" pitchFamily="3" charset="-122"/>
                    <a:cs typeface="楷体_GB2312" panose="02010609030101010101" pitchFamily="3" charset="-122"/>
                    <a:sym typeface="楷体_GB2312" panose="02010609030101010101" pitchFamily="3" charset="-122"/>
                  </a:rPr>
                  <a:t>挠度值（mm）</a:t>
                </a:r>
                <a:endParaRPr>
                  <a:latin typeface="楷体_GB2312" panose="02010609030101010101" pitchFamily="3" charset="-122"/>
                  <a:ea typeface="楷体_GB2312" panose="02010609030101010101" pitchFamily="3" charset="-122"/>
                  <a:cs typeface="楷体_GB2312" panose="02010609030101010101" pitchFamily="3" charset="-122"/>
                  <a:sym typeface="楷体_GB2312" panose="02010609030101010101" pitchFamily="3" charset="-122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2637911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楷体_GB2312" panose="02010609030101010101" pitchFamily="3" charset="-122"/>
                <a:ea typeface="楷体_GB2312" panose="02010609030101010101" pitchFamily="3" charset="-122"/>
                <a:cs typeface="楷体_GB2312" panose="02010609030101010101" pitchFamily="3" charset="-122"/>
                <a:sym typeface="楷体_GB2312" panose="02010609030101010101" pitchFamily="3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楷体_GB2312" panose="02010609030101010101" pitchFamily="3" charset="-122"/>
                <a:ea typeface="楷体_GB2312" panose="02010609030101010101" pitchFamily="3" charset="-122"/>
                <a:cs typeface="楷体_GB2312" panose="02010609030101010101" pitchFamily="3" charset="-122"/>
                <a:sym typeface="楷体_GB2312" panose="02010609030101010101" pitchFamily="3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楷体_GB2312" panose="02010609030101010101" pitchFamily="3" charset="-122"/>
              <a:ea typeface="楷体_GB2312" panose="02010609030101010101" pitchFamily="3" charset="-122"/>
              <a:cs typeface="楷体_GB2312" panose="02010609030101010101" pitchFamily="3" charset="-122"/>
              <a:sym typeface="楷体_GB2312" panose="02010609030101010101" pitchFamily="3" charset="-122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'[自动报告主程序-K0+101.5桥.xlsm]应变'!$B$27:$B$38</c:f>
              <c:strCache>
                <c:ptCount val="12"/>
                <c:pt idx="0" c:formatCode="0.00">
                  <c:v>A-2</c:v>
                </c:pt>
                <c:pt idx="1" c:formatCode="0.00">
                  <c:v>A-3</c:v>
                </c:pt>
                <c:pt idx="2" c:formatCode="0.00">
                  <c:v>A-4</c:v>
                </c:pt>
                <c:pt idx="3" c:formatCode="0.00">
                  <c:v>A-5</c:v>
                </c:pt>
                <c:pt idx="4" c:formatCode="0.00">
                  <c:v>A-6</c:v>
                </c:pt>
                <c:pt idx="5" c:formatCode="0.00">
                  <c:v>A-7</c:v>
                </c:pt>
                <c:pt idx="6" c:formatCode="0.00">
                  <c:v>A-8</c:v>
                </c:pt>
                <c:pt idx="7" c:formatCode="0.00">
                  <c:v>A-9</c:v>
                </c:pt>
                <c:pt idx="8" c:formatCode="0.00">
                  <c:v>A-10</c:v>
                </c:pt>
                <c:pt idx="9" c:formatCode="0.00">
                  <c:v>A-11</c:v>
                </c:pt>
                <c:pt idx="10" c:formatCode="0.00">
                  <c:v>A-12</c:v>
                </c:pt>
                <c:pt idx="11" c:formatCode="0.00">
                  <c:v>A-13</c:v>
                </c:pt>
              </c:strCache>
            </c:strRef>
          </c:cat>
          <c:val>
            <c:numRef>
              <c:f>'[自动报告主程序-K0+101.5桥.xlsm]应变'!$J$27:$J$38</c:f>
              <c:numCache>
                <c:formatCode>0_ </c:formatCode>
                <c:ptCount val="12"/>
                <c:pt idx="0">
                  <c:v>9</c:v>
                </c:pt>
                <c:pt idx="1">
                  <c:v>12</c:v>
                </c:pt>
                <c:pt idx="2">
                  <c:v>17</c:v>
                </c:pt>
                <c:pt idx="3">
                  <c:v>20</c:v>
                </c:pt>
                <c:pt idx="4">
                  <c:v>29</c:v>
                </c:pt>
                <c:pt idx="5">
                  <c:v>38</c:v>
                </c:pt>
                <c:pt idx="6">
                  <c:v>49</c:v>
                </c:pt>
                <c:pt idx="7">
                  <c:v>61</c:v>
                </c:pt>
                <c:pt idx="8">
                  <c:v>72</c:v>
                </c:pt>
                <c:pt idx="9">
                  <c:v>75</c:v>
                </c:pt>
                <c:pt idx="10">
                  <c:v>84</c:v>
                </c:pt>
                <c:pt idx="11">
                  <c:v>87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'[自动报告主程序-K0+101.5桥.xlsm]应变'!$B$27:$B$38</c:f>
              <c:strCache>
                <c:ptCount val="12"/>
                <c:pt idx="0" c:formatCode="0.00">
                  <c:v>A-2</c:v>
                </c:pt>
                <c:pt idx="1" c:formatCode="0.00">
                  <c:v>A-3</c:v>
                </c:pt>
                <c:pt idx="2" c:formatCode="0.00">
                  <c:v>A-4</c:v>
                </c:pt>
                <c:pt idx="3" c:formatCode="0.00">
                  <c:v>A-5</c:v>
                </c:pt>
                <c:pt idx="4" c:formatCode="0.00">
                  <c:v>A-6</c:v>
                </c:pt>
                <c:pt idx="5" c:formatCode="0.00">
                  <c:v>A-7</c:v>
                </c:pt>
                <c:pt idx="6" c:formatCode="0.00">
                  <c:v>A-8</c:v>
                </c:pt>
                <c:pt idx="7" c:formatCode="0.00">
                  <c:v>A-9</c:v>
                </c:pt>
                <c:pt idx="8" c:formatCode="0.00">
                  <c:v>A-10</c:v>
                </c:pt>
                <c:pt idx="9" c:formatCode="0.00">
                  <c:v>A-11</c:v>
                </c:pt>
                <c:pt idx="10" c:formatCode="0.00">
                  <c:v>A-12</c:v>
                </c:pt>
                <c:pt idx="11" c:formatCode="0.00">
                  <c:v>A-13</c:v>
                </c:pt>
              </c:strCache>
            </c:strRef>
          </c:cat>
          <c:val>
            <c:numRef>
              <c:f>'[自动报告主程序-K0+101.5桥.xlsm]应变'!$AB$27:$AB$38</c:f>
              <c:numCache>
                <c:formatCode>0_ </c:formatCode>
                <c:ptCount val="12"/>
                <c:pt idx="0">
                  <c:v>8</c:v>
                </c:pt>
                <c:pt idx="1">
                  <c:v>11</c:v>
                </c:pt>
                <c:pt idx="2">
                  <c:v>13</c:v>
                </c:pt>
                <c:pt idx="3">
                  <c:v>12</c:v>
                </c:pt>
                <c:pt idx="4">
                  <c:v>15</c:v>
                </c:pt>
                <c:pt idx="5">
                  <c:v>15</c:v>
                </c:pt>
                <c:pt idx="6">
                  <c:v>22</c:v>
                </c:pt>
                <c:pt idx="7">
                  <c:v>31</c:v>
                </c:pt>
                <c:pt idx="8">
                  <c:v>30</c:v>
                </c:pt>
                <c:pt idx="9">
                  <c:v>31</c:v>
                </c:pt>
                <c:pt idx="10">
                  <c:v>25</c:v>
                </c:pt>
                <c:pt idx="11">
                  <c:v>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7478573"/>
        <c:axId val="261224284"/>
      </c:lineChart>
      <c:catAx>
        <c:axId val="41747857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61224284"/>
        <c:crosses val="autoZero"/>
        <c:auto val="1"/>
        <c:lblAlgn val="ctr"/>
        <c:lblOffset val="100"/>
        <c:noMultiLvlLbl val="0"/>
      </c:catAx>
      <c:valAx>
        <c:axId val="2612242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楷体_GB2312" panose="02010609030101010101" pitchFamily="3" charset="-122"/>
                    <a:ea typeface="楷体_GB2312" panose="02010609030101010101" pitchFamily="3" charset="-122"/>
                    <a:cs typeface="楷体_GB2312" panose="02010609030101010101" pitchFamily="3" charset="-122"/>
                    <a:sym typeface="楷体_GB2312" panose="02010609030101010101" pitchFamily="3" charset="-122"/>
                  </a:defRPr>
                </a:pPr>
                <a:r>
                  <a:rPr>
                    <a:latin typeface="楷体_GB2312" panose="02010609030101010101" pitchFamily="3" charset="-122"/>
                    <a:ea typeface="楷体_GB2312" panose="02010609030101010101" pitchFamily="3" charset="-122"/>
                    <a:cs typeface="楷体_GB2312" panose="02010609030101010101" pitchFamily="3" charset="-122"/>
                    <a:sym typeface="楷体_GB2312" panose="02010609030101010101" pitchFamily="3" charset="-122"/>
                  </a:rPr>
                  <a:t>应变（με）</a:t>
                </a:r>
                <a:endParaRPr>
                  <a:latin typeface="楷体_GB2312" panose="02010609030101010101" pitchFamily="3" charset="-122"/>
                  <a:ea typeface="楷体_GB2312" panose="02010609030101010101" pitchFamily="3" charset="-122"/>
                  <a:cs typeface="楷体_GB2312" panose="02010609030101010101" pitchFamily="3" charset="-122"/>
                  <a:sym typeface="楷体_GB2312" panose="02010609030101010101" pitchFamily="3" charset="-122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1747857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楷体_GB2312" panose="02010609030101010101" pitchFamily="3" charset="-122"/>
                <a:ea typeface="楷体_GB2312" panose="02010609030101010101" pitchFamily="3" charset="-122"/>
                <a:cs typeface="楷体_GB2312" panose="02010609030101010101" pitchFamily="3" charset="-122"/>
                <a:sym typeface="楷体_GB2312" panose="02010609030101010101" pitchFamily="3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楷体_GB2312" panose="02010609030101010101" pitchFamily="3" charset="-122"/>
                <a:ea typeface="楷体_GB2312" panose="02010609030101010101" pitchFamily="3" charset="-122"/>
                <a:cs typeface="楷体_GB2312" panose="02010609030101010101" pitchFamily="3" charset="-122"/>
                <a:sym typeface="楷体_GB2312" panose="02010609030101010101" pitchFamily="3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楷体_GB2312" panose="02010609030101010101" pitchFamily="3" charset="-122"/>
              <a:ea typeface="楷体_GB2312" panose="02010609030101010101" pitchFamily="3" charset="-122"/>
              <a:cs typeface="楷体_GB2312" panose="02010609030101010101" pitchFamily="3" charset="-122"/>
              <a:sym typeface="楷体_GB2312" panose="02010609030101010101" pitchFamily="3" charset="-122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ScaleCrop>false</ScaleCrop>
  <LinksUpToDate>false</LinksUpToDate>
  <CharactersWithSpaces>18503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林迪南</cp:lastModifiedBy>
  <cp:lastPrinted>2015-10-22T06:19:00Z</cp:lastPrinted>
  <dcterms:modified xsi:type="dcterms:W3CDTF">2019-05-12T01:44:06Z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