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_Toc27923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_Toc27923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_Toc30786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_Toc30786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_Toc9045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_Toc9045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_Toc30823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_Toc30823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_Toc446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_Toc446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_Toc27077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_Toc27077 </w:instrText>
      </w:r>
      <w:r>
        <w:fldChar w:fldCharType="separate"/>
      </w:r>
      <w:r>
        <w:t>10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27923"/>
      <w:bookmarkStart w:id="1" w:name="_Toc269979746"/>
      <w:bookmarkStart w:id="2" w:name="_Toc213559447"/>
      <w:bookmarkStart w:id="3" w:name="_Toc246932284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30786"/>
      <w:bookmarkStart w:id="6" w:name="_Toc246932294"/>
      <w:bookmarkStart w:id="7" w:name="_Toc269979756"/>
      <w:bookmarkStart w:id="8" w:name="_Toc213559470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9045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30823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446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11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12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27077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工况一挠度原始数据处理表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95.64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96.44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95.62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86.44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87.22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86.39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63.98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64.76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63.98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-52.41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-52.19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-52.53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工况一挠度检测结果汇总表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2.07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1.91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0.41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1.70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0.46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0.41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0.54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工况一挠度实测值与理论计算值的关系曲线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733290" cy="51809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518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工况一控制截面理论挠度值（单位：mm）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工况一应变原始数据处理表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669.1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673.1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669.2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678.8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682.8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678.9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688.5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692.5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688.5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604.8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工况一应变检测结果汇总表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1.4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5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t xml:space="preserve"> 工况一应变实测值与理论计算值的关系曲线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847590" cy="4714240"/>
            <wp:effectExtent l="0" t="0" r="10160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471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t xml:space="preserve"> 工况一控制截面理论应力值（单位：MPa）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工况二挠度原始数据处理表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-53.59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-51.99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-53.53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-70.53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-68.49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-70.44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-88.98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-86.69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-88.94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-110.77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-108.34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-110.73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2.39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-133.36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-131.09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-133.33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-160.54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-158.63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-160.54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工况二挠度检测结果汇总表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3.75%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3.51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4.41%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0.04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3.95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2.39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0.04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4.10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3.84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1.32%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3.58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t xml:space="preserve"> 工况二挠度实测值与理论计算值的关系曲线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790440" cy="4704715"/>
            <wp:effectExtent l="0" t="0" r="10160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470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t xml:space="preserve"> 工况二控制截面理论挠度值（单位：mm）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工况二应变原始数据处理表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619.7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628.4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619.9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607.6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615.5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607.9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645.1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654.4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645.1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565.1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577.0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565.1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720.5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731.3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720.5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804.7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804.6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工况二应变检测结果汇总表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A-5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A-6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3.33%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A-7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A-8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A-9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A-10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7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t xml:space="preserve"> 工况二应变实测值与理论计算值的关系曲线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809490" cy="5057140"/>
            <wp:effectExtent l="0" t="0" r="10160" b="1016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505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20</w:t>
      </w:r>
      <w:r>
        <w:fldChar w:fldCharType="end"/>
      </w:r>
      <w:bookmarkStart w:id="23" w:name="_GoBack"/>
      <w:bookmarkEnd w:id="23"/>
      <w:r>
        <w:rPr>
          <w:rFonts w:hint="eastAsia"/>
          <w:lang w:eastAsia="zh-CN"/>
        </w:rPr>
        <w:t xml:space="preserve"> 工况二控制截面理论应力值（单位：MPa）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k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—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ChartTitle1" w:val="工况一挠度实测值与理论计算值的关系曲线"/>
    <w:docVar w:name="dispChartTitle2" w:val="工况二挠度实测值与理论计算值的关系曲线"/>
    <w:docVar w:name="dispRawTbTitle1" w:val="工况一挠度原始数据处理表"/>
    <w:docVar w:name="dispRawTbTitle2" w:val="工况二挠度原始数据处理表"/>
    <w:docVar w:name="dispTbTitle1" w:val="工况一挠度检测结果汇总表"/>
    <w:docVar w:name="dispTbTitle2" w:val="工况二挠度检测结果汇总表"/>
    <w:docVar w:name="dispTheoryShapeTitle1" w:val="工况一控制截面理论挠度值（单位：mm）"/>
    <w:docVar w:name="dispTheoryShapeTitle2" w:val="工况二控制截面理论挠度值（单位：mm）"/>
    <w:docVar w:name="strainChartTitle1" w:val="工况一应变实测值与理论计算值的关系曲线"/>
    <w:docVar w:name="strainChartTitle2" w:val="工况二应变实测值与理论计算值的关系曲线"/>
    <w:docVar w:name="strainRawTbTitle1" w:val="工况一应变原始数据处理表"/>
    <w:docVar w:name="strainRawTbTitle2" w:val="工况二应变原始数据处理表"/>
    <w:docVar w:name="strainTbTitle1" w:val="工况一应变检测结果汇总表"/>
    <w:docVar w:name="strainTbTitle2" w:val="工况二应变检测结果汇总表"/>
    <w:docVar w:name="strainTheoryShapeTitle1" w:val="工况一控制截面理论应力值（单位：MPa）"/>
    <w:docVar w:name="strainTheoryShapeTitle2" w:val="工况二控制截面理论应力值（单位：MPa）"/>
  </w:docVars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1920C68"/>
    <w:rsid w:val="22522156"/>
    <w:rsid w:val="411E3427"/>
    <w:rsid w:val="418C12B6"/>
    <w:rsid w:val="4EFC48B2"/>
    <w:rsid w:val="53C83F0E"/>
    <w:rsid w:val="59BA579F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0.png"/><Relationship Id="rId31" Type="http://schemas.openxmlformats.org/officeDocument/2006/relationships/chart" Target="charts/chart4.xml"/><Relationship Id="rId30" Type="http://schemas.openxmlformats.org/officeDocument/2006/relationships/image" Target="media/image19.png"/><Relationship Id="rId3" Type="http://schemas.openxmlformats.org/officeDocument/2006/relationships/header" Target="header1.xml"/><Relationship Id="rId29" Type="http://schemas.openxmlformats.org/officeDocument/2006/relationships/chart" Target="charts/chart3.xml"/><Relationship Id="rId28" Type="http://schemas.openxmlformats.org/officeDocument/2006/relationships/image" Target="media/image18.png"/><Relationship Id="rId27" Type="http://schemas.openxmlformats.org/officeDocument/2006/relationships/chart" Target="charts/chart2.xml"/><Relationship Id="rId26" Type="http://schemas.openxmlformats.org/officeDocument/2006/relationships/image" Target="media/image17.png"/><Relationship Id="rId25" Type="http://schemas.openxmlformats.org/officeDocument/2006/relationships/chart" Target="charts/chart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[自动报告主程序.xlsm]挠度!$F$13:$F$16</c:f>
              <c:numCache>
                <c:formatCode>0.00_ </c:formatCode>
                <c:ptCount val="4"/>
                <c:pt idx="0">
                  <c:v>2.07</c:v>
                </c:pt>
                <c:pt idx="1">
                  <c:v>1.91</c:v>
                </c:pt>
                <c:pt idx="2">
                  <c:v>1.7</c:v>
                </c:pt>
                <c:pt idx="3">
                  <c:v>0.41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[自动报告主程序.xlsm]挠度!$Q$13:$Q$16</c:f>
              <c:numCache>
                <c:formatCode>0.00_ </c:formatCode>
                <c:ptCount val="4"/>
                <c:pt idx="0">
                  <c:v>0.799999999999997</c:v>
                </c:pt>
                <c:pt idx="1">
                  <c:v>0.780000000000001</c:v>
                </c:pt>
                <c:pt idx="2">
                  <c:v>0.780000000000008</c:v>
                </c:pt>
                <c:pt idx="3">
                  <c:v>0.219999999999999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0510363"/>
        <c:axId val="484061451"/>
      </c:lineChart>
      <c:catAx>
        <c:axId val="30051036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84061451"/>
        <c:crosses val="autoZero"/>
        <c:auto val="1"/>
        <c:lblAlgn val="ctr"/>
        <c:lblOffset val="100"/>
        <c:noMultiLvlLbl val="0"/>
      </c:catAx>
      <c:valAx>
        <c:axId val="4840614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005103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[自动报告主程序.xlsm]应变!$J$15:$J$18</c:f>
              <c:numCache>
                <c:formatCode>0_ </c:formatCode>
                <c:ptCount val="4"/>
                <c:pt idx="0">
                  <c:v>43</c:v>
                </c:pt>
                <c:pt idx="1">
                  <c:v>41</c:v>
                </c:pt>
                <c:pt idx="2">
                  <c:v>32</c:v>
                </c:pt>
                <c:pt idx="3">
                  <c:v>29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[自动报告主程序.xlsm]应变!$AB$15:$AB$18</c:f>
              <c:numCache>
                <c:formatCode>0_ </c:formatCode>
                <c:ptCount val="4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9884332"/>
        <c:axId val="364336093"/>
      </c:lineChart>
      <c:catAx>
        <c:axId val="6998843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64336093"/>
        <c:crosses val="autoZero"/>
        <c:auto val="1"/>
        <c:lblAlgn val="ctr"/>
        <c:lblOffset val="100"/>
        <c:noMultiLvlLbl val="0"/>
      </c:catAx>
      <c:valAx>
        <c:axId val="36433609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998843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[自动报告主程序.xlsm]挠度!$B$17:$B$22</c:f>
              <c:strCache>
                <c:ptCount val="6"/>
                <c:pt idx="0" c:formatCode="0.00">
                  <c:v>A-4</c:v>
                </c:pt>
                <c:pt idx="1" c:formatCode="0.00">
                  <c:v>A-5</c:v>
                </c:pt>
                <c:pt idx="2" c:formatCode="0.00">
                  <c:v>A-6</c:v>
                </c:pt>
                <c:pt idx="3" c:formatCode="0.00">
                  <c:v>A-7</c:v>
                </c:pt>
                <c:pt idx="4" c:formatCode="0.00">
                  <c:v>A-8</c:v>
                </c:pt>
                <c:pt idx="5" c:formatCode="0.00">
                  <c:v>A-9</c:v>
                </c:pt>
              </c:strCache>
            </c:strRef>
          </c:cat>
          <c:val>
            <c:numRef>
              <c:f>[自动报告主程序.xlsm]挠度!$F$17:$F$22</c:f>
              <c:numCache>
                <c:formatCode>0.00_ </c:formatCode>
                <c:ptCount val="6"/>
                <c:pt idx="0">
                  <c:v>2.88</c:v>
                </c:pt>
                <c:pt idx="1">
                  <c:v>3.51</c:v>
                </c:pt>
                <c:pt idx="2">
                  <c:v>3.95</c:v>
                </c:pt>
                <c:pt idx="3">
                  <c:v>4.1</c:v>
                </c:pt>
                <c:pt idx="4">
                  <c:v>3.84</c:v>
                </c:pt>
                <c:pt idx="5">
                  <c:v>3.58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[自动报告主程序.xlsm]挠度!$B$17:$B$22</c:f>
              <c:strCache>
                <c:ptCount val="6"/>
                <c:pt idx="0" c:formatCode="0.00">
                  <c:v>A-4</c:v>
                </c:pt>
                <c:pt idx="1" c:formatCode="0.00">
                  <c:v>A-5</c:v>
                </c:pt>
                <c:pt idx="2" c:formatCode="0.00">
                  <c:v>A-6</c:v>
                </c:pt>
                <c:pt idx="3" c:formatCode="0.00">
                  <c:v>A-7</c:v>
                </c:pt>
                <c:pt idx="4" c:formatCode="0.00">
                  <c:v>A-8</c:v>
                </c:pt>
                <c:pt idx="5" c:formatCode="0.00">
                  <c:v>A-9</c:v>
                </c:pt>
              </c:strCache>
            </c:strRef>
          </c:cat>
          <c:val>
            <c:numRef>
              <c:f>[自动报告主程序.xlsm]挠度!$Q$17:$Q$22</c:f>
              <c:numCache>
                <c:formatCode>0.00_ </c:formatCode>
                <c:ptCount val="6"/>
                <c:pt idx="0">
                  <c:v>1.54</c:v>
                </c:pt>
                <c:pt idx="1">
                  <c:v>1.95</c:v>
                </c:pt>
                <c:pt idx="2">
                  <c:v>2.25</c:v>
                </c:pt>
                <c:pt idx="3">
                  <c:v>2.39</c:v>
                </c:pt>
                <c:pt idx="4">
                  <c:v>2.24000000000001</c:v>
                </c:pt>
                <c:pt idx="5">
                  <c:v>1.91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2175682"/>
        <c:axId val="45876710"/>
      </c:lineChart>
      <c:catAx>
        <c:axId val="68217568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5876710"/>
        <c:crosses val="autoZero"/>
        <c:auto val="1"/>
        <c:lblAlgn val="ctr"/>
        <c:lblOffset val="100"/>
        <c:noMultiLvlLbl val="0"/>
      </c:catAx>
      <c:valAx>
        <c:axId val="4587671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8217568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[自动报告主程序.xlsm]应变!$B$19:$B$24</c:f>
              <c:strCache>
                <c:ptCount val="6"/>
                <c:pt idx="0" c:formatCode="0.00">
                  <c:v>A-5</c:v>
                </c:pt>
                <c:pt idx="1" c:formatCode="0.00">
                  <c:v>A-6</c:v>
                </c:pt>
                <c:pt idx="2" c:formatCode="0.00">
                  <c:v>A-7</c:v>
                </c:pt>
                <c:pt idx="3" c:formatCode="0.00">
                  <c:v>A-8</c:v>
                </c:pt>
                <c:pt idx="4" c:formatCode="0.00">
                  <c:v>A-9</c:v>
                </c:pt>
                <c:pt idx="5" c:formatCode="0.00">
                  <c:v>A-10</c:v>
                </c:pt>
              </c:strCache>
            </c:strRef>
          </c:cat>
          <c:val>
            <c:numRef>
              <c:f>[自动报告主程序.xlsm]应变!$J$19:$J$24</c:f>
              <c:numCache>
                <c:formatCode>0_ </c:formatCode>
                <c:ptCount val="6"/>
                <c:pt idx="0">
                  <c:v>67</c:v>
                </c:pt>
                <c:pt idx="1">
                  <c:v>81</c:v>
                </c:pt>
                <c:pt idx="2">
                  <c:v>87</c:v>
                </c:pt>
                <c:pt idx="3">
                  <c:v>90</c:v>
                </c:pt>
                <c:pt idx="4">
                  <c:v>87</c:v>
                </c:pt>
                <c:pt idx="5">
                  <c:v>75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[自动报告主程序.xlsm]应变!$B$19:$B$24</c:f>
              <c:strCache>
                <c:ptCount val="6"/>
                <c:pt idx="0" c:formatCode="0.00">
                  <c:v>A-5</c:v>
                </c:pt>
                <c:pt idx="1" c:formatCode="0.00">
                  <c:v>A-6</c:v>
                </c:pt>
                <c:pt idx="2" c:formatCode="0.00">
                  <c:v>A-7</c:v>
                </c:pt>
                <c:pt idx="3" c:formatCode="0.00">
                  <c:v>A-8</c:v>
                </c:pt>
                <c:pt idx="4" c:formatCode="0.00">
                  <c:v>A-9</c:v>
                </c:pt>
                <c:pt idx="5" c:formatCode="0.00">
                  <c:v>A-10</c:v>
                </c:pt>
              </c:strCache>
            </c:strRef>
          </c:cat>
          <c:val>
            <c:numRef>
              <c:f>[自动报告主程序.xlsm]应变!$AB$19:$AB$24</c:f>
              <c:numCache>
                <c:formatCode>0_ </c:formatCode>
                <c:ptCount val="6"/>
                <c:pt idx="0">
                  <c:v>32</c:v>
                </c:pt>
                <c:pt idx="1">
                  <c:v>29</c:v>
                </c:pt>
                <c:pt idx="2">
                  <c:v>35</c:v>
                </c:pt>
                <c:pt idx="3">
                  <c:v>45</c:v>
                </c:pt>
                <c:pt idx="4">
                  <c:v>41</c:v>
                </c:pt>
                <c:pt idx="5">
                  <c:v>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1643204"/>
        <c:axId val="368260696"/>
      </c:lineChart>
      <c:catAx>
        <c:axId val="2716432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68260696"/>
        <c:crosses val="autoZero"/>
        <c:auto val="1"/>
        <c:lblAlgn val="ctr"/>
        <c:lblOffset val="100"/>
        <c:noMultiLvlLbl val="0"/>
      </c:catAx>
      <c:valAx>
        <c:axId val="368260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716432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ScaleCrop>false</ScaleCrop>
  <LinksUpToDate>false</LinksUpToDate>
  <CharactersWithSpaces>18503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林迪南</cp:lastModifiedBy>
  <cp:lastPrinted>2015-10-22T06:19:00Z</cp:lastPrinted>
  <dcterms:modified xsi:type="dcterms:W3CDTF">2019-04-18T12:43:44Z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