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bookmarkStart w:id="12" w:name="_GoBack"/>
      <w:bookmarkEnd w:id="12"/>
      <w:r>
        <w:rPr>
          <w:rFonts w:hint="eastAsia" w:ascii="楷体_GB2312" w:eastAsia="楷体_GB2312"/>
          <w:bCs/>
          <w:sz w:val="24"/>
          <w:lang w:eastAsia="zh-CN"/>
        </w:rPr>
        <w:t>仅供参考</w:t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dispSummary1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t>工况一测试截面测点挠度检测结果详见表x-x、图x-x。检测结果表明，所测主梁的挠度校验系数在0.39～0.93之间，满足《公路桥梁承载能力检测评定规程》中规定的校验系数小于1.0的要求。所测主梁的最大相对残余变形为4.81%，满足《公路桥梁承载能力检测评定规程》中规定的残余变形限值要求(限值20%)，恢复状况良好。</w:t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dispTbTitle1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0" w:name="dispTable1"/>
            <w:bookmarkEnd w:id="0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5.16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4.81%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2.44%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" w:name="dispChart1"/>
      <w:bookmarkEnd w:id="1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strainSummary1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strainTbTitle1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2" w:name="strainTable1"/>
      <w:bookmarkEnd w:id="2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3" w:name="strainChart1"/>
      <w:bookmarkEnd w:id="3"/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dispSummary2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t>工况二测试截面测点挠度检测结果详见表x-x、图x-x。检测结果表明，所测主梁的挠度校验系数在0.37～1.00之间，满足《公路桥梁承载能力检测评定规程》中规定的校验系数小于1.0的要求。所测主梁的最大相对残余变形为17.07%，满足《公路桥梁承载能力检测评定规程》中规定的残余变形限值要求(限值20%)，恢复状况良好。</w:t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dispTbTitle2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4" w:name="dispTable2"/>
            <w:bookmarkEnd w:id="4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6.63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5.20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5.66%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5" w:name="dispChart2"/>
      <w:bookmarkEnd w:id="5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strainSummary2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strainTbTitle2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6" w:name="strainTable2"/>
      <w:bookmarkEnd w:id="6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7" w:name="strainChart2"/>
      <w:bookmarkEnd w:id="7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dispSummary3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dispTbTitle3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8" w:name="dispTable3"/>
      <w:bookmarkEnd w:id="8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9" w:name="dispChart3"/>
      <w:bookmarkEnd w:id="9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strainSummary3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strainTbTitle3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0" w:name="strainTable3"/>
      <w:bookmarkEnd w:id="10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1" w:name="strainChart3"/>
      <w:bookmarkEnd w:id="11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Summary1" w:val="工况一测试截面测点挠度检测结果详见表x-x、图x-x。检测结果表明，所测主梁的挠度校验系数在0.39～0.93之间，满足《公路桥梁承载能力检测评定规程》中规定的校验系数小于1.0的要求。所测主梁的最大相对残余变形为4.81%，满足《公路桥梁承载能力检测评定规程》中规定的残余变形限值要求(限值20%)，恢复状况良好。"/>
    <w:docVar w:name="dispSummary2" w:val="工况二测试截面测点挠度检测结果详见表x-x、图x-x。检测结果表明，所测主梁的挠度校验系数在0.37～1.00之间，满足《公路桥梁承载能力检测评定规程》中规定的校验系数小于1.0的要求。所测主梁的最大相对残余变形为17.07%，满足《公路桥梁承载能力检测评定规程》中规定的残余变形限值要求(限值20%)，恢复状况良好。"/>
  </w:docVars>
  <w:rsids>
    <w:rsidRoot w:val="75EC3C5A"/>
    <w:rsid w:val="0DF04B10"/>
    <w:rsid w:val="28D04153"/>
    <w:rsid w:val="30A3109F"/>
    <w:rsid w:val="45D17EC1"/>
    <w:rsid w:val="564F3D21"/>
    <w:rsid w:val="75EC3C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1</Pages>
  <Words>0</Words>
  <Characters>0</Characters>
  <Lines>0</Lines>
  <Paragraphs>0</Paragraphs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2018-12-13T03:17:34Z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