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( 1)在工况一荷载作用下，主梁最大实测弹性挠度值为2.41mm，实测控制截面的挠度值均小于理论值，校验系数在0.76～0.89之间；相对残余变形在0.00%～4.74%之间。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( 2)在工况二荷载作用下，主梁最大实测弹性挠度值为2.11mm，实测控制截面的挠度值均小于理论值，校验系数在0.60～0.88之间；相对残余变形在0.00%～17.95%之间。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( 1)在工况一荷载作用下，所测主梁最大弹性应变为46με，实测控制截面的混凝土应变值均小于理论值，校验系数在0.00～0.80之间；相对残余应变在0.00%～16.67%之间。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( 2)在工况二荷载作用下，所测主梁最大弹性应变为43με，实测控制截面的混凝土应变值均小于理论值，校验系数在0.34～0.69之间；相对残余应变在0.00%～8.51%之间。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工况一主梁挠度检测结果详见表x-，挠度实测值与理论计算值的关系曲线详见图x-x。检测结果表明，所测主梁的挠度校验系数在0.76～0.89之间，，相对残余变形在0.00%～4.74%之间。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工况一挠度检测结果汇总表</w:t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工况一测试截面测点应变检测结果详见表x-x。应变实测值与理论计算值的关系曲线详见图x-x。检测结果表明，所测主梁的应变校验系数在0.00～0.80之间，相对残余应变在0.00%～16.67%之间。</w:t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工况一应变检测结果汇总表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-46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7.69%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-52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-37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14.29%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工况二主梁挠度检测结果详见表x-，挠度实测值与理论计算值的关系曲线详见图x-x。检测结果表明，所测主梁的挠度校验系数在0.60～0.88之间，，相对残余变形在0.00%～17.95%之间。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工况二挠度检测结果汇总表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1.89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4.95%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工况二测试截面测点应变检测结果详见表x-x。应变实测值与理论计算值的关系曲线详见图x-x。检测结果表明，所测主梁的应变校验系数在0.34～0.69之间，相对残余应变在0.00%～8.51%之间。</w:t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工况二应变检测结果汇总表</w:t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bookmarkStart w:id="0" w:name="_GoBack"/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8.51%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8.11%</w:t>
            </w:r>
          </w:p>
        </w:tc>
      </w:tr>
      <w:bookmarkEnd w:id="0"/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esult1" w:val="( 1)在工况一荷载作用下，主梁最大实测弹性挠度值为2.41mm，实测控制截面的挠度值均小于理论值，校验系数在0.76～0.89之间；相对残余变形在0.00%～4.74%之间。"/>
    <w:docVar w:name="dispResult2" w:val="( 2)在工况二荷载作用下，主梁最大实测弹性挠度值为2.11mm，实测控制截面的挠度值均小于理论值，校验系数在0.60～0.88之间；相对残余变形在0.00%～17.95%之间。"/>
    <w:docVar w:name="dispSummary1" w:val="工况一主梁挠度检测结果详见表x-，挠度实测值与理论计算值的关系曲线详见图x-x。检测结果表明，所测主梁的挠度校验系数在0.76～0.89之间，，相对残余变形在0.00%～4.74%之间。"/>
    <w:docVar w:name="dispSummary2" w:val="工况二主梁挠度检测结果详见表x-，挠度实测值与理论计算值的关系曲线详见图x-x。检测结果表明，所测主梁的挠度校验系数在0.60～0.88之间，，相对残余变形在0.00%～17.95%之间。"/>
    <w:docVar w:name="dispTbTitle1" w:val="表x-x 工况一挠度检测结果汇总表"/>
    <w:docVar w:name="dispTbTitle2" w:val="表x-x 工况二挠度检测结果汇总表"/>
    <w:docVar w:name="strainResult1" w:val="( 1)在工况一荷载作用下，所测主梁最大弹性应变为46με，实测控制截面的混凝土应变值均小于理论值，校验系数在0.00～0.80之间；相对残余应变在0.00%～16.67%之间。"/>
    <w:docVar w:name="strainResult2" w:val="( 2)在工况二荷载作用下，所测主梁最大弹性应变为43με，实测控制截面的混凝土应变值均小于理论值，校验系数在0.34～0.69之间；相对残余应变在0.00%～8.51%之间。"/>
    <w:docVar w:name="strainSummary1" w:val="工况一测试截面测点应变检测结果详见表x-x。应变实测值与理论计算值的关系曲线详见图x-x。检测结果表明，所测主梁的应变校验系数在0.00～0.80之间，相对残余应变在0.00%～16.67%之间。"/>
    <w:docVar w:name="strainSummary2" w:val="工况二测试截面测点应变检测结果详见表x-x。应变实测值与理论计算值的关系曲线详见图x-x。检测结果表明，所测主梁的应变校验系数在0.34～0.69之间，相对残余应变在0.00%～8.51%之间。"/>
    <w:docVar w:name="strainTbTitle1" w:val="表x-x 工况一应变检测结果汇总表"/>
    <w:docVar w:name="strainTbTitle2" w:val="表x-x 工况二应变检测结果汇总表"/>
  </w:docVars>
  <w:rsids>
    <w:rsidRoot w:val="75EC3C5A"/>
    <w:rsid w:val="00226F9C"/>
    <w:rsid w:val="00235586"/>
    <w:rsid w:val="003A3155"/>
    <w:rsid w:val="003F3148"/>
    <w:rsid w:val="006A607D"/>
    <w:rsid w:val="008C4B48"/>
    <w:rsid w:val="009D1FA9"/>
    <w:rsid w:val="00D6698F"/>
    <w:rsid w:val="00EB1A02"/>
    <w:rsid w:val="01DF47C7"/>
    <w:rsid w:val="0DF04B10"/>
    <w:rsid w:val="10E26A0E"/>
    <w:rsid w:val="171B53BF"/>
    <w:rsid w:val="18CC6104"/>
    <w:rsid w:val="22910433"/>
    <w:rsid w:val="30A3109F"/>
    <w:rsid w:val="45D17EC1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6</Pages>
  <Words>411</Words>
  <Characters>2349</Characters>
  <Lines>19</Lines>
  <Paragraphs>5</Paragraphs>
  <TotalTime>0</TotalTime>
  <ScaleCrop>false</ScaleCrop>
  <LinksUpToDate>false</LinksUpToDate>
  <CharactersWithSpaces>2755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2019-02-01T02:09:08Z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