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500E5">
      <w:pPr>
        <w:pStyle w:val="2"/>
        <w:keepNext w:val="0"/>
        <w:keepLines w:val="0"/>
        <w:widowControl/>
        <w:suppressLineNumbers w:val="0"/>
      </w:pPr>
      <w:r>
        <w:t>一种融合深度边缘先验的混凝土裂缝宽度自动识别方法</w:t>
      </w:r>
    </w:p>
    <w:p w14:paraId="76F85297">
      <w:pPr>
        <w:pStyle w:val="3"/>
        <w:keepNext w:val="0"/>
        <w:keepLines w:val="0"/>
        <w:widowControl/>
        <w:suppressLineNumbers w:val="0"/>
      </w:pPr>
      <w:r>
        <w:t>摘要</w:t>
      </w:r>
    </w:p>
    <w:p w14:paraId="455C1739">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裂缝是混凝土桥梁结构中最常见的表观病害之一，其宽度是评价结构耐久性和服役状态的重要指标。针对传统人工裂缝宽度测量效率低、主观性强的问题，提出一种融合深度边缘先验与传统图像处理方法的混凝土裂缝宽度自动识别方法。该方法首先对裂缝图像进行对比度增强和形态学处理，获得裂缝候选区域；引入基于深度学习的边缘检测结果作为几何先验约束，以提高复杂背景条件下裂缝分割的准确性；随后对裂缝区域进行骨架化处理，并基于距离变换原理实现裂缝宽度的自动计算；通过图论方法提取裂缝主发展路径，实现裂缝宽度沿长度方向的分布分析。工程实例表明，该方法在不同光照条件和复杂混凝土表面背景下均能稳定识别裂缝形态和宽度，具有较好的工程适用性和推广价值。</w:t>
      </w:r>
    </w:p>
    <w:p w14:paraId="3DCA2D85">
      <w:pPr>
        <w:pStyle w:val="8"/>
        <w:keepNext w:val="0"/>
        <w:keepLines w:val="0"/>
        <w:widowControl/>
        <w:suppressLineNumbers w:val="0"/>
      </w:pPr>
      <w:r>
        <w:rPr>
          <w:rStyle w:val="12"/>
        </w:rPr>
        <w:t>关键词</w:t>
      </w:r>
      <w:r>
        <w:t>：桥梁检测；混凝土裂缝；图像处理；裂缝宽度；深度边缘先验</w:t>
      </w:r>
    </w:p>
    <w:p w14:paraId="02910A1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C6DAA19">
      <w:pPr>
        <w:pStyle w:val="3"/>
        <w:keepNext w:val="0"/>
        <w:keepLines w:val="0"/>
        <w:widowControl/>
        <w:suppressLineNumbers w:val="0"/>
      </w:pPr>
      <w:r>
        <w:t>1 引言</w:t>
      </w:r>
    </w:p>
    <w:p w14:paraId="349EBC8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混凝土桥梁在长期服役过程中，受荷载作用、环境侵蚀及材料性能退化等因素影响，结构表面易产生不同形式的裂缝。裂缝宽度不仅反映结构受力状态，也是桥梁耐久性评估和病害分级的重要依据。目前桥梁裂缝宽度检测主要依赖人工目测结合裂缝尺测量，存在检测效率低、重复性差、结果受人为经验影响较大的问题。</w:t>
      </w:r>
    </w:p>
    <w:p w14:paraId="5F54627D">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随着图像处理和计算机视觉技术的发展，基于图像的裂缝自动识别方法逐渐应用于桥梁检测领域。现有研究主要包括基于传统图像处理的方法和基于深度学习的方法。传统方法通常依赖阈值分割、边缘检测及形态学运算，算法结构简单、可解释性强，但对光照变化和复杂背景敏感；深度学习方法在裂缝识别精度方面具有优势，但往往需要大量标注样本，模型训练和部署成本较高，且工程可解释性相对不足。</w:t>
      </w:r>
      <w:r>
        <w:commentReference w:id="0"/>
      </w:r>
    </w:p>
    <w:p w14:paraId="62CC634D">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针对桥梁检测工程中“样本数量有限、拍摄环境复杂、对结果可解释性要求高”的实际需求，本文提出一种融合深度边缘先验的混凝土裂缝宽度自动识别方法。在不依赖大规模训练数据的前提下，引入深度学习模型提供的边缘信息作为辅助约束，与传统图像处理方法相结合，实现裂缝宽度的稳定、自动化测量。</w:t>
      </w:r>
    </w:p>
    <w:p w14:paraId="772C0040">
      <w:pPr>
        <w:keepNext w:val="0"/>
        <w:keepLines w:val="0"/>
        <w:widowControl/>
        <w:suppressLineNumbers w:val="0"/>
      </w:pPr>
    </w:p>
    <w:p w14:paraId="55C17D99">
      <w:pPr>
        <w:pStyle w:val="3"/>
        <w:keepNext w:val="0"/>
        <w:keepLines w:val="0"/>
        <w:widowControl/>
        <w:suppressLineNumbers w:val="0"/>
      </w:pPr>
      <w:r>
        <w:t>2 方法原理</w:t>
      </w:r>
    </w:p>
    <w:p w14:paraId="04041921">
      <w:pPr>
        <w:pStyle w:val="4"/>
        <w:keepNext w:val="0"/>
        <w:keepLines w:val="0"/>
        <w:widowControl/>
        <w:suppressLineNumbers w:val="0"/>
      </w:pPr>
      <w:r>
        <w:t>2.1 技术路线概述</w:t>
      </w:r>
    </w:p>
    <w:p w14:paraId="1E3E94D3">
      <w:pPr>
        <w:pStyle w:val="13"/>
      </w:pPr>
      <w:r>
        <w:t>为实现混凝土表面裂缝宽度的自动识别与沿程统计分析，本文构建了“候选增强—先验约束—几何测宽—主路径分析”的四阶段处理框架。方法总体流程如【图1】所示，具体步骤包括：</w:t>
      </w:r>
    </w:p>
    <w:p w14:paraId="56D2D76C">
      <w:pPr>
        <w:pStyle w:val="14"/>
        <w:numPr>
          <w:ilvl w:val="0"/>
          <w:numId w:val="1"/>
        </w:numPr>
      </w:pPr>
      <w:r>
        <w:rPr>
          <w:b/>
          <w:bCs/>
        </w:rPr>
        <w:t>裂缝图像预处理与候选区域提取</w:t>
      </w:r>
      <w:r>
        <w:t>：对原始图像进行对比度增强与噪声抑制，采用形态学黑帽变换突出暗线型裂缝结构，并利用自适应阈值分割得到初始裂缝候选区域。</w:t>
      </w:r>
    </w:p>
    <w:p w14:paraId="42D59559">
      <w:pPr>
        <w:pStyle w:val="14"/>
        <w:numPr>
          <w:ilvl w:val="0"/>
          <w:numId w:val="1"/>
        </w:numPr>
      </w:pPr>
      <w:r>
        <w:rPr>
          <w:b/>
          <w:bCs/>
        </w:rPr>
        <w:t>深度边缘先验约束下的裂缝分割</w:t>
      </w:r>
      <w:r>
        <w:t>：引入深度边缘检测输出作为结构几何先验，通过空间一致性与距离约束对候选区域进行筛选与修正，抑制孔洞、污渍、纹理等非裂缝干扰，获得最终裂缝二值掩膜。</w:t>
      </w:r>
    </w:p>
    <w:p w14:paraId="57AF019C">
      <w:pPr>
        <w:pStyle w:val="14"/>
        <w:numPr>
          <w:ilvl w:val="0"/>
          <w:numId w:val="1"/>
        </w:numPr>
      </w:pPr>
      <w:r>
        <w:rPr>
          <w:b/>
          <w:bCs/>
        </w:rPr>
        <w:t>裂缝骨架提取与宽度计算</w:t>
      </w:r>
      <w:r>
        <w:t>：对裂缝掩膜进行骨架化，获取单像素中心线；基于欧氏距离变换构建裂缝宽度计算模型，实现裂缝骨架点处宽度的像素级估计，并可通过标定系数转换为工程量（mm）。</w:t>
      </w:r>
    </w:p>
    <w:p w14:paraId="046A6D44">
      <w:pPr>
        <w:pStyle w:val="14"/>
        <w:numPr>
          <w:ilvl w:val="0"/>
          <w:numId w:val="1"/>
        </w:numPr>
      </w:pPr>
      <w:r>
        <w:rPr>
          <w:b/>
          <w:bCs/>
        </w:rPr>
        <w:t>裂缝主路径识别与宽度分布分析</w:t>
      </w:r>
      <w:r>
        <w:t>：将骨架像素构建为加权图模型，提取裂缝主发展路径，并沿主路径进行等距采样与统计，得到裂缝宽度沿长度方向的分布特征。</w:t>
      </w:r>
    </w:p>
    <w:p w14:paraId="3024F101">
      <w:pPr>
        <w:pStyle w:val="13"/>
      </w:pPr>
      <w:r>
        <w:rPr>
          <w:b/>
          <w:bCs/>
        </w:rPr>
        <w:t>【图1（占位符）】</w:t>
      </w:r>
      <w:r>
        <w:t xml:space="preserve"> 算法总体流程图（包含：输入图像 → 预处理/候选 → 边缘先验约束 → 掩膜 → 骨架 → 距离变换测宽 → 图论主路径 → 宽度分布输出）。</w:t>
      </w:r>
    </w:p>
    <w:p w14:paraId="5ADAC95A">
      <w:r>
        <w:pict>
          <v:rect id="_x0000_i1081" o:spt="1" style="height:1.5pt;width:0pt;" coordsize="21600,21600" o:hr="t" o:hrstd="t" o:hralign="center">
            <v:path/>
            <v:fill focussize="0,0"/>
            <v:stroke/>
            <v:imagedata o:title=""/>
            <o:lock v:ext="edit"/>
            <w10:wrap type="none"/>
            <w10:anchorlock/>
          </v:rect>
        </w:pict>
      </w:r>
    </w:p>
    <w:p w14:paraId="1F3E994D">
      <w:pPr>
        <w:pStyle w:val="4"/>
      </w:pPr>
      <w:bookmarkStart w:id="0" w:name="裂缝图像建模与问题描述"/>
      <w:r>
        <w:t>2.2 裂缝图像建模与问题描述</w:t>
      </w:r>
    </w:p>
    <w:p w14:paraId="796A4324">
      <w:pPr>
        <w:pStyle w:val="13"/>
      </w:pPr>
      <w:r>
        <w:t>设原始混凝土表面裂缝图像表示为二维离散灰度函数：</w:t>
      </w:r>
    </w:p>
    <w:p w14:paraId="75AF2F47">
      <w:pPr>
        <w:pStyle w:val="5"/>
      </w:pPr>
      <m:oMathPara>
        <m:oMathParaPr>
          <m:jc m:val="center"/>
        </m:oMathParaPr>
        <m:oMath>
          <m:r>
            <m:rPr/>
            <m:t>I</m:t>
          </m:r>
          <m:d>
            <m:dPr>
              <m:sepChr m:val=""/>
            </m:dPr>
            <m:e>
              <m:r>
                <m:rPr/>
                <m:t>x</m:t>
              </m:r>
              <m:r>
                <m:rPr>
                  <m:sty m:val="p"/>
                </m:rPr>
                <m:t>,</m:t>
              </m:r>
              <m:r>
                <m:rPr/>
                <m:t>y</m:t>
              </m:r>
            </m:e>
          </m:d>
          <m:r>
            <m:rPr>
              <m:sty m:val="p"/>
            </m:rPr>
            <m:t>:</m:t>
          </m:r>
          <m:r>
            <m:rPr/>
            <m:t>Ω</m:t>
          </m:r>
          <m:r>
            <m:rPr>
              <m:sty m:val="p"/>
            </m:rPr>
            <m:t>⊂</m:t>
          </m:r>
          <m:sSup>
            <m:sSupPr/>
            <m:e>
              <m:r>
                <m:rPr>
                  <m:sty m:val="p"/>
                  <m:scr m:val="double-struck"/>
                </m:rPr>
                <m:t>ℤ</m:t>
              </m:r>
            </m:e>
            <m:sup>
              <m:r>
                <m:rPr/>
                <m:t>2</m:t>
              </m:r>
            </m:sup>
          </m:sSup>
          <m:r>
            <m:rPr>
              <m:sty m:val="p"/>
            </m:rPr>
            <m:t>→</m:t>
          </m:r>
          <m:r>
            <m:rPr>
              <m:sty m:val="p"/>
              <m:scr m:val="double-struck"/>
            </m:rPr>
            <m:t>ℝ</m:t>
          </m:r>
        </m:oMath>
      </m:oMathPara>
    </w:p>
    <w:p w14:paraId="7E27AA54">
      <w:pPr>
        <w:pStyle w:val="13"/>
      </w:pPr>
      <w:r>
        <w:t>其中 ((x, y)) 表示图像像素坐标，() 为图像定义域。裂缝在灰度图像中通常表现为局部灰度显著低于周围背景的细长结构。本文的目标是从 (I(x,y)) 中提取裂缝区域集合：</w:t>
      </w:r>
    </w:p>
    <w:p w14:paraId="21180C0F">
      <w:pPr>
        <w:pStyle w:val="5"/>
      </w:pPr>
      <m:oMathPara>
        <m:oMathParaPr>
          <m:jc m:val="center"/>
        </m:oMathParaPr>
        <m:oMath>
          <m:r>
            <m:rPr>
              <m:sty m:val="p"/>
              <m:scr m:val="script"/>
            </m:rPr>
            <m:t>C</m:t>
          </m:r>
          <m:r>
            <m:rPr>
              <m:sty m:val="p"/>
            </m:rPr>
            <m:t>=</m:t>
          </m:r>
          <m:d>
            <m:dPr>
              <m:sepChr m:val=""/>
            </m:dPr>
            <m:e>
              <m:r>
                <m:rPr/>
                <m:t>x</m:t>
              </m:r>
              <m:r>
                <m:rPr>
                  <m:sty m:val="p"/>
                </m:rPr>
                <m:t>,</m:t>
              </m:r>
              <m:r>
                <m:rPr/>
                <m:t>y</m:t>
              </m:r>
            </m:e>
          </m:d>
          <m:r>
            <m:rPr>
              <m:sty m:val="p"/>
            </m:rPr>
            <m:t>∈</m:t>
          </m:r>
          <m:r>
            <m:rPr/>
            <m:t>Ω</m:t>
          </m:r>
          <m:r>
            <m:rPr>
              <m:sty m:val="p"/>
            </m:rPr>
            <m:t>∣</m:t>
          </m:r>
          <m:d>
            <m:dPr>
              <m:sepChr m:val=""/>
            </m:dPr>
            <m:e>
              <m:r>
                <m:rPr/>
                <m:t>x</m:t>
              </m:r>
              <m:r>
                <m:rPr>
                  <m:sty m:val="p"/>
                </m:rPr>
                <m:t>,</m:t>
              </m:r>
              <m:r>
                <m:rPr/>
                <m:t>y</m:t>
              </m:r>
            </m:e>
          </m:d>
          <m:r>
            <m:rPr/>
            <m:t> </m:t>
          </m:r>
          <m:r>
            <m:rPr>
              <m:nor/>
              <m:sty m:val="p"/>
            </m:rPr>
            <w:rPr>
              <w:b w:val="0"/>
              <w:i w:val="0"/>
            </w:rPr>
            <m:t>属于裂缝区域</m:t>
          </m:r>
          <m:r>
            <m:rPr>
              <m:nor/>
              <m:sty m:val="p"/>
            </m:rPr>
            <w:commentReference w:id="1"/>
          </m:r>
        </m:oMath>
      </m:oMathPara>
    </w:p>
    <w:p w14:paraId="51F06826">
      <w:pPr>
        <w:pStyle w:val="13"/>
      </w:pPr>
      <w:r>
        <w:t>并进一步计算裂缝宽度及其沿裂缝发展方向的分布规律。</w:t>
      </w:r>
    </w:p>
    <w:p w14:paraId="54D6CB62">
      <w:pPr>
        <w:pStyle w:val="7"/>
      </w:pPr>
    </w:p>
    <w:bookmarkEnd w:id="0"/>
    <w:p w14:paraId="41022E79">
      <w:pPr>
        <w:pStyle w:val="4"/>
      </w:pPr>
      <w:bookmarkStart w:id="1" w:name="裂缝候选区域的形态学增强与初始分割"/>
      <w:r>
        <w:t>2.3 裂缝候选区域的形态学增强与初始分割</w:t>
      </w:r>
    </w:p>
    <w:p w14:paraId="5CC353F8">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原始裂缝图像在实际工程中常受到光照不均、表面粗糙、污渍及孔洞等因素干扰。为增强裂缝与背景之间的对比度，本文首先将原始彩色图像转换为灰度图像，并采用自适应直方图均衡（CLAHE）对图像进行对比度增强。随后，通过中值滤波抑制随机噪声。</w:t>
      </w:r>
    </w:p>
    <w:p w14:paraId="268B5BCB">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考虑到裂缝在混凝土表面通常表现为局部暗线结构，采用形态学黑帽变换突出裂缝特征。对处理结果进行归一化后，利用 Otsu 自适应阈值方法获得初始裂缝候选区域。</w:t>
      </w:r>
    </w:p>
    <w:p w14:paraId="14BDEB9D">
      <w:pPr>
        <w:pStyle w:val="13"/>
        <w:keepNext w:val="0"/>
        <w:keepLines w:val="0"/>
        <w:pageBreakBefore w:val="0"/>
        <w:widowControl w:val="0"/>
        <w:kinsoku/>
        <w:wordWrap/>
        <w:overflowPunct/>
        <w:topLinePunct w:val="0"/>
        <w:autoSpaceDE/>
        <w:autoSpaceDN/>
        <w:bidi w:val="0"/>
        <w:adjustRightInd/>
        <w:snapToGrid/>
        <w:ind w:firstLine="420" w:firstLineChars="200"/>
        <w:textAlignment w:val="auto"/>
      </w:pPr>
      <w:r>
        <w:t>为增强裂缝与背景之间的对比度，首先对灰度图像进行自适应直方图均衡（CLAHE）处理，得到增强图像 (I_e(x,y))。随后采用中值滤波抑制随机噪声：</w:t>
      </w:r>
    </w:p>
    <w:p w14:paraId="40CB0F26">
      <w:pPr>
        <w:pStyle w:val="5"/>
      </w:pPr>
      <m:oMathPara>
        <m:oMathParaPr>
          <m:jc m:val="center"/>
        </m:oMathParaPr>
        <m:oMath>
          <m:sSub>
            <m:sSubPr/>
            <m:e>
              <m:r>
                <m:rPr/>
                <m:t>I</m:t>
              </m:r>
            </m:e>
            <m:sub>
              <m:r>
                <m:rPr/>
                <m:t>f</m:t>
              </m:r>
            </m:sub>
          </m:sSub>
          <m:d>
            <m:dPr>
              <m:sepChr m:val=""/>
            </m:dPr>
            <m:e>
              <m:r>
                <m:rPr/>
                <m:t>x</m:t>
              </m:r>
              <m:r>
                <m:rPr>
                  <m:sty m:val="p"/>
                </m:rPr>
                <m:t>,</m:t>
              </m:r>
              <m:r>
                <m:rPr/>
                <m:t>y</m:t>
              </m:r>
            </m:e>
          </m:d>
          <m:r>
            <m:rPr>
              <m:sty m:val="p"/>
            </m:rPr>
            <m:t>=MedianFilter</m:t>
          </m:r>
          <m:d>
            <m:dPr>
              <m:sepChr m:val=""/>
            </m:dPr>
            <m:e>
              <m:sSub>
                <m:sSubPr/>
                <m:e>
                  <m:r>
                    <m:rPr/>
                    <m:t>I</m:t>
                  </m:r>
                </m:e>
                <m:sub>
                  <m:r>
                    <m:rPr/>
                    <m:t>e</m:t>
                  </m:r>
                </m:sub>
              </m:sSub>
              <m:d>
                <m:dPr>
                  <m:sepChr m:val=""/>
                </m:dPr>
                <m:e>
                  <m:r>
                    <m:rPr/>
                    <m:t>x</m:t>
                  </m:r>
                  <m:r>
                    <m:rPr>
                      <m:sty m:val="p"/>
                    </m:rPr>
                    <m:t>,</m:t>
                  </m:r>
                  <m:r>
                    <m:rPr/>
                    <m:t>y</m:t>
                  </m:r>
                </m:e>
              </m:d>
            </m:e>
          </m:d>
        </m:oMath>
      </m:oMathPara>
    </w:p>
    <w:p w14:paraId="5A0EDE50">
      <w:pPr>
        <w:pStyle w:val="13"/>
        <w:keepNext w:val="0"/>
        <w:keepLines w:val="0"/>
        <w:pageBreakBefore w:val="0"/>
        <w:widowControl w:val="0"/>
        <w:kinsoku/>
        <w:wordWrap/>
        <w:overflowPunct/>
        <w:topLinePunct w:val="0"/>
        <w:autoSpaceDE/>
        <w:autoSpaceDN/>
        <w:bidi w:val="0"/>
        <w:adjustRightInd/>
        <w:snapToGrid/>
        <w:ind w:firstLine="420" w:firstLineChars="200"/>
        <w:textAlignment w:val="auto"/>
      </w:pPr>
      <w:r>
        <w:t>考虑裂缝在混凝土表面通常表现为暗线结构，采用形态学黑帽变换（Black-hat）提取暗线特征，其定义为：</w:t>
      </w:r>
    </w:p>
    <w:p w14:paraId="599BF90E">
      <w:pPr>
        <w:pStyle w:val="5"/>
      </w:pPr>
      <m:oMathPara>
        <m:oMathParaPr>
          <m:jc m:val="center"/>
        </m:oMathParaPr>
        <m:oMath>
          <m:sSub>
            <m:sSubPr/>
            <m:e>
              <m:r>
                <m:rPr/>
                <m:t>I</m:t>
              </m:r>
            </m:e>
            <m:sub>
              <m:r>
                <m:rPr/>
                <m:t>bh</m:t>
              </m:r>
            </m:sub>
          </m:sSub>
          <m:r>
            <m:rPr>
              <m:sty m:val="p"/>
            </m:rPr>
            <m:t>=</m:t>
          </m:r>
          <m:d>
            <m:dPr>
              <m:sepChr m:val=""/>
            </m:dPr>
            <m:e>
              <m:sSub>
                <m:sSubPr/>
                <m:e>
                  <m:r>
                    <m:rPr/>
                    <m:t>I</m:t>
                  </m:r>
                </m:e>
                <m:sub>
                  <m:r>
                    <m:rPr/>
                    <m:t>f</m:t>
                  </m:r>
                </m:sub>
              </m:sSub>
              <m:r>
                <m:rPr>
                  <m:sty m:val="p"/>
                </m:rPr>
                <m:t>•</m:t>
              </m:r>
              <m:r>
                <m:rPr/>
                <m:t>B</m:t>
              </m:r>
            </m:e>
          </m:d>
          <m:r>
            <m:rPr>
              <m:sty m:val="p"/>
            </m:rPr>
            <m:t>−</m:t>
          </m:r>
          <m:sSub>
            <m:sSubPr/>
            <m:e>
              <m:r>
                <m:rPr/>
                <m:t>I</m:t>
              </m:r>
            </m:e>
            <m:sub>
              <m:r>
                <m:rPr/>
                <m:t>f</m:t>
              </m:r>
            </m:sub>
          </m:sSub>
        </m:oMath>
      </m:oMathPara>
    </w:p>
    <w:p w14:paraId="04B961FF">
      <w:pPr>
        <w:pStyle w:val="13"/>
        <w:keepNext w:val="0"/>
        <w:keepLines w:val="0"/>
        <w:pageBreakBefore w:val="0"/>
        <w:widowControl w:val="0"/>
        <w:kinsoku/>
        <w:wordWrap/>
        <w:overflowPunct/>
        <w:topLinePunct w:val="0"/>
        <w:autoSpaceDE/>
        <w:autoSpaceDN/>
        <w:bidi w:val="0"/>
        <w:adjustRightInd/>
        <w:snapToGrid/>
        <w:ind w:firstLine="420" w:firstLineChars="200"/>
        <w:textAlignment w:val="auto"/>
      </w:pPr>
      <w:r>
        <w:t>其中 () 表示形态学闭运算，(B) 为结构元素。对 (I_{bh}) 进行归一化处理后，采用 Otsu 方法自动确定阈值 (T)，得到初始裂缝候选掩膜：</w:t>
      </w:r>
    </w:p>
    <w:p w14:paraId="414279D8">
      <w:pPr>
        <w:pStyle w:val="5"/>
      </w:pPr>
      <m:oMathPara>
        <m:oMathParaPr>
          <m:jc m:val="center"/>
        </m:oMathParaPr>
        <m:oMath>
          <m:sSub>
            <m:sSubPr/>
            <m:e>
              <m:r>
                <m:rPr/>
                <m:t>M</m:t>
              </m:r>
            </m:e>
            <m:sub>
              <m:r>
                <m:rPr/>
                <m:t>0</m:t>
              </m:r>
            </m:sub>
          </m:sSub>
          <m:d>
            <m:dPr>
              <m:sepChr m:val=""/>
            </m:dPr>
            <m:e>
              <m:r>
                <m:rPr/>
                <m:t>x</m:t>
              </m:r>
              <m:r>
                <m:rPr>
                  <m:sty m:val="p"/>
                </m:rPr>
                <m:t>,</m:t>
              </m:r>
              <m:r>
                <m:rPr/>
                <m:t>y</m:t>
              </m:r>
            </m:e>
          </m:d>
          <m:r>
            <m:rPr>
              <m:sty m:val="p"/>
            </m:rPr>
            <m:t>=</m:t>
          </m:r>
          <m:d>
            <m:dPr>
              <m:begChr m:val="{"/>
              <m:sepChr m:val=""/>
              <m:endChr m:val=""/>
            </m:dPr>
            <m:e>
              <m:m>
                <m:mPr>
                  <m:mcs>
                    <m:mc>
                      <m:mcPr>
                        <m:count m:val="3"/>
                        <m:mcJc m:val="left"/>
                      </m:mcPr>
                    </m:mc>
                  </m:mcs>
                  <m:plcHide m:val="1"/>
                </m:mPr>
                <m:mr>
                  <m:e>
                    <m:r>
                      <m:rPr/>
                      <m:t>1</m:t>
                    </m:r>
                    <m:r>
                      <m:rPr>
                        <m:sty m:val="p"/>
                      </m:rPr>
                      <m:t>,</m:t>
                    </m:r>
                  </m:e>
                  <m:e>
                    <m:sSub>
                      <m:sSubPr/>
                      <m:e>
                        <m:r>
                          <m:rPr/>
                          <m:t>I</m:t>
                        </m:r>
                      </m:e>
                      <m:sub>
                        <m:r>
                          <m:rPr/>
                          <m:t>bh</m:t>
                        </m:r>
                      </m:sub>
                    </m:sSub>
                    <m:d>
                      <m:dPr>
                        <m:sepChr m:val=""/>
                      </m:dPr>
                      <m:e>
                        <m:r>
                          <m:rPr/>
                          <m:t>x</m:t>
                        </m:r>
                        <m:r>
                          <m:rPr>
                            <m:sty m:val="p"/>
                          </m:rPr>
                          <m:t>,</m:t>
                        </m:r>
                        <m:r>
                          <m:rPr/>
                          <m:t>y</m:t>
                        </m:r>
                      </m:e>
                    </m:d>
                    <m:r>
                      <m:rPr>
                        <m:sty m:val="p"/>
                      </m:rPr>
                      <m:t>≥</m:t>
                    </m:r>
                    <m:r>
                      <m:rPr/>
                      <m:t>T 0</m:t>
                    </m:r>
                    <m:r>
                      <m:rPr>
                        <m:sty m:val="p"/>
                      </m:rPr>
                      <m:t>,</m:t>
                    </m:r>
                  </m:e>
                  <m:e>
                    <m:r>
                      <m:rPr>
                        <m:nor/>
                        <m:sty m:val="p"/>
                      </m:rPr>
                      <w:rPr>
                        <w:b w:val="0"/>
                        <w:i w:val="0"/>
                      </w:rPr>
                      <m:t>otherwise</m:t>
                    </m:r>
                  </m:e>
                </m:mr>
              </m:m>
            </m:e>
          </m:d>
        </m:oMath>
      </m:oMathPara>
    </w:p>
    <w:p w14:paraId="1EBE8351">
      <w:r>
        <w:pict>
          <v:rect id="_x0000_i1083" o:spt="1" style="height:1.5pt;width:0pt;" coordsize="21600,21600" o:hr="t" o:hrstd="t" o:hralign="center">
            <v:path/>
            <v:fill focussize="0,0"/>
            <v:stroke/>
            <v:imagedata o:title=""/>
            <o:lock v:ext="edit"/>
            <w10:wrap type="none"/>
            <w10:anchorlock/>
          </v:rect>
        </w:pict>
      </w:r>
    </w:p>
    <w:bookmarkEnd w:id="1"/>
    <w:p w14:paraId="0CA4CC07">
      <w:pPr>
        <w:pStyle w:val="4"/>
      </w:pPr>
      <w:bookmarkStart w:id="2" w:name="深度边缘先验约束模型"/>
      <w:r>
        <w:t>2.4 深度边缘先验约束模型</w:t>
      </w:r>
    </w:p>
    <w:p w14:paraId="020B0786">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在复杂背景条件下，仅依靠传统形态学方法容易将孔洞边缘、表面纹理等非裂缝区域误判为裂缝。为提高裂缝分割的几何合理性，本文引入 Holistically-Nested Edge Detection（HED）模型提取图像的多尺度边缘信息。</w:t>
      </w:r>
      <w:r>
        <w:commentReference w:id="2"/>
      </w:r>
    </w:p>
    <w:p w14:paraId="7E9E3123">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通过对深度边缘检测结果进行阈值筛选，并结合距离约束，仅保留与边缘结构空间一致的裂缝候选像素，从而有效抑制非裂缝噪声。该方法无需对深度模型进行再训练，利用预训练模型即可获得稳定的边缘先验信息。</w:t>
      </w:r>
    </w:p>
    <w:p w14:paraId="1BE778C8">
      <w:pPr>
        <w:pStyle w:val="13"/>
      </w:pPr>
    </w:p>
    <w:p w14:paraId="084A8380">
      <w:pPr>
        <w:pStyle w:val="13"/>
      </w:pPr>
      <w:r>
        <w:t>仅依赖形态学分割得到的候选区域在复杂背景条件下易将孔洞边缘、表面纹理等误判为裂缝。为提高分割结果的几何一致性，本文引入深度边缘检测输出作为先验约束。</w:t>
      </w:r>
    </w:p>
    <w:p w14:paraId="711E57DC">
      <w:pPr>
        <w:pStyle w:val="5"/>
      </w:pPr>
      <w:r>
        <w:t>采用 HED 模型提取多尺度边缘响应，记其输出为：</w:t>
      </w:r>
    </w:p>
    <w:p w14:paraId="5EB8187F">
      <w:pPr>
        <w:pStyle w:val="5"/>
      </w:pPr>
      <m:oMathPara>
        <m:oMathParaPr>
          <m:jc m:val="center"/>
        </m:oMathParaPr>
        <m:oMath>
          <m:r>
            <m:rPr/>
            <m:t>E</m:t>
          </m:r>
          <m:d>
            <m:dPr>
              <m:sepChr m:val=""/>
            </m:dPr>
            <m:e>
              <m:r>
                <m:rPr/>
                <m:t>x</m:t>
              </m:r>
              <m:r>
                <m:rPr>
                  <m:sty m:val="p"/>
                </m:rPr>
                <m:t>,</m:t>
              </m:r>
              <m:r>
                <m:rPr/>
                <m:t>y</m:t>
              </m:r>
            </m:e>
          </m:d>
          <m:r>
            <m:rPr>
              <m:sty m:val="p"/>
            </m:rPr>
            <m:t>∈</m:t>
          </m:r>
          <m:d>
            <m:dPr>
              <m:begChr m:val="["/>
              <m:sepChr m:val=""/>
              <m:endChr m:val="]"/>
            </m:dPr>
            <m:e>
              <m:r>
                <m:rPr/>
                <m:t>0</m:t>
              </m:r>
              <m:r>
                <m:rPr>
                  <m:sty m:val="p"/>
                </m:rPr>
                <m:t>,</m:t>
              </m:r>
              <m:r>
                <m:rPr/>
                <m:t>1</m:t>
              </m:r>
            </m:e>
          </m:d>
        </m:oMath>
      </m:oMathPara>
    </w:p>
    <w:p w14:paraId="05DB45AA">
      <w:pPr>
        <w:pStyle w:val="13"/>
      </w:pPr>
      <w:r>
        <w:t>表示像素 ((x,y)) 为结构边缘的置信度。通过阈值 (_e) 筛选显著边缘集合：</w:t>
      </w:r>
    </w:p>
    <w:p w14:paraId="2BD0E9E7">
      <w:pPr>
        <w:pStyle w:val="5"/>
      </w:pPr>
      <m:oMathPara>
        <m:oMathParaPr>
          <m:jc m:val="center"/>
        </m:oMathParaPr>
        <m:oMath>
          <m:r>
            <m:rPr>
              <m:sty m:val="p"/>
              <m:scr m:val="script"/>
            </m:rPr>
            <m:t>ℰ</m:t>
          </m:r>
          <m:r>
            <m:rPr>
              <m:sty m:val="p"/>
            </m:rPr>
            <m:t>=</m:t>
          </m:r>
          <m:d>
            <m:dPr>
              <m:sepChr m:val=""/>
            </m:dPr>
            <m:e>
              <m:r>
                <m:rPr/>
                <m:t>x</m:t>
              </m:r>
              <m:r>
                <m:rPr>
                  <m:sty m:val="p"/>
                </m:rPr>
                <m:t>,</m:t>
              </m:r>
              <m:r>
                <m:rPr/>
                <m:t>y</m:t>
              </m:r>
            </m:e>
          </m:d>
          <m:r>
            <m:rPr>
              <m:sty m:val="p"/>
            </m:rPr>
            <m:t>∣</m:t>
          </m:r>
          <m:r>
            <m:rPr/>
            <m:t>E</m:t>
          </m:r>
          <m:d>
            <m:dPr>
              <m:sepChr m:val=""/>
            </m:dPr>
            <m:e>
              <m:r>
                <m:rPr/>
                <m:t>x</m:t>
              </m:r>
              <m:r>
                <m:rPr>
                  <m:sty m:val="p"/>
                </m:rPr>
                <m:t>,</m:t>
              </m:r>
              <m:r>
                <m:rPr/>
                <m:t>y</m:t>
              </m:r>
            </m:e>
          </m:d>
          <m:r>
            <m:rPr>
              <m:sty m:val="p"/>
            </m:rPr>
            <m:t>≥</m:t>
          </m:r>
          <m:sSub>
            <m:sSubPr/>
            <m:e>
              <m:r>
                <m:rPr/>
                <m:t>τ</m:t>
              </m:r>
            </m:e>
            <m:sub>
              <m:r>
                <m:rPr/>
                <m:t>e</m:t>
              </m:r>
            </m:sub>
          </m:sSub>
        </m:oMath>
      </m:oMathPara>
    </w:p>
    <w:p w14:paraId="10C3991D">
      <w:pPr>
        <w:pStyle w:val="13"/>
      </w:pPr>
      <w:r>
        <w:t>进一步定义候选像素到最近边缘像素的欧氏距离：</w:t>
      </w:r>
    </w:p>
    <w:p w14:paraId="3D660E9B">
      <w:pPr>
        <w:pStyle w:val="5"/>
      </w:pPr>
      <m:oMathPara>
        <m:oMathParaPr>
          <m:jc m:val="center"/>
        </m:oMathParaPr>
        <m:oMath>
          <m:sSub>
            <m:sSubPr/>
            <m:e>
              <m:r>
                <m:rPr/>
                <m:t>D</m:t>
              </m:r>
            </m:e>
            <m:sub>
              <m:r>
                <m:rPr/>
                <m:t>e</m:t>
              </m:r>
            </m:sub>
          </m:sSub>
          <m:d>
            <m:dPr>
              <m:sepChr m:val=""/>
            </m:dPr>
            <m:e>
              <m:r>
                <m:rPr/>
                <m:t>x</m:t>
              </m:r>
              <m:r>
                <m:rPr>
                  <m:sty m:val="p"/>
                </m:rPr>
                <m:t>,</m:t>
              </m:r>
              <m:r>
                <m:rPr/>
                <m:t>y</m:t>
              </m:r>
            </m:e>
          </m:d>
          <m:r>
            <m:rPr>
              <m:sty m:val="p"/>
            </m:rPr>
            <m:t>=</m:t>
          </m:r>
          <m:limLow>
            <m:limLowPr/>
            <m:e>
              <m:r>
                <m:rPr>
                  <m:sty m:val="p"/>
                </m:rPr>
                <m:t>min</m:t>
              </m:r>
            </m:e>
            <m:lim>
              <m:d>
                <m:dPr>
                  <m:sepChr m:val=""/>
                </m:dPr>
                <m:e>
                  <m:r>
                    <m:rPr/>
                    <m:t>u</m:t>
                  </m:r>
                  <m:r>
                    <m:rPr>
                      <m:sty m:val="p"/>
                    </m:rPr>
                    <m:t>,</m:t>
                  </m:r>
                  <m:r>
                    <m:rPr/>
                    <m:t>v</m:t>
                  </m:r>
                </m:e>
              </m:d>
              <m:r>
                <m:rPr>
                  <m:sty m:val="p"/>
                </m:rPr>
                <m:t>∈</m:t>
              </m:r>
              <m:r>
                <m:rPr>
                  <m:sty m:val="p"/>
                  <m:scr m:val="script"/>
                </m:rPr>
                <m:t>ℰ</m:t>
              </m:r>
            </m:lim>
          </m:limLow>
          <m:rad>
            <m:radPr>
              <m:degHide m:val="1"/>
            </m:radPr>
            <m:deg/>
            <m:e>
              <m:sSup>
                <m:sSupPr/>
                <m:e>
                  <m:d>
                    <m:dPr>
                      <m:sepChr m:val=""/>
                    </m:dPr>
                    <m:e>
                      <m:r>
                        <m:rPr/>
                        <m:t>x</m:t>
                      </m:r>
                      <m:r>
                        <m:rPr>
                          <m:sty m:val="p"/>
                        </m:rPr>
                        <m:t>−</m:t>
                      </m:r>
                      <m:r>
                        <m:rPr/>
                        <m:t>u</m:t>
                      </m:r>
                    </m:e>
                  </m:d>
                </m:e>
                <m:sup>
                  <m:r>
                    <m:rPr/>
                    <m:t>2</m:t>
                  </m:r>
                </m:sup>
              </m:sSup>
              <m:r>
                <m:rPr>
                  <m:sty m:val="p"/>
                </m:rPr>
                <m:t>+</m:t>
              </m:r>
              <m:sSup>
                <m:sSupPr/>
                <m:e>
                  <m:d>
                    <m:dPr>
                      <m:sepChr m:val=""/>
                    </m:dPr>
                    <m:e>
                      <m:r>
                        <m:rPr/>
                        <m:t>y</m:t>
                      </m:r>
                      <m:r>
                        <m:rPr>
                          <m:sty m:val="p"/>
                        </m:rPr>
                        <m:t>−</m:t>
                      </m:r>
                      <m:r>
                        <m:rPr/>
                        <m:t>v</m:t>
                      </m:r>
                    </m:e>
                  </m:d>
                </m:e>
                <m:sup>
                  <m:r>
                    <m:rPr/>
                    <m:t>2</m:t>
                  </m:r>
                </m:sup>
              </m:sSup>
            </m:e>
          </m:rad>
        </m:oMath>
      </m:oMathPara>
    </w:p>
    <w:p w14:paraId="014A2288">
      <w:pPr>
        <w:pStyle w:val="13"/>
      </w:pPr>
      <w:r>
        <w:t>设置最大允许距离阈值 (d_{})，对候选掩膜进行几何一致性修正，得到最终裂缝掩膜：</w:t>
      </w:r>
    </w:p>
    <w:p w14:paraId="574A58FC">
      <w:pPr>
        <w:pStyle w:val="5"/>
      </w:pPr>
      <m:oMathPara>
        <m:oMathParaPr>
          <m:jc m:val="center"/>
        </m:oMathParaPr>
        <m:oMath>
          <m:r>
            <m:rPr/>
            <m:t>M</m:t>
          </m:r>
          <m:d>
            <m:dPr>
              <m:sepChr m:val=""/>
            </m:dPr>
            <m:e>
              <m:r>
                <m:rPr/>
                <m:t>x</m:t>
              </m:r>
              <m:r>
                <m:rPr>
                  <m:sty m:val="p"/>
                </m:rPr>
                <m:t>,</m:t>
              </m:r>
              <m:r>
                <m:rPr/>
                <m:t>y</m:t>
              </m:r>
            </m:e>
          </m:d>
          <m:r>
            <m:rPr>
              <m:sty m:val="p"/>
            </m:rPr>
            <m:t>=</m:t>
          </m:r>
          <m:d>
            <m:dPr>
              <m:begChr m:val="{"/>
              <m:sepChr m:val=""/>
              <m:endChr m:val=""/>
            </m:dPr>
            <m:e>
              <m:m>
                <m:mPr>
                  <m:mcs>
                    <m:mc>
                      <m:mcPr>
                        <m:count m:val="3"/>
                        <m:mcJc m:val="left"/>
                      </m:mcPr>
                    </m:mc>
                  </m:mcs>
                  <m:plcHide m:val="1"/>
                </m:mPr>
                <m:mr>
                  <m:e>
                    <m:r>
                      <m:rPr/>
                      <m:t>1</m:t>
                    </m:r>
                    <m:r>
                      <m:rPr>
                        <m:sty m:val="p"/>
                      </m:rPr>
                      <m:t>,</m:t>
                    </m:r>
                  </m:e>
                  <m:e>
                    <m:sSub>
                      <m:sSubPr/>
                      <m:e>
                        <m:r>
                          <m:rPr/>
                          <m:t>M</m:t>
                        </m:r>
                      </m:e>
                      <m:sub>
                        <m:r>
                          <m:rPr/>
                          <m:t>0</m:t>
                        </m:r>
                      </m:sub>
                    </m:sSub>
                    <m:d>
                      <m:dPr>
                        <m:sepChr m:val=""/>
                      </m:dPr>
                      <m:e>
                        <m:r>
                          <m:rPr/>
                          <m:t>x</m:t>
                        </m:r>
                        <m:r>
                          <m:rPr>
                            <m:sty m:val="p"/>
                          </m:rPr>
                          <m:t>,</m:t>
                        </m:r>
                        <m:r>
                          <m:rPr/>
                          <m:t>y</m:t>
                        </m:r>
                      </m:e>
                    </m:d>
                    <m:r>
                      <m:rPr>
                        <m:sty m:val="p"/>
                      </m:rPr>
                      <m:t>=</m:t>
                    </m:r>
                    <m:r>
                      <m:rPr/>
                      <m:t>1 </m:t>
                    </m:r>
                    <m:r>
                      <m:rPr>
                        <m:sty m:val="p"/>
                      </m:rPr>
                      <m:t>∧</m:t>
                    </m:r>
                    <m:r>
                      <m:rPr/>
                      <m:t> </m:t>
                    </m:r>
                    <m:sSub>
                      <m:sSubPr/>
                      <m:e>
                        <m:r>
                          <m:rPr/>
                          <m:t>D</m:t>
                        </m:r>
                      </m:e>
                      <m:sub>
                        <m:r>
                          <m:rPr/>
                          <m:t>e</m:t>
                        </m:r>
                      </m:sub>
                    </m:sSub>
                    <m:d>
                      <m:dPr>
                        <m:sepChr m:val=""/>
                      </m:dPr>
                      <m:e>
                        <m:r>
                          <m:rPr/>
                          <m:t>x</m:t>
                        </m:r>
                        <m:r>
                          <m:rPr>
                            <m:sty m:val="p"/>
                          </m:rPr>
                          <m:t>,</m:t>
                        </m:r>
                        <m:r>
                          <m:rPr/>
                          <m:t>y</m:t>
                        </m:r>
                      </m:e>
                    </m:d>
                    <m:r>
                      <m:rPr>
                        <m:sty m:val="p"/>
                      </m:rPr>
                      <m:t>≤</m:t>
                    </m:r>
                    <m:sSub>
                      <m:sSubPr/>
                      <m:e>
                        <m:r>
                          <m:rPr/>
                          <m:t>d</m:t>
                        </m:r>
                      </m:e>
                      <m:sub>
                        <m:r>
                          <m:rPr>
                            <m:sty m:val="p"/>
                          </m:rPr>
                          <m:t>max</m:t>
                        </m:r>
                      </m:sub>
                    </m:sSub>
                    <m:r>
                      <m:rPr/>
                      <m:t> 0</m:t>
                    </m:r>
                    <m:r>
                      <m:rPr>
                        <m:sty m:val="p"/>
                      </m:rPr>
                      <m:t>,</m:t>
                    </m:r>
                  </m:e>
                  <m:e>
                    <m:r>
                      <m:rPr>
                        <m:nor/>
                        <m:sty m:val="p"/>
                      </m:rPr>
                      <w:rPr>
                        <w:b w:val="0"/>
                        <w:i w:val="0"/>
                      </w:rPr>
                      <m:t>otherwise</m:t>
                    </m:r>
                  </m:e>
                </m:mr>
              </m:m>
            </m:e>
          </m:d>
        </m:oMath>
      </m:oMathPara>
    </w:p>
    <w:p w14:paraId="0E8F2585">
      <w:pPr>
        <w:pStyle w:val="7"/>
      </w:pPr>
      <w:r>
        <w:t>纯文本备份（可删）：只有同时满足“在候选内”且“离显著边缘不远”的像素才保留为裂缝。</w:t>
      </w:r>
    </w:p>
    <w:bookmarkEnd w:id="2"/>
    <w:p w14:paraId="40730C1F">
      <w:pPr>
        <w:pStyle w:val="4"/>
      </w:pPr>
      <w:bookmarkStart w:id="3" w:name="裂缝骨架提取与距离变换宽度模型"/>
      <w:r>
        <w:t>2.5 裂缝骨架提取与距离变换宽度模型</w:t>
      </w:r>
    </w:p>
    <w:p w14:paraId="00F658B2">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在获得裂缝二值分割结果后，对裂缝区域进行细化处理，将裂缝区域退化为单像素宽度的骨架线。裂缝骨架能够准确表征裂缝的中心走向，是进行几何测宽的基础。</w:t>
      </w:r>
    </w:p>
    <w:p w14:paraId="70D3EC91">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基于距离变换原理，计算裂缝区域中各像素点到最近非裂缝边界的欧氏距离。对于裂缝骨架上的任一点，其对应的裂缝宽度可表示为该点距离值的两倍。结合图像像素与实际尺寸之间的标定关系，可实现裂缝宽度的工程量计算。</w:t>
      </w:r>
      <w:r>
        <w:commentReference w:id="3"/>
      </w:r>
    </w:p>
    <w:p w14:paraId="17850346">
      <w:pPr>
        <w:pStyle w:val="13"/>
      </w:pPr>
    </w:p>
    <w:p w14:paraId="4776F8E6">
      <w:pPr>
        <w:pStyle w:val="13"/>
      </w:pPr>
      <w:r>
        <w:t>为实现裂缝宽度的精确计算，需要获取裂缝的中心线结构。对裂缝掩膜 (M(x,y)) 进行细化处理（thinning / skeletonization），得到裂缝骨架集合：</w:t>
      </w:r>
    </w:p>
    <w:p w14:paraId="0E4A6F3C">
      <w:pPr>
        <w:pStyle w:val="5"/>
      </w:pPr>
      <m:oMathPara>
        <m:oMathParaPr>
          <m:jc m:val="center"/>
        </m:oMathParaPr>
        <m:oMath>
          <m:r>
            <m:rPr>
              <m:sty m:val="p"/>
              <m:scr m:val="script"/>
            </m:rPr>
            <m:t>S</m:t>
          </m:r>
          <m:r>
            <m:rPr>
              <m:sty m:val="p"/>
            </m:rPr>
            <m:t>=Skeleton</m:t>
          </m:r>
          <m:d>
            <m:dPr>
              <m:sepChr m:val=""/>
            </m:dPr>
            <m:e>
              <m:r>
                <m:rPr/>
                <m:t>M</m:t>
              </m:r>
            </m:e>
          </m:d>
        </m:oMath>
      </m:oMathPara>
    </w:p>
    <w:p w14:paraId="16840523">
      <w:pPr>
        <w:pStyle w:val="13"/>
      </w:pPr>
      <w:r>
        <w:t>裂缝宽度计算基于欧氏距离变换（Distance Transform）。对裂缝区域进行距离变换：</w:t>
      </w:r>
    </w:p>
    <w:p w14:paraId="1289D901">
      <w:pPr>
        <w:pStyle w:val="5"/>
      </w:pPr>
      <m:oMathPara>
        <m:oMathParaPr>
          <m:jc m:val="center"/>
        </m:oMathParaPr>
        <m:oMath>
          <m:r>
            <m:rPr/>
            <m:t>D</m:t>
          </m:r>
          <m:d>
            <m:dPr>
              <m:sepChr m:val=""/>
            </m:dPr>
            <m:e>
              <m:r>
                <m:rPr/>
                <m:t>x</m:t>
              </m:r>
              <m:r>
                <m:rPr>
                  <m:sty m:val="p"/>
                </m:rPr>
                <m:t>,</m:t>
              </m:r>
              <m:r>
                <m:rPr/>
                <m:t>y</m:t>
              </m:r>
            </m:e>
          </m:d>
          <m:r>
            <m:rPr>
              <m:sty m:val="p"/>
            </m:rPr>
            <m:t>=</m:t>
          </m:r>
          <m:limLow>
            <m:limLowPr/>
            <m:e>
              <m:r>
                <m:rPr>
                  <m:sty m:val="p"/>
                </m:rPr>
                <m:t>min</m:t>
              </m:r>
            </m:e>
            <m:lim>
              <m:d>
                <m:dPr>
                  <m:sepChr m:val=""/>
                </m:dPr>
                <m:e>
                  <m:r>
                    <m:rPr/>
                    <m:t>u</m:t>
                  </m:r>
                  <m:r>
                    <m:rPr>
                      <m:sty m:val="p"/>
                    </m:rPr>
                    <m:t>,</m:t>
                  </m:r>
                  <m:r>
                    <m:rPr/>
                    <m:t>v</m:t>
                  </m:r>
                </m:e>
              </m:d>
              <m:r>
                <m:rPr>
                  <m:sty m:val="p"/>
                </m:rPr>
                <m:t>∉</m:t>
              </m:r>
              <m:r>
                <m:rPr/>
                <m:t>M</m:t>
              </m:r>
            </m:lim>
          </m:limLow>
          <m:rad>
            <m:radPr>
              <m:degHide m:val="1"/>
            </m:radPr>
            <m:deg/>
            <m:e>
              <m:sSup>
                <m:sSupPr/>
                <m:e>
                  <m:d>
                    <m:dPr>
                      <m:sepChr m:val=""/>
                    </m:dPr>
                    <m:e>
                      <m:r>
                        <m:rPr/>
                        <m:t>x</m:t>
                      </m:r>
                      <m:r>
                        <m:rPr>
                          <m:sty m:val="p"/>
                        </m:rPr>
                        <m:t>−</m:t>
                      </m:r>
                      <m:r>
                        <m:rPr/>
                        <m:t>u</m:t>
                      </m:r>
                    </m:e>
                  </m:d>
                </m:e>
                <m:sup>
                  <m:r>
                    <m:rPr/>
                    <m:t>2</m:t>
                  </m:r>
                </m:sup>
              </m:sSup>
              <m:r>
                <m:rPr>
                  <m:sty m:val="p"/>
                </m:rPr>
                <m:t>+</m:t>
              </m:r>
              <m:sSup>
                <m:sSupPr/>
                <m:e>
                  <m:d>
                    <m:dPr>
                      <m:sepChr m:val=""/>
                    </m:dPr>
                    <m:e>
                      <m:r>
                        <m:rPr/>
                        <m:t>y</m:t>
                      </m:r>
                      <m:r>
                        <m:rPr>
                          <m:sty m:val="p"/>
                        </m:rPr>
                        <m:t>−</m:t>
                      </m:r>
                      <m:r>
                        <m:rPr/>
                        <m:t>v</m:t>
                      </m:r>
                    </m:e>
                  </m:d>
                </m:e>
                <m:sup>
                  <m:r>
                    <m:rPr/>
                    <m:t>2</m:t>
                  </m:r>
                </m:sup>
              </m:sSup>
            </m:e>
          </m:rad>
        </m:oMath>
      </m:oMathPara>
    </w:p>
    <w:p w14:paraId="6ABE6281">
      <w:pPr>
        <w:pStyle w:val="13"/>
      </w:pPr>
      <w:r>
        <w:t>对于裂缝骨架上的任一点 ((x_s,y_s))，其对应的裂缝局部宽度可表示为：</w:t>
      </w:r>
    </w:p>
    <w:p w14:paraId="39E5A011">
      <w:pPr>
        <w:pStyle w:val="5"/>
      </w:pPr>
      <m:oMathPara>
        <m:oMathParaPr>
          <m:jc m:val="center"/>
        </m:oMathParaPr>
        <m:oMath>
          <m:r>
            <m:rPr/>
            <m:t>w</m:t>
          </m:r>
          <m:d>
            <m:dPr>
              <m:sepChr m:val=""/>
            </m:dPr>
            <m:e>
              <m:sSub>
                <m:sSubPr/>
                <m:e>
                  <m:r>
                    <m:rPr/>
                    <m:t>x</m:t>
                  </m:r>
                </m:e>
                <m:sub>
                  <m:r>
                    <m:rPr/>
                    <m:t>s</m:t>
                  </m:r>
                </m:sub>
              </m:sSub>
              <m:r>
                <m:rPr>
                  <m:sty m:val="p"/>
                </m:rPr>
                <m:t>,</m:t>
              </m:r>
              <m:sSub>
                <m:sSubPr/>
                <m:e>
                  <m:r>
                    <m:rPr/>
                    <m:t>y</m:t>
                  </m:r>
                </m:e>
                <m:sub>
                  <m:r>
                    <m:rPr/>
                    <m:t>s</m:t>
                  </m:r>
                </m:sub>
              </m:sSub>
            </m:e>
          </m:d>
          <m:r>
            <m:rPr>
              <m:sty m:val="p"/>
            </m:rPr>
            <m:t>=</m:t>
          </m:r>
          <m:r>
            <m:rPr/>
            <m:t>2D</m:t>
          </m:r>
          <m:d>
            <m:dPr>
              <m:sepChr m:val=""/>
            </m:dPr>
            <m:e>
              <m:sSub>
                <m:sSubPr/>
                <m:e>
                  <m:r>
                    <m:rPr/>
                    <m:t>x</m:t>
                  </m:r>
                </m:e>
                <m:sub>
                  <m:r>
                    <m:rPr/>
                    <m:t>s</m:t>
                  </m:r>
                </m:sub>
              </m:sSub>
              <m:r>
                <m:rPr>
                  <m:sty m:val="p"/>
                </m:rPr>
                <m:t>,</m:t>
              </m:r>
              <m:sSub>
                <m:sSubPr/>
                <m:e>
                  <m:r>
                    <m:rPr/>
                    <m:t>y</m:t>
                  </m:r>
                </m:e>
                <m:sub>
                  <m:r>
                    <m:rPr/>
                    <m:t>s</m:t>
                  </m:r>
                </m:sub>
              </m:sSub>
            </m:e>
          </m:d>
        </m:oMath>
      </m:oMathPara>
    </w:p>
    <w:p w14:paraId="467BD53D">
      <w:pPr>
        <w:pStyle w:val="13"/>
      </w:pPr>
      <w:r>
        <w:t>若像素—毫米比例系数为 (k)（单位：mm/px），则工程意义下的裂缝宽度为：</w:t>
      </w:r>
      <w:r>
        <w:commentReference w:id="4"/>
      </w:r>
    </w:p>
    <w:p w14:paraId="038F3DA9">
      <w:pPr>
        <w:pStyle w:val="5"/>
      </w:pPr>
      <m:oMathPara>
        <m:oMathParaPr>
          <m:jc m:val="center"/>
        </m:oMathParaPr>
        <m:oMath>
          <m:sSub>
            <m:sSubPr/>
            <m:e>
              <m:r>
                <m:rPr/>
                <m:t>w</m:t>
              </m:r>
            </m:e>
            <m:sub>
              <m:r>
                <m:rPr>
                  <m:nor/>
                  <m:sty m:val="p"/>
                </m:rPr>
                <w:rPr>
                  <w:b w:val="0"/>
                  <w:i w:val="0"/>
                </w:rPr>
                <m:t>mm</m:t>
              </m:r>
            </m:sub>
          </m:sSub>
          <m:d>
            <m:dPr>
              <m:sepChr m:val=""/>
            </m:dPr>
            <m:e>
              <m:sSub>
                <m:sSubPr/>
                <m:e>
                  <m:r>
                    <m:rPr/>
                    <m:t>x</m:t>
                  </m:r>
                </m:e>
                <m:sub>
                  <m:r>
                    <m:rPr/>
                    <m:t>s</m:t>
                  </m:r>
                </m:sub>
              </m:sSub>
              <m:r>
                <m:rPr>
                  <m:sty m:val="p"/>
                </m:rPr>
                <m:t>,</m:t>
              </m:r>
              <m:sSub>
                <m:sSubPr/>
                <m:e>
                  <m:r>
                    <m:rPr/>
                    <m:t>y</m:t>
                  </m:r>
                </m:e>
                <m:sub>
                  <m:r>
                    <m:rPr/>
                    <m:t>s</m:t>
                  </m:r>
                </m:sub>
              </m:sSub>
            </m:e>
          </m:d>
          <m:r>
            <m:rPr>
              <m:sty m:val="p"/>
            </m:rPr>
            <m:t>=</m:t>
          </m:r>
          <m:r>
            <m:rPr/>
            <m:t>k</m:t>
          </m:r>
          <m:r>
            <m:rPr>
              <m:sty m:val="p"/>
            </m:rPr>
            <m:t>⋅</m:t>
          </m:r>
          <m:r>
            <m:rPr/>
            <m:t>w</m:t>
          </m:r>
          <m:d>
            <m:dPr>
              <m:sepChr m:val=""/>
            </m:dPr>
            <m:e>
              <m:sSub>
                <m:sSubPr/>
                <m:e>
                  <m:r>
                    <m:rPr/>
                    <m:t>x</m:t>
                  </m:r>
                </m:e>
                <m:sub>
                  <m:r>
                    <m:rPr/>
                    <m:t>s</m:t>
                  </m:r>
                </m:sub>
              </m:sSub>
              <m:r>
                <m:rPr>
                  <m:sty m:val="p"/>
                </m:rPr>
                <m:t>,</m:t>
              </m:r>
              <m:sSub>
                <m:sSubPr/>
                <m:e>
                  <m:r>
                    <m:rPr/>
                    <m:t>y</m:t>
                  </m:r>
                </m:e>
                <m:sub>
                  <m:r>
                    <m:rPr/>
                    <m:t>s</m:t>
                  </m:r>
                </m:sub>
              </m:sSub>
            </m:e>
          </m:d>
        </m:oMath>
      </m:oMathPara>
    </w:p>
    <w:p w14:paraId="3A5760CB">
      <w:r>
        <w:pict>
          <v:rect id="_x0000_i1085" o:spt="1" style="height:1.5pt;width:0pt;" coordsize="21600,21600" o:hr="t" o:hrstd="t" o:hralign="center">
            <v:path/>
            <v:fill focussize="0,0"/>
            <v:stroke/>
            <v:imagedata o:title=""/>
            <o:lock v:ext="edit"/>
            <w10:wrap type="none"/>
            <w10:anchorlock/>
          </v:rect>
        </w:pict>
      </w:r>
    </w:p>
    <w:bookmarkEnd w:id="3"/>
    <w:p w14:paraId="0F725E74">
      <w:pPr>
        <w:pStyle w:val="4"/>
      </w:pPr>
      <w:bookmarkStart w:id="4" w:name="基于图论的裂缝主路径建模与宽度分布分析"/>
      <w:r>
        <w:t>2.6 基于图论的裂缝主路径建模与宽度分布分析</w:t>
      </w:r>
    </w:p>
    <w:p w14:paraId="49CB7ECF">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考虑到工程检测中通常关注裂缝沿长度方向的宽度变化情况，本文进一步对裂缝骨架进行主路径识别。将裂缝骨架视为无向图结构，基于像素 8 邻域关系构建图模型，采用最短路径算法搜索裂缝骨架中长度最大的路径，作为裂缝主发展方向。</w:t>
      </w:r>
    </w:p>
    <w:p w14:paraId="06632476">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在主路径上按等距离采样若干代表性测点，计算对应位置的裂缝宽度，从而获得裂缝宽度沿长度方向的分布特征。</w:t>
      </w:r>
    </w:p>
    <w:p w14:paraId="7C18201F">
      <w:pPr>
        <w:pStyle w:val="13"/>
      </w:pPr>
    </w:p>
    <w:p w14:paraId="0BE1D7EA">
      <w:pPr>
        <w:pStyle w:val="13"/>
      </w:pPr>
      <w:r>
        <w:t>将裂缝骨架 () 表示为无向加权图：</w:t>
      </w:r>
    </w:p>
    <w:p w14:paraId="2557CED9">
      <w:pPr>
        <w:pStyle w:val="5"/>
      </w:pPr>
      <m:oMathPara>
        <m:oMathParaPr>
          <m:jc m:val="center"/>
        </m:oMathParaPr>
        <m:oMath>
          <m:r>
            <m:rPr/>
            <m:t>G</m:t>
          </m:r>
          <m:r>
            <m:rPr>
              <m:sty m:val="p"/>
            </m:rPr>
            <m:t>=</m:t>
          </m:r>
          <m:d>
            <m:dPr>
              <m:sepChr m:val=""/>
            </m:dPr>
            <m:e>
              <m:r>
                <m:rPr/>
                <m:t>V</m:t>
              </m:r>
              <m:r>
                <m:rPr>
                  <m:sty m:val="p"/>
                </m:rPr>
                <m:t>,</m:t>
              </m:r>
              <m:r>
                <m:rPr/>
                <m:t>E</m:t>
              </m:r>
            </m:e>
          </m:d>
        </m:oMath>
      </m:oMathPara>
    </w:p>
    <w:p w14:paraId="4B374681">
      <w:pPr>
        <w:pStyle w:val="13"/>
      </w:pPr>
      <w:r>
        <w:t>其中，节点集合 (V) 表示骨架像素点，边集合 (E) 表示像素 8 邻域连接关系。边权值定义为：</w:t>
      </w:r>
    </w:p>
    <w:p w14:paraId="343A8E69">
      <w:pPr>
        <w:pStyle w:val="5"/>
      </w:pPr>
      <m:oMathPara>
        <m:oMathParaPr>
          <m:jc m:val="center"/>
        </m:oMathParaPr>
        <m:oMath>
          <m:sSub>
            <m:sSubPr/>
            <m:e>
              <m:r>
                <m:rPr/>
                <m:t>w</m:t>
              </m:r>
            </m:e>
            <m:sub>
              <m:r>
                <m:rPr/>
                <m:t>ij</m:t>
              </m:r>
            </m:sub>
          </m:sSub>
          <m:r>
            <m:rPr>
              <m:sty m:val="p"/>
            </m:rPr>
            <m:t>=</m:t>
          </m:r>
          <m:d>
            <m:dPr>
              <m:begChr m:val="{"/>
              <m:sepChr m:val=""/>
              <m:endChr m:val=""/>
            </m:dPr>
            <m:e>
              <m:m>
                <m:mPr>
                  <m:mcs>
                    <m:mc>
                      <m:mcPr>
                        <m:count m:val="3"/>
                        <m:mcJc m:val="left"/>
                      </m:mcPr>
                    </m:mc>
                  </m:mcs>
                  <m:plcHide m:val="1"/>
                </m:mPr>
                <m:mr>
                  <m:e>
                    <m:r>
                      <m:rPr/>
                      <m:t>1</m:t>
                    </m:r>
                    <m:r>
                      <m:rPr>
                        <m:sty m:val="p"/>
                      </m:rPr>
                      <m:t>,</m:t>
                    </m:r>
                  </m:e>
                  <m:e>
                    <m:r>
                      <m:rPr>
                        <m:nor/>
                        <m:sty m:val="p"/>
                      </m:rPr>
                      <w:rPr>
                        <w:b w:val="0"/>
                        <w:i w:val="0"/>
                      </w:rPr>
                      <m:t>4 邻域连接</m:t>
                    </m:r>
                    <m:r>
                      <m:rPr/>
                      <m:t> </m:t>
                    </m:r>
                    <m:rad>
                      <m:radPr>
                        <m:degHide m:val="1"/>
                      </m:radPr>
                      <m:deg/>
                      <m:e>
                        <m:r>
                          <m:rPr/>
                          <m:t>2</m:t>
                        </m:r>
                      </m:e>
                    </m:rad>
                    <m:r>
                      <m:rPr>
                        <m:sty m:val="p"/>
                      </m:rPr>
                      <m:t>,</m:t>
                    </m:r>
                  </m:e>
                  <m:e>
                    <m:r>
                      <m:rPr>
                        <m:nor/>
                        <m:sty m:val="p"/>
                      </m:rPr>
                      <w:rPr>
                        <w:b w:val="0"/>
                        <w:i w:val="0"/>
                      </w:rPr>
                      <m:t>对角连接</m:t>
                    </m:r>
                  </m:e>
                </m:mr>
              </m:m>
            </m:e>
          </m:d>
        </m:oMath>
      </m:oMathPara>
    </w:p>
    <w:p w14:paraId="41DEDC9E">
      <w:pPr>
        <w:pStyle w:val="13"/>
      </w:pPr>
      <w:r>
        <w:t>裂缝主路径定义为骨架图中长度最大的简单路径，用于近似描述裂缝整体发展方向。工程实现中可通过两次最短路径搜索确定最远端点对，并回溯获得裂缝主路径：</w:t>
      </w:r>
    </w:p>
    <w:p w14:paraId="094679D9">
      <w:pPr>
        <w:pStyle w:val="5"/>
      </w:pPr>
      <m:oMathPara>
        <m:oMathParaPr>
          <m:jc m:val="center"/>
        </m:oMathParaPr>
        <m:oMath>
          <m:r>
            <m:rPr>
              <m:sty m:val="p"/>
              <m:scr m:val="script"/>
            </m:rPr>
            <m:t>P</m:t>
          </m:r>
          <m:r>
            <m:rPr>
              <m:sty m:val="p"/>
            </m:rPr>
            <m:t>=</m:t>
          </m:r>
          <m:sSub>
            <m:sSubPr/>
            <m:e>
              <m:r>
                <m:rPr/>
                <m:t>v</m:t>
              </m:r>
            </m:e>
            <m:sub>
              <m:r>
                <m:rPr/>
                <m:t>1</m:t>
              </m:r>
            </m:sub>
          </m:sSub>
          <m:r>
            <m:rPr>
              <m:sty m:val="p"/>
            </m:rPr>
            <m:t>,</m:t>
          </m:r>
          <m:sSub>
            <m:sSubPr/>
            <m:e>
              <m:r>
                <m:rPr/>
                <m:t>v</m:t>
              </m:r>
            </m:e>
            <m:sub>
              <m:r>
                <m:rPr/>
                <m:t>2</m:t>
              </m:r>
            </m:sub>
          </m:sSub>
          <m:r>
            <m:rPr>
              <m:sty m:val="p"/>
            </m:rPr>
            <m:t>,…,</m:t>
          </m:r>
          <m:sSub>
            <m:sSubPr/>
            <m:e>
              <m:r>
                <m:rPr/>
                <m:t>v</m:t>
              </m:r>
            </m:e>
            <m:sub>
              <m:r>
                <m:rPr/>
                <m:t>n</m:t>
              </m:r>
            </m:sub>
          </m:sSub>
        </m:oMath>
      </m:oMathPara>
    </w:p>
    <w:p w14:paraId="4B70AB9B">
      <w:pPr>
        <w:pStyle w:val="13"/>
      </w:pPr>
      <w:r>
        <w:t>在主路径上按等距离采样，获得代表性测点集合 ({p_i})，并结合式（2.5）～（2.6）计算宽度，从而形成裂缝宽度沿长度方向的分布曲线与统计指标（最大值、均值、分位数等）。</w:t>
      </w:r>
    </w:p>
    <w:p w14:paraId="4275DED2">
      <w:r>
        <w:pict>
          <v:rect id="_x0000_i1086" o:spt="1" style="height:1.5pt;width:0pt;" coordsize="21600,21600" o:hr="t" o:hrstd="t" o:hralign="center">
            <v:path/>
            <v:fill focussize="0,0"/>
            <v:stroke/>
            <v:imagedata o:title=""/>
            <o:lock v:ext="edit"/>
            <w10:wrap type="none"/>
            <w10:anchorlock/>
          </v:rect>
        </w:pict>
      </w:r>
    </w:p>
    <w:bookmarkEnd w:id="4"/>
    <w:p w14:paraId="17878273">
      <w:pPr>
        <w:pStyle w:val="4"/>
      </w:pPr>
      <w:r>
        <w:t>符号说明</w:t>
      </w:r>
    </w:p>
    <w:p w14:paraId="756ECA1B">
      <w:pPr>
        <w:pStyle w:val="5"/>
      </w:pPr>
      <w:r>
        <w:drawing>
          <wp:inline distT="0" distB="0" distL="114300" distR="114300">
            <wp:extent cx="4638675" cy="3886200"/>
            <wp:effectExtent l="0" t="0" r="9525" b="0"/>
            <wp:docPr id="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3"/>
                    <pic:cNvPicPr>
                      <a:picLocks noChangeAspect="1"/>
                    </pic:cNvPicPr>
                  </pic:nvPicPr>
                  <pic:blipFill>
                    <a:blip r:embed="rId6"/>
                    <a:stretch>
                      <a:fillRect/>
                    </a:stretch>
                  </pic:blipFill>
                  <pic:spPr>
                    <a:xfrm>
                      <a:off x="0" y="0"/>
                      <a:ext cx="4638675" cy="3886200"/>
                    </a:xfrm>
                    <a:prstGeom prst="rect">
                      <a:avLst/>
                    </a:prstGeom>
                    <a:noFill/>
                    <a:ln>
                      <a:noFill/>
                    </a:ln>
                  </pic:spPr>
                </pic:pic>
              </a:graphicData>
            </a:graphic>
          </wp:inline>
        </w:drawing>
      </w:r>
    </w:p>
    <w:p w14:paraId="01BCE461">
      <w:pPr>
        <w:pStyle w:val="3"/>
        <w:keepNext w:val="0"/>
        <w:keepLines w:val="0"/>
        <w:widowControl/>
        <w:suppressLineNumbers w:val="0"/>
      </w:pPr>
      <w:r>
        <w:t>3 工程实例与结果分析</w:t>
      </w:r>
    </w:p>
    <w:p w14:paraId="6226692E">
      <w:pPr>
        <w:pStyle w:val="4"/>
        <w:keepNext w:val="0"/>
        <w:keepLines w:val="0"/>
        <w:widowControl/>
        <w:suppressLineNumbers w:val="0"/>
      </w:pPr>
      <w:r>
        <w:t>3.1 工程实例概况</w:t>
      </w:r>
    </w:p>
    <w:p w14:paraId="543BBE7C">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选取某桥梁混凝土构件表面裂缝作为研究对象，采用现场拍摄方式获取裂缝图像。拍摄条件包括室外自然光和夜间人工补光两种工况，混凝土表面存在不同程度的孔洞、污渍及表面纹理干扰。</w:t>
      </w:r>
      <w:r>
        <w:commentReference w:id="5"/>
      </w:r>
    </w:p>
    <w:p w14:paraId="2EB95133">
      <w:pPr>
        <w:keepNext w:val="0"/>
        <w:keepLines w:val="0"/>
        <w:widowControl/>
        <w:suppressLineNumbers w:val="0"/>
      </w:pPr>
      <w:r>
        <w:commentReference w:id="6"/>
      </w:r>
    </w:p>
    <w:p w14:paraId="314F892A">
      <w:pPr>
        <w:pStyle w:val="4"/>
        <w:keepNext w:val="0"/>
        <w:keepLines w:val="0"/>
        <w:widowControl/>
        <w:suppressLineNumbers w:val="0"/>
      </w:pPr>
      <w:r>
        <w:t>3.2 裂缝识别与宽度测量结果</w:t>
      </w:r>
    </w:p>
    <w:p w14:paraId="490DD68B">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图【2】给出了裂缝原始图像及自动识别结果示例，包括裂缝分割结果、骨架提取结果以及裂缝宽度测量叠加效果图。</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AE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5BDA26">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0" name="图片 10" descr="c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rack"/>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tc>
      </w:tr>
      <w:tr w14:paraId="0756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D3556CE">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1" name="图片 11" descr="crack_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rack_mask"/>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tc>
      </w:tr>
      <w:tr w14:paraId="06B5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67320B">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2" name="图片 12" descr="crack_ske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rack_skeleton"/>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tc>
      </w:tr>
      <w:tr w14:paraId="083B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89F0A85">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3" name="图片 13" descr="crack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rack_overlay"/>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tc>
      </w:tr>
      <w:tr w14:paraId="40F01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3C25AA">
            <w:pPr>
              <w:pStyle w:val="8"/>
              <w:keepNext w:val="0"/>
              <w:keepLines w:val="0"/>
              <w:widowControl/>
              <w:suppressLineNumbers w:val="0"/>
              <w:rPr>
                <w:vertAlign w:val="baseline"/>
              </w:rPr>
            </w:pPr>
          </w:p>
        </w:tc>
      </w:tr>
      <w:tr w14:paraId="3AEC2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768BCE8">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4" name="图片 14" descr="crac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rack2"/>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tc>
      </w:tr>
      <w:tr w14:paraId="0BBB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0061A3">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6" name="图片 16" descr="crack2_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rack2_mask"/>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tc>
      </w:tr>
      <w:tr w14:paraId="07D4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1E56725">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7" name="图片 17" descr="crack2_ske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rack2_skeleton"/>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tc>
      </w:tr>
      <w:tr w14:paraId="696C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4153B6F">
            <w:pPr>
              <w:pStyle w:val="8"/>
              <w:keepNext w:val="0"/>
              <w:keepLines w:val="0"/>
              <w:widowControl/>
              <w:suppressLineNumbers w:val="0"/>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5266690" cy="2962910"/>
                  <wp:effectExtent l="0" t="0" r="10160" b="8890"/>
                  <wp:docPr id="18" name="图片 18" descr="crack2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rack2_overlay"/>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tc>
      </w:tr>
    </w:tbl>
    <w:p w14:paraId="284E0C67">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p>
    <w:p w14:paraId="3C5A9C5F">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从结果可以看出，所提出的方法能够在复杂背景条件下准确提取裂缝形态，并实现裂缝宽度的自动标注。对于细小裂缝和局部分叉裂缝，仍能保持较好的连续性和稳定性。</w:t>
      </w:r>
    </w:p>
    <w:p w14:paraId="1B3330F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F9D8555">
      <w:pPr>
        <w:pStyle w:val="4"/>
        <w:keepNext w:val="0"/>
        <w:keepLines w:val="0"/>
        <w:widowControl/>
        <w:suppressLineNumbers w:val="0"/>
      </w:pPr>
      <w:r>
        <w:t>3.3 结果讨论</w:t>
      </w:r>
    </w:p>
    <w:p w14:paraId="3AAECE9F">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初步结果表明，该方法在裂缝连续性保持、宽度测量稳定性方面表现良好。深度边缘先验的引入有效降低了背景噪声对裂缝分割结果的干扰。相比完全依赖深度学习模型的方法，本文方法对训练数据依赖较小，适合工程现场推广应用。</w:t>
      </w:r>
    </w:p>
    <w:p w14:paraId="79C9A247">
      <w:pPr>
        <w:pStyle w:val="8"/>
        <w:keepNext w:val="0"/>
        <w:keepLines w:val="0"/>
        <w:widowControl/>
        <w:suppressLineNumbers w:val="0"/>
        <w:ind w:left="720" w:right="720"/>
      </w:pPr>
      <w:r>
        <w:rPr>
          <w:rFonts w:hint="eastAsia" w:ascii="宋体" w:hAnsi="宋体" w:eastAsia="宋体" w:cs="宋体"/>
          <w:sz w:val="24"/>
          <w:szCs w:val="24"/>
        </w:rPr>
        <w:t>【占位符】：此处可补充人工测量宽度与自动测量结果对比分析</w:t>
      </w:r>
    </w:p>
    <w:p w14:paraId="7EB854CF">
      <w:pPr>
        <w:pStyle w:val="3"/>
        <w:keepNext w:val="0"/>
        <w:keepLines w:val="0"/>
        <w:widowControl/>
        <w:suppressLineNumbers w:val="0"/>
      </w:pPr>
      <w:r>
        <w:t>4 结论</w:t>
      </w:r>
    </w:p>
    <w:p w14:paraId="50FB80A6">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本文提出了一种融合深度边缘先验的混凝土裂缝宽度自动识别方法，通过将深度学习模型提供的边缘信息与传统图像处理方法相结合，实现了裂缝宽度的稳定、自动化测量。该方法无需大量标注数据，算法结构清晰、可解释性强，适用于桥梁裂缝检测等工程应用场景。后续研究将进一步结合人工标注数据，对算法精度进行定量评估，并拓展至更多类型的桥梁结构表观病害识别。</w:t>
      </w:r>
    </w:p>
    <w:p w14:paraId="2C913021">
      <w:pPr>
        <w:keepNext w:val="0"/>
        <w:keepLines w:val="0"/>
        <w:widowControl/>
        <w:suppressLineNumbers w:val="0"/>
      </w:pPr>
    </w:p>
    <w:p w14:paraId="1349438C">
      <w:pPr>
        <w:pStyle w:val="3"/>
        <w:keepNext w:val="0"/>
        <w:keepLines w:val="0"/>
        <w:widowControl/>
        <w:suppressLineNumbers w:val="0"/>
      </w:pPr>
      <w:bookmarkStart w:id="5" w:name="_GoBack"/>
      <w:bookmarkEnd w:id="5"/>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dn修订" w:date="2026-01-08T14:41:56Z" w:initials="ldn">
    <w:p w14:paraId="4ADDE2C7">
      <w:pPr>
        <w:pStyle w:val="6"/>
      </w:pPr>
      <w:r>
        <w:rPr>
          <w:rFonts w:hint="eastAsia"/>
          <w:lang w:val="en-US" w:eastAsia="zh-CN"/>
        </w:rPr>
        <w:t>这里补充文献综述等内容，其实其他人也做过类似这种裂缝算法，我们稍微改改发一篇，但文献综述还是要写。</w:t>
      </w:r>
    </w:p>
    <w:p w14:paraId="0EF4A0AA">
      <w:pPr>
        <w:pStyle w:val="6"/>
      </w:pPr>
    </w:p>
  </w:comment>
  <w:comment w:id="1" w:author="ldn修订" w:date="2026-01-08T14:44:59Z" w:initials="ldn">
    <w:p w14:paraId="6124C39E">
      <w:pPr>
        <w:pStyle w:val="6"/>
      </w:pPr>
      <w:r>
        <w:t>纯文本备份（可删）：I(x,y) 是灰度图；C 是裂缝像素集合。</w:t>
      </w:r>
    </w:p>
  </w:comment>
  <w:comment w:id="2" w:author="ldn修订" w:date="2026-01-08T14:45:46Z" w:initials="ldn">
    <w:p w14:paraId="4FECE6D3">
      <w:pPr>
        <w:pStyle w:val="8"/>
        <w:keepNext w:val="0"/>
        <w:keepLines w:val="0"/>
        <w:widowControl/>
        <w:suppressLineNumbers w:val="0"/>
        <w:ind w:left="720" w:right="720"/>
      </w:pPr>
      <w:r>
        <w:rPr>
          <w:rFonts w:hint="eastAsia" w:ascii="宋体" w:hAnsi="宋体" w:eastAsia="宋体" w:cs="宋体"/>
          <w:sz w:val="24"/>
          <w:szCs w:val="24"/>
        </w:rPr>
        <w:t>【说明】：本研究中 HED 模型作为“边缘先验”，而非端到端裂缝识别模型，兼顾了精度与工程可部署性。</w:t>
      </w:r>
    </w:p>
    <w:p w14:paraId="2DCBFAF9">
      <w:pPr>
        <w:pStyle w:val="6"/>
      </w:pPr>
    </w:p>
  </w:comment>
  <w:comment w:id="3" w:author="ldn修订" w:date="2026-01-08T14:46:01Z" w:initials="ldn">
    <w:p w14:paraId="25D8DFBC">
      <w:pPr>
        <w:pStyle w:val="8"/>
        <w:keepNext w:val="0"/>
        <w:keepLines w:val="0"/>
        <w:widowControl/>
        <w:suppressLineNumbers w:val="0"/>
        <w:ind w:left="720" w:right="720"/>
      </w:pPr>
      <w:r>
        <w:rPr>
          <w:rFonts w:hint="eastAsia" w:ascii="宋体" w:hAnsi="宋体" w:eastAsia="宋体" w:cs="宋体"/>
          <w:sz w:val="24"/>
          <w:szCs w:val="24"/>
        </w:rPr>
        <w:t>【占位符】：此处需补充像素—毫米标定方法说明（如标尺长度、拍摄距离等）</w:t>
      </w:r>
    </w:p>
    <w:p w14:paraId="3D36B053">
      <w:pPr>
        <w:pStyle w:val="6"/>
      </w:pPr>
    </w:p>
  </w:comment>
  <w:comment w:id="4" w:author="ldn修订" w:date="2026-01-08T14:46:13Z" w:initials="ldn">
    <w:p w14:paraId="7B3B3B5E">
      <w:pPr>
        <w:pStyle w:val="13"/>
      </w:pPr>
      <w:r>
        <w:rPr>
          <w:b/>
          <w:bCs/>
        </w:rPr>
        <w:t>【占位符】</w:t>
      </w:r>
      <w:r>
        <w:t xml:space="preserve"> 此处需补充像素—毫米比例系数 (k) 的获取方法（标尺标定、已知长度标定或摄影测量标定参数）。</w:t>
      </w:r>
    </w:p>
    <w:p w14:paraId="10A00261">
      <w:pPr>
        <w:pStyle w:val="7"/>
      </w:pPr>
      <w:r>
        <w:t>纯文本备份（可删）：宽度=2×到边界最近距离；再乘 k 转 mm。</w:t>
      </w:r>
    </w:p>
    <w:p w14:paraId="74241ECD">
      <w:pPr>
        <w:pStyle w:val="6"/>
      </w:pPr>
    </w:p>
  </w:comment>
  <w:comment w:id="5" w:author="ldn修订" w:date="2026-01-08T14:37:51Z" w:initials="ldn">
    <w:p w14:paraId="5D640CF2">
      <w:pPr>
        <w:pStyle w:val="6"/>
        <w:rPr>
          <w:rFonts w:hint="default" w:eastAsiaTheme="minorEastAsia"/>
          <w:lang w:val="en-US" w:eastAsia="zh-CN"/>
        </w:rPr>
      </w:pPr>
      <w:r>
        <w:rPr>
          <w:rFonts w:hint="eastAsia"/>
          <w:lang w:val="en-US" w:eastAsia="zh-CN"/>
        </w:rPr>
        <w:t>福泉互通项目背景</w:t>
      </w:r>
    </w:p>
  </w:comment>
  <w:comment w:id="6" w:author="ldn修订" w:date="2026-01-08T14:43:27Z" w:initials="ldn">
    <w:p w14:paraId="7F13B162">
      <w:pPr>
        <w:pStyle w:val="8"/>
        <w:keepNext w:val="0"/>
        <w:keepLines w:val="0"/>
        <w:widowControl/>
        <w:suppressLineNumbers w:val="0"/>
        <w:ind w:left="720" w:right="720"/>
      </w:pPr>
      <w:r>
        <w:rPr>
          <w:rFonts w:hint="eastAsia" w:ascii="宋体" w:hAnsi="宋体" w:eastAsia="宋体" w:cs="宋体"/>
          <w:sz w:val="24"/>
          <w:szCs w:val="24"/>
        </w:rPr>
        <w:t>【占位符】：此处需补充相机型号、分辨率、拍摄距离等信息</w:t>
      </w:r>
    </w:p>
    <w:p w14:paraId="08531CE1">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F4A0AA" w15:done="0"/>
  <w15:commentEx w15:paraId="6124C39E" w15:done="0"/>
  <w15:commentEx w15:paraId="2DCBFAF9" w15:done="0"/>
  <w15:commentEx w15:paraId="3D36B053" w15:done="0"/>
  <w15:commentEx w15:paraId="74241ECD" w15:done="0"/>
  <w15:commentEx w15:paraId="5D640CF2" w15:done="0"/>
  <w15:commentEx w15:paraId="08531CE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dn修订">
    <w15:presenceInfo w15:providerId="None" w15:userId="ldn修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C33EB3"/>
    <w:rsid w:val="118063A3"/>
    <w:rsid w:val="1C8E406A"/>
    <w:rsid w:val="238735C1"/>
    <w:rsid w:val="27FE358E"/>
    <w:rsid w:val="37D90437"/>
    <w:rsid w:val="39241B86"/>
    <w:rsid w:val="45617D82"/>
    <w:rsid w:val="49BE123B"/>
    <w:rsid w:val="4C0C0983"/>
    <w:rsid w:val="60AE1BB1"/>
    <w:rsid w:val="62361E5F"/>
    <w:rsid w:val="71946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5"/>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6">
    <w:name w:val="annotation text"/>
    <w:basedOn w:val="1"/>
    <w:uiPriority w:val="0"/>
    <w:pPr>
      <w:jc w:val="left"/>
    </w:pPr>
  </w:style>
  <w:style w:type="paragraph" w:styleId="7">
    <w:name w:val="Block Text"/>
    <w:basedOn w:val="5"/>
    <w:next w:val="5"/>
    <w:unhideWhenUsed/>
    <w:qFormat/>
    <w:uiPriority w:val="9"/>
    <w:pPr>
      <w:spacing w:before="100" w:after="100"/>
      <w:ind w:left="480" w:right="480" w:firstLine="0"/>
    </w:p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customStyle="1" w:styleId="13">
    <w:name w:val="First Paragraph"/>
    <w:basedOn w:val="5"/>
    <w:next w:val="5"/>
    <w:qFormat/>
    <w:uiPriority w:val="0"/>
  </w:style>
  <w:style w:type="paragraph" w:customStyle="1" w:styleId="14">
    <w:name w:val="Compact"/>
    <w:basedOn w:val="5"/>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2026-01-08T06:16:12Z</dcterms:created>
  <dc:creator>林迪南</dc:creator>
  <cp:lastModifiedBy>ldn修订</cp:lastModifiedBy>
  <dcterms:modified xsi:type="dcterms:W3CDTF">2026-01-08T06:47:30Z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eyJoZGlkIjoiYzhmYzQ4MTA4M2EzY2Y1YmM0YWM4M2JlZGVlZDYzN2QiLCJ1c2VySWQiOiIzNDEwOTgyMTMifQ==</vt:lpwstr>
  </property>
  <property fmtid="{D5CDD505-2E9C-101B-9397-08002B2CF9AE}" pid="4" name="ICV">
    <vt:lpwstr>B1139522B5B94EBEBCE39DD529503CB7_12</vt:lpwstr>
  </property>
</Properties>
</file>