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1DF0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  <w:lang w:val="en-US" w:eastAsia="zh-CN"/>
        </w:rPr>
        <w:t>一</w:t>
      </w:r>
      <w:r>
        <w:rPr>
          <w:rFonts w:hint="eastAsia"/>
          <w:b/>
          <w:bCs/>
          <w:sz w:val="24"/>
          <w:szCs w:val="24"/>
        </w:rPr>
        <w:t>阶段：代码质量与规范扫描</w:t>
      </w:r>
    </w:p>
    <w:p w14:paraId="47423F7A"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1）</w:t>
      </w:r>
    </w:p>
    <w:p w14:paraId="43EE170F">
      <w:pPr>
        <w:numPr>
          <w:ilvl w:val="0"/>
          <w:numId w:val="0"/>
        </w:numPr>
      </w:pPr>
      <w:r>
        <w:drawing>
          <wp:inline distT="0" distB="0" distL="114300" distR="114300">
            <wp:extent cx="5266690" cy="1219200"/>
            <wp:effectExtent l="0" t="0" r="63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4650">
      <w:pPr>
        <w:numPr>
          <w:ilvl w:val="0"/>
          <w:numId w:val="0"/>
        </w:numPr>
      </w:pPr>
      <w:r>
        <w:rPr>
          <w:rFonts w:hint="eastAsia"/>
        </w:rPr>
        <w:t>Android Manifest 权限声明缺失 (Missing Permissions)</w:t>
      </w:r>
    </w:p>
    <w:p w14:paraId="05219289">
      <w:pPr>
        <w:numPr>
          <w:ilvl w:val="0"/>
          <w:numId w:val="0"/>
        </w:numPr>
      </w:pPr>
      <w:r>
        <w:drawing>
          <wp:inline distT="0" distB="0" distL="114300" distR="114300">
            <wp:extent cx="5266690" cy="2787015"/>
            <wp:effectExtent l="0" t="0" r="635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10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详细描述</w:t>
      </w:r>
    </w:p>
    <w:p w14:paraId="7E9D39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 nowinandroid 项目进行静态代码分析（Lint Inspection）时，发现 core:data:src:main:kotlin:...:ConnectivityManagerNetworkMonitor.kt 文件中存在权限调用未声明的问题。</w:t>
      </w:r>
    </w:p>
    <w:p w14:paraId="50233A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代码试图访问网络连接管理器（ConnectivityManager）的相关状态，但未在 AndroidManifest.xml 中声明 ACCESS_NETWORK_STATE 权限。</w:t>
      </w:r>
    </w:p>
    <w:p w14:paraId="619B75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Link warning</w:t>
      </w:r>
    </w:p>
    <w:p w14:paraId="1DDB38A9">
      <w:pPr>
        <w:numPr>
          <w:ilvl w:val="0"/>
          <w:numId w:val="0"/>
        </w:numPr>
      </w:pPr>
      <w:r>
        <w:drawing>
          <wp:inline distT="0" distB="0" distL="114300" distR="114300">
            <wp:extent cx="5266690" cy="930275"/>
            <wp:effectExtent l="0" t="0" r="635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7B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风险等级：Warning (警告) —— 虽然不报错，但严重影响功能可用性。</w:t>
      </w:r>
    </w:p>
    <w:p w14:paraId="39D07B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检测到 App Link 配置警告，需排查是否存在链接劫持风险。</w:t>
      </w:r>
    </w:p>
    <w:p w14:paraId="0276236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（2）使用 Lint、Detekt对代码进行静态分析</w:t>
      </w:r>
    </w:p>
    <w:p w14:paraId="252A3068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5A10F18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在app/build/report</w:t>
      </w:r>
    </w:p>
    <w:p w14:paraId="1A30885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59070" cy="857885"/>
            <wp:effectExtent l="0" t="0" r="8255" b="8890"/>
            <wp:docPr id="1" name="图片 1" descr="f94cc61a-b8a4-4572-b214-9c8ab19b3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4cc61a-b8a4-4572-b214-9c8ab19b3ef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1.1 检查工具与命令</w:t>
      </w:r>
    </w:p>
    <w:p w14:paraId="5257BFEE">
      <w:pPr>
        <w:rPr>
          <w:rFonts w:hint="eastAsia"/>
        </w:rPr>
      </w:pPr>
      <w:r>
        <w:rPr>
          <w:rFonts w:hint="eastAsia"/>
        </w:rPr>
        <w:t>工具名称：Spotless (集成在 Gradle Wrapper 中)</w:t>
      </w:r>
    </w:p>
    <w:p w14:paraId="767A44C0">
      <w:pPr>
        <w:rPr>
          <w:rFonts w:hint="eastAsia"/>
        </w:rPr>
      </w:pPr>
      <w:r>
        <w:rPr>
          <w:rFonts w:hint="eastAsia"/>
        </w:rPr>
        <w:t>执行命令：.\gradlew.bat spotlessCheck</w:t>
      </w:r>
    </w:p>
    <w:p w14:paraId="1FE6A6BD">
      <w:pPr>
        <w:rPr>
          <w:rFonts w:hint="eastAsia"/>
        </w:rPr>
      </w:pPr>
      <w:r>
        <w:rPr>
          <w:rFonts w:hint="eastAsia"/>
        </w:rPr>
        <w:t>检查内容：Kotlin/Java 代码格式、导入排序、文件编码、行尾符等。</w:t>
      </w:r>
    </w:p>
    <w:p w14:paraId="23D9DC06">
      <w:pPr>
        <w:rPr>
          <w:rFonts w:hint="eastAsia"/>
        </w:rPr>
      </w:pPr>
      <w:r>
        <w:rPr>
          <w:rFonts w:hint="eastAsia"/>
        </w:rPr>
        <w:t>1.2 执行结果分析</w:t>
      </w:r>
    </w:p>
    <w:p w14:paraId="6C72B1C2">
      <w:pPr>
        <w:rPr>
          <w:rFonts w:hint="eastAsia"/>
        </w:rPr>
      </w:pPr>
      <w:r>
        <w:rPr>
          <w:rFonts w:hint="eastAsia"/>
        </w:rPr>
        <w:t>状态：通过 (Success)。</w:t>
      </w:r>
    </w:p>
    <w:p w14:paraId="7CB56A2E">
      <w:pPr>
        <w:rPr>
          <w:rFonts w:hint="eastAsia"/>
        </w:rPr>
      </w:pPr>
      <w:r>
        <w:rPr>
          <w:rFonts w:hint="eastAsia"/>
        </w:rPr>
        <w:t>证据：日志末尾显示 BUILD SUCCESSFUL in 4s。</w:t>
      </w:r>
    </w:p>
    <w:p w14:paraId="10EDFB8A">
      <w:pPr>
        <w:rPr>
          <w:rFonts w:hint="eastAsia"/>
        </w:rPr>
      </w:pPr>
      <w:r>
        <w:rPr>
          <w:rFonts w:hint="eastAsia"/>
        </w:rPr>
        <w:t>含义：项目中所有源代码均符合预设的代码规范，无需格式化修改。</w:t>
      </w:r>
    </w:p>
    <w:p w14:paraId="5DF0BE2C">
      <w:pPr>
        <w:rPr>
          <w:rFonts w:hint="eastAsia"/>
        </w:rPr>
      </w:pPr>
      <w:r>
        <w:rPr>
          <w:rFonts w:hint="eastAsia"/>
        </w:rPr>
        <w:t>性能指标：</w:t>
      </w:r>
    </w:p>
    <w:p w14:paraId="10139857">
      <w:pPr>
        <w:rPr>
          <w:rFonts w:hint="eastAsia"/>
        </w:rPr>
      </w:pPr>
      <w:r>
        <w:rPr>
          <w:rFonts w:hint="eastAsia"/>
        </w:rPr>
        <w:t>执行时间：4秒。</w:t>
      </w:r>
    </w:p>
    <w:p w14:paraId="22C5FEE1">
      <w:pPr>
        <w:rPr>
          <w:rFonts w:hint="eastAsia"/>
        </w:rPr>
      </w:pPr>
      <w:r>
        <w:rPr>
          <w:rFonts w:hint="eastAsia"/>
        </w:rPr>
        <w:t>任务数量：200个相关任务（actionable tasks），其中23个被执行，177个因未变更而跳过（up-to-date）。这体现了 Gradle 构建缓存的高效性。</w:t>
      </w:r>
    </w:p>
    <w:p w14:paraId="63322DB0">
      <w:pPr>
        <w:rPr>
          <w:rFonts w:hint="eastAsia"/>
        </w:rPr>
      </w:pPr>
      <w:r>
        <w:rPr>
          <w:rFonts w:hint="eastAsia"/>
        </w:rPr>
        <w:t>Parallel Configuration Cache is an incubating feature.：</w:t>
      </w:r>
    </w:p>
    <w:p w14:paraId="6BA1FA30">
      <w:pPr>
        <w:rPr>
          <w:rFonts w:hint="eastAsia"/>
        </w:rPr>
      </w:pPr>
      <w:r>
        <w:rPr>
          <w:rFonts w:hint="eastAsia"/>
        </w:rPr>
        <w:t>解读：构建使用了并行配置缓存（实验性功能），这加快了构建速度。</w:t>
      </w:r>
    </w:p>
    <w:p w14:paraId="45071240">
      <w:pPr>
        <w:rPr>
          <w:rFonts w:hint="eastAsia"/>
        </w:rPr>
      </w:pPr>
      <w:r>
        <w:rPr>
          <w:rFonts w:hint="eastAsia"/>
        </w:rPr>
        <w:t>Deprecated Gradle features were used...：</w:t>
      </w:r>
    </w:p>
    <w:p w14:paraId="021EFE03">
      <w:pPr>
        <w:rPr>
          <w:rFonts w:hint="eastAsia"/>
        </w:rPr>
      </w:pPr>
      <w:r>
        <w:rPr>
          <w:rFonts w:hint="eastAsia"/>
        </w:rPr>
        <w:t>解读：构建使用了已弃用的 Gradle 特性。虽然目前兼容，但建议升级 Gradle 版本以适配未来版本（如 Gradle 10），避免未来构建失败。</w:t>
      </w:r>
    </w:p>
    <w:p w14:paraId="4C352DE3">
      <w:pPr>
        <w:rPr>
          <w:rFonts w:hint="eastAsia"/>
        </w:rPr>
      </w:pPr>
    </w:p>
    <w:p w14:paraId="2FE42FC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第二阶段：利用Androguard对APK静态结构与安全分析</w:t>
      </w:r>
    </w:p>
    <w:p w14:paraId="0FF1FDAA">
      <w:pPr>
        <w:rPr>
          <w:rFonts w:hint="eastAsia"/>
        </w:rPr>
      </w:pPr>
      <w:r>
        <w:rPr>
          <w:rFonts w:hint="eastAsia"/>
        </w:rPr>
        <w:t>APK的包名、版本</w:t>
      </w:r>
    </w:p>
    <w:p w14:paraId="58DA8A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71525"/>
            <wp:effectExtent l="0" t="0" r="6985" b="0"/>
            <wp:docPr id="6" name="图片 6" descr="e6adc9f2a16a375fdbd57b672a862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6adc9f2a16a375fdbd57b672a8624a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85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获取 AndroidManifest.xml 内容</w:t>
      </w:r>
    </w:p>
    <w:p w14:paraId="3679D5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"C:\Users\mac\Desktop\manifest.txt"</w:t>
      </w:r>
    </w:p>
    <w:p w14:paraId="4AD64D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所有 Activity</w:t>
      </w:r>
    </w:p>
    <w:p w14:paraId="6B8E2C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246505"/>
            <wp:effectExtent l="0" t="0" r="6985" b="1270"/>
            <wp:docPr id="7" name="图片 7" descr="c762db3cd0a708d1535997e9bb1bf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762db3cd0a708d1535997e9bb1bfca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8D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查看申请的权限</w:t>
      </w:r>
    </w:p>
    <w:p w14:paraId="3BFC8D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1172845"/>
            <wp:effectExtent l="0" t="0" r="6350" b="8255"/>
            <wp:docPr id="8" name="图片 8" descr="136fc44cfede7724f5c7447c353a5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36fc44cfede7724f5c7447c353a58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0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控制流图</w:t>
      </w:r>
    </w:p>
    <w:p w14:paraId="02537AE4">
      <w:pPr>
        <w:rPr>
          <w:rFonts w:hint="eastAsia"/>
        </w:rPr>
      </w:pPr>
      <w:r>
        <w:rPr>
          <w:rFonts w:hint="eastAsia"/>
        </w:rPr>
        <w:t>C:\Users\mac\cfg_output</w:t>
      </w:r>
    </w:p>
    <w:p w14:paraId="55FABFB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MainActivi</w:t>
      </w:r>
      <w:r>
        <w:rPr>
          <w:rFonts w:hint="eastAsia"/>
          <w:lang w:val="en-US" w:eastAsia="zh-CN"/>
        </w:rPr>
        <w:t>图</w:t>
      </w:r>
    </w:p>
    <w:p w14:paraId="7FFEE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24250" cy="3721100"/>
            <wp:effectExtent l="0" t="0" r="0" b="3175"/>
            <wp:docPr id="3" name="图片 3" descr="MainActivity onCreate (Bundle)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ainActivity onCreate (Bundle)V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NiaApplication</w:t>
      </w:r>
    </w:p>
    <w:p w14:paraId="5BC89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705735"/>
            <wp:effectExtent l="0" t="0" r="5080" b="8890"/>
            <wp:docPr id="5" name="图片 5" descr="NiaApplication onCreate ()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NiaApplication onCreate ()V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59070" cy="3137535"/>
            <wp:effectExtent l="0" t="0" r="8255" b="5715"/>
            <wp:docPr id="4" name="图片 4" descr="NiaApplication setStrictModePolicy ()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NiaApplication setStrictModePolicy ()V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A8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第四阶段：应用商店与发布格式分析</w:t>
      </w:r>
    </w:p>
    <w:p w14:paraId="517090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本阶段主要对 Now in Android 应用的发布形态、资源分发策略及安全配置进行静态评估，以验证其是否符合现代 Android 应用的最佳实践标准。</w:t>
      </w:r>
    </w:p>
    <w:p w14:paraId="110EE4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1. APK/AAB 格式与动态交付分析</w:t>
      </w:r>
    </w:p>
    <w:p w14:paraId="5139A5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经分析，Now in Android 项目完整支持 Android App Bundle (.aab) 这一现代发布格式。相较于传统的单体 APK 格式，AAB 在分发机制上具有显著优势：</w:t>
      </w:r>
    </w:p>
    <w:p w14:paraId="7F054F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•按设备配置分发：AAB 允许应用商店（如 Google Play）根据目标设备的 CPU 架构、屏幕密度和语言环境，动态生成并下发特定配置的 APK。这避免了用户下载冗余的架构代码或无关语言包。</w:t>
      </w:r>
    </w:p>
    <w:p w14:paraId="566974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•体积优化与动态功能模块：通过启用 Dex 布局优化及 Baseline Profile 自动生成，AAB 能够显著减小应用的初始下载体积。同时，该格式支持按需加载的动态功能模块，有助于实现更灵活的版本迭代。</w:t>
      </w:r>
    </w:p>
    <w:p w14:paraId="1BB7BF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2. OBB 扩展文件与轻量化设计评估</w:t>
      </w:r>
    </w:p>
    <w:p w14:paraId="32493E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通过对 `app-demo-debug.apk` 的内部结构进行解压与审查，确认应用根目录下不存在 `obb` 文件夹</w:t>
      </w:r>
    </w:p>
    <w:p w14:paraId="7F8947BE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3002280" cy="2009140"/>
            <wp:effectExtent l="0" t="0" r="7620" b="63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7BCB48FC">
      <w:pPr>
        <w:numPr>
          <w:ilvl w:val="0"/>
          <w:numId w:val="0"/>
        </w:numPr>
        <w:rPr>
          <w:rFonts w:hint="eastAsia"/>
        </w:rPr>
      </w:pPr>
    </w:p>
    <w:p w14:paraId="651D59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•资源加载策略：这一结果符合 Now in Android 作为新闻聚合类应用的设计定位。该应用遵循“离线优先”但“轻量安装”的原则，核心业务数据与多媒体资源均通过网络 API 异步获取，而非打包为大型扩展文件随安装包下发。</w:t>
      </w:r>
    </w:p>
    <w:p w14:paraId="797D6A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•架构体现：无 OBB 依赖体现了现代应用“轻量化安装包”的设计思想，不仅提升了用户的安装转化率，也降低了本地存储空间的占用压力。</w:t>
      </w:r>
    </w:p>
    <w:p w14:paraId="44F48C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 构建产物与安全合规验证</w:t>
      </w:r>
    </w:p>
    <w:p w14:paraId="369BBF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结合项目的构建配置与发布检查清单，对该应用的工程化质量进行了以下验证：</w:t>
      </w:r>
    </w:p>
    <w:p w14:paraId="144C7F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•Baseline Profile 嵌入验证：通过分析 APK 内部结构，确认 `/assets/dexopt/baseline.prof` 文件存在且大小正常。这表明应用在首次安装时，Android Runtime (ART) 即可接收预编译指令，从而有效缩短冷启动时间并提升滑动帧率。</w:t>
      </w:r>
    </w:p>
    <w:p w14:paraId="6AB68F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•代码混淆与安全防护：发布配置中已正确启用代码混淆 (`isMinifyEnabled = true`) 并配置了 ProGuard 规则，确保敏感逻辑不被轻易反编译。同时，网络通信全面采用 HTTPS 加密，数据存储层实施了必要的加密措施，严格遵循最小权限原则，整体安全合规性良好。</w:t>
      </w:r>
    </w:p>
    <w:p w14:paraId="2F6AF332">
      <w:pPr>
        <w:numPr>
          <w:ilvl w:val="0"/>
          <w:numId w:val="0"/>
        </w:numPr>
        <w:rPr>
          <w:rFonts w:hint="eastAsia"/>
        </w:rPr>
      </w:pPr>
    </w:p>
    <w:p w14:paraId="1DDE386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Python分析</w:t>
      </w:r>
    </w:p>
    <w:p w14:paraId="21E8104E">
      <w:pPr>
        <w:rPr>
          <w:rFonts w:hint="eastAsia"/>
          <w:lang w:val="en-US" w:eastAsia="zh-CN"/>
        </w:rPr>
      </w:pPr>
    </w:p>
    <w:p w14:paraId="6F7E2ABC">
      <w:r>
        <w:drawing>
          <wp:inline distT="0" distB="0" distL="114300" distR="114300">
            <wp:extent cx="5260340" cy="2741930"/>
            <wp:effectExtent l="0" t="0" r="6985" b="127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5C4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性能分析</w:t>
      </w:r>
    </w:p>
    <w:p w14:paraId="027F4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14" name="图片 14" descr="76753d2e74cc1a9bd5cbe16c74f24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6753d2e74cc1a9bd5cbe16c74f245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15" name="图片 15" descr="0da9fd2376c401bd8223fe1293721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da9fd2376c401bd8223fe129372181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F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两次Dump之间对象总数增加了约6万个（28万-&gt;34万），需结合业务场景确认是否为正常的数据加载行为。若停止操作后对象数不下降，则判定为内存泄漏。</w:t>
      </w:r>
    </w:p>
    <w:p w14:paraId="58068F9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787015"/>
            <wp:effectExtent l="0" t="0" r="635" b="381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6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测试环境与对象</w:t>
      </w:r>
    </w:p>
    <w:p w14:paraId="470F1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测试设备：REDMI 25102RKBEC (Android 14.0)</w:t>
      </w:r>
    </w:p>
    <w:p w14:paraId="3B1B3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测试应用：com.google.samples.apps.nowinandroid.MainActivity</w:t>
      </w:r>
    </w:p>
    <w:p w14:paraId="6B31A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测试工具：Android Studio Profiler (Live Telemetry 模式)</w:t>
      </w:r>
    </w:p>
    <w:p w14:paraId="4B937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 性能分析 (LIVE CPU)</w:t>
      </w:r>
    </w:p>
    <w:p w14:paraId="270E2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数据读取：</w:t>
      </w:r>
    </w:p>
    <w:p w14:paraId="05C5E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当前时刻 App 进程 CPU 占用率为 34%。</w:t>
      </w:r>
    </w:p>
    <w:p w14:paraId="681CA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系统其他进程占用 9%。</w:t>
      </w:r>
    </w:p>
    <w:p w14:paraId="36BFE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活跃线程数：80。</w:t>
      </w:r>
    </w:p>
    <w:p w14:paraId="30056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分析结论：</w:t>
      </w:r>
    </w:p>
    <w:p w14:paraId="75799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负载评估：34% 的 CPU 占用率处于中等偏高水平。对于 MainActivity 而言，如果此时界面处于静止状态，该数值偏高，可能存在后台轮询或过度绘制；如果此时正在进行列表滑动或数据加载，则属于正常范围。</w:t>
      </w:r>
    </w:p>
    <w:p w14:paraId="6E9E3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并发压力：80 个线程表明应用使用了大量的并发处理（可能是 Kotlin Coroutines 或 RxJava）。需关注在长时间运行后，线程数是否会持续增加（线程泄漏风险）</w:t>
      </w:r>
    </w:p>
    <w:p w14:paraId="12E19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内存性能分析 (MEMORY)</w:t>
      </w:r>
    </w:p>
    <w:p w14:paraId="2997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数据读取：</w:t>
      </w:r>
    </w:p>
    <w:p w14:paraId="5B7AD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总内存占用：181.1 MB。</w:t>
      </w:r>
    </w:p>
    <w:p w14:paraId="58858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Java 堆内存：0 B (注意：此处显示为0可能是因为采样瞬间 GC 刚刚执行，或者使用的是 Native 内存为主的架构，建议后续点击 "Force Garbage Collection" 按钮再次确认)。</w:t>
      </w:r>
    </w:p>
    <w:p w14:paraId="2563E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 (代码段)：11.2 MB。</w:t>
      </w:r>
    </w:p>
    <w:p w14:paraId="2A683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Stack (栈内存)：856 KB。</w:t>
      </w:r>
    </w:p>
    <w:p w14:paraId="6CBAB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Others (其他/Native)：169.1 MB。</w:t>
      </w:r>
    </w:p>
    <w:p w14:paraId="7DF74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分析结论：</w:t>
      </w:r>
    </w:p>
    <w:p w14:paraId="52F47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内存基线：应用启动后的基础内存占用约为 181MB。其中绝大部分（169MB）被归类为 "Others"，这通常包含图形缓冲区、Native 库加载等开销。</w:t>
      </w:r>
    </w:p>
    <w:p w14:paraId="358EE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优化空间：对于一款新闻阅读类 Demo 应用，180MB 的初始内存略显厚重。建议后续进行 Heap Dump (堆转储) 分析，查看 "Others" 中具体包含了哪些大型对象。</w:t>
      </w:r>
    </w:p>
    <w:p w14:paraId="4825153E">
      <w:pPr>
        <w:rPr>
          <w:rFonts w:hint="eastAsia"/>
          <w:lang w:val="en-US" w:eastAsia="zh-CN"/>
        </w:rPr>
      </w:pPr>
    </w:p>
    <w:p w14:paraId="72088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生命周期与稳定性 (Timeline)</w:t>
      </w:r>
    </w:p>
    <w:p w14:paraId="15D78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现象观察：</w:t>
      </w:r>
    </w:p>
    <w:p w14:paraId="0A962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时间轴左侧出现了粉色区域，标记为 stopped - saved。</w:t>
      </w:r>
    </w:p>
    <w:p w14:paraId="489AB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随后进入绿色/青色区域，标记为 MainActivity 正常运行。</w:t>
      </w:r>
    </w:p>
    <w:p w14:paraId="0F9A0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分析结论：</w:t>
      </w:r>
    </w:p>
    <w:p w14:paraId="308DD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冷启动/恢复测试：粉色区域代表 Activity 曾进入停止状态并保存了实例状态（Saved Instance State）。随后的绿色区域代表应用成功从后台恢复或完成了冷启动。</w:t>
      </w:r>
    </w:p>
    <w:p w14:paraId="12164B3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恢复耗时：从 stopped 结束到 CPU 曲线平稳（约 35s 处），应用经历了一个短暂的性能尖峰（Spike），这是典型的初始化开销。</w:t>
      </w:r>
    </w:p>
    <w:p w14:paraId="3C97C6BC">
      <w:pPr>
        <w:ind w:firstLine="420"/>
        <w:rPr>
          <w:rFonts w:hint="eastAsia"/>
          <w:lang w:val="en-US" w:eastAsia="zh-CN"/>
        </w:rPr>
      </w:pPr>
    </w:p>
    <w:p w14:paraId="5E551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07335"/>
            <wp:effectExtent l="0" t="0" r="635" b="2540"/>
            <wp:docPr id="18" name="图片 18" descr="b516377628342e38eb2f3d9f218e1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516377628342e38eb2f3d9f218e10e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807335"/>
            <wp:effectExtent l="0" t="0" r="635" b="2540"/>
            <wp:docPr id="17" name="图片 17" descr="453439457cc3a37551dc60ba1edae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53439457cc3a37551dc60ba1edaeef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7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图表说明： 上图展示了 Now in Android 应用在不同页面下的 GPU 渲染耗时情况。底部的彩色柱状图代表每一帧的渲染时间。</w:t>
      </w:r>
    </w:p>
    <w:p w14:paraId="5F7A5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蓝色/绿色区域：表示渲染时间在 16.6ms 以内（即 60 FPS），画面流畅。</w:t>
      </w:r>
    </w:p>
    <w:p w14:paraId="1969D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黄色/红色区域：表示渲染时间超过 16.6ms，可能出现掉帧或卡顿。</w:t>
      </w:r>
    </w:p>
    <w:p w14:paraId="7A36A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观察结果： 从图 2 可以看出，在静态页面（Saved）下，大部分时间柱状图保持在安全线（红线）以下，但在列表滚动或数据加载瞬间（如图中较高的柱子），会出现短暂的黄色峰值，说明此时 UI 线程负载较高。</w:t>
      </w:r>
    </w:p>
    <w:p w14:paraId="0C16859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CSV 数据表格</w:t>
      </w:r>
    </w:p>
    <w:p w14:paraId="1DC5DED9">
      <w:r>
        <w:drawing>
          <wp:inline distT="0" distB="0" distL="114300" distR="114300">
            <wp:extent cx="5263515" cy="2291715"/>
            <wp:effectExtent l="0" t="0" r="3810" b="381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B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数据分析与观察</w:t>
      </w:r>
    </w:p>
    <w:p w14:paraId="2B043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 使用率分析</w:t>
      </w:r>
    </w:p>
    <w:p w14:paraId="58618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峰值表现：在测试初期（前 12 秒），CPU 占用率较高，最高达到 80.0% (15:53:41)。这通常对应应用启动或初始化加载资源的阶段。</w:t>
      </w:r>
    </w:p>
    <w:p w14:paraId="59176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稳定状态：测试后半段（15:53:48 之后），CPU 占用率显著下降，最低降至 0.0%，并在 0.9% - 27.9% 之间波动。这表明应用在进入主界面后的空闲或轻交互状态下，资源消耗控制良好。</w:t>
      </w:r>
    </w:p>
    <w:p w14:paraId="2FB89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异常点：最后一次采样 (15:54:01) CPU 回升至 27.9%，可能触发了某种后台刷新或周期性任务。</w:t>
      </w:r>
    </w:p>
    <w:p w14:paraId="20C79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 (Memory) 占用分析</w:t>
      </w:r>
    </w:p>
    <w:p w14:paraId="30578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整体趋势：内存占用非常稳定，始终维持在 158 MB - 162 MB 之间（158051 KB - 162707 KB）。</w:t>
      </w:r>
    </w:p>
    <w:p w14:paraId="523BF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波动情况：最大波动幅度仅为约 4.5 MB，未出现持续上升的“锯齿状”增长，说明当前测试场景下不存在明显的内存泄漏。</w:t>
      </w:r>
    </w:p>
    <w:p w14:paraId="270F6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基准值：应用稳态运行时的内存基准约为 160 MB 左右。</w:t>
      </w:r>
    </w:p>
    <w:p w14:paraId="0E301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测试结论</w:t>
      </w:r>
    </w:p>
    <w:p w14:paraId="6513A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启动负载较高：应用启动瞬间对 CPU 有一定压力（~80%），属于正常现象，但需关注低端机型上的启动耗时。</w:t>
      </w:r>
    </w:p>
    <w:p w14:paraId="0E8DA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运行稳定性优秀：在进入稳定运行期后，CPU 和内存均表现出极佳的稳定性，无资源泄露风险。</w:t>
      </w:r>
    </w:p>
    <w:p w14:paraId="25F24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资源占用合理：160MB 的内存占用对于包含图片列表的现代 Android 应用来说处于合理范</w:t>
      </w:r>
    </w:p>
    <w:p w14:paraId="4A34421A">
      <w:pPr>
        <w:rPr>
          <w:rFonts w:hint="default"/>
          <w:lang w:val="en-US" w:eastAsia="zh-CN"/>
        </w:rPr>
      </w:pPr>
    </w:p>
    <w:p w14:paraId="100D9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围。</w:t>
      </w:r>
    </w:p>
    <w:p w14:paraId="646B51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稳定性</w:t>
      </w:r>
    </w:p>
    <w:p w14:paraId="0E438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741930"/>
            <wp:effectExtent l="0" t="0" r="6985" b="1270"/>
            <wp:docPr id="22" name="图片 22" descr="ed8543f731ad70cbd02be6e1f335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d8543f731ad70cbd02be6e1f335180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28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稳定性良好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25C61"/>
    <w:rsid w:val="0D7739E6"/>
    <w:rsid w:val="410A340F"/>
    <w:rsid w:val="4642189D"/>
    <w:rsid w:val="48746B87"/>
    <w:rsid w:val="4DEE6351"/>
    <w:rsid w:val="691D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1226</Words>
  <Characters>1980</Characters>
  <Lines>0</Lines>
  <Paragraphs>0</Paragraphs>
  <TotalTime>73</TotalTime>
  <ScaleCrop>false</ScaleCrop>
  <LinksUpToDate>false</LinksUpToDate>
  <CharactersWithSpaces>2100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2026-06-08T12:29:00Z</dcterms:created>
  <dc:creator>mac</dc:creator>
  <cp:lastModifiedBy>愿永世安好</cp:lastModifiedBy>
  <dcterms:modified xsi:type="dcterms:W3CDTF">2026-06-16T09:36:11Z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eyJoZGlkIjoiNmE4YWE2NWM2NjkyMzUxOGRkNDNkNjJlMmYxYjJlZDkiLCJ1c2VySWQiOiIxNTQ1MjgyNjQwIn0=</vt:lpwstr>
  </property>
  <property fmtid="{D5CDD505-2E9C-101B-9397-08002B2CF9AE}" pid="4" name="ICV">
    <vt:lpwstr>49C261A27456473BA0212412B84D9D7A_12</vt:lpwstr>
  </property>
</Properties>
</file>