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/>
        <w:jc w:val="center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/>
        </w:rPr>
        <w:pict>
          <v:shape id="_x0000_s2072" o:spid="_x0000_s2072" o:spt="75" type="#_x0000_t75" style="position:absolute;left:0pt;margin-left:803pt;margin-top:847pt;height:33pt;width:38pt;mso-position-horizontal-relative:page;mso-position-vertical-relative:page;z-index: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rPr>
          <w:rFonts w:hint="eastAsia" w:cs="宋体"/>
          <w:b/>
          <w:bCs/>
          <w:sz w:val="28"/>
          <w:szCs w:val="28"/>
          <w:lang w:val="en-US" w:eastAsia="zh-CN"/>
        </w:rPr>
        <w:t>风华中学高二地理等级考模拟卷（2）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right="0" w:firstLine="2310" w:firstLineChars="11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u w:val="single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lang w:val="en-US" w:eastAsia="zh-CN"/>
        </w:rPr>
        <w:t>班级</w:t>
      </w:r>
      <w:r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 w:cs="宋体"/>
          <w:b w:val="0"/>
          <w:bCs/>
          <w:sz w:val="21"/>
          <w:szCs w:val="21"/>
          <w:u w:val="none"/>
          <w:lang w:val="en-US" w:eastAsia="zh-CN"/>
        </w:rPr>
        <w:t xml:space="preserve">     姓名</w:t>
      </w:r>
      <w:r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eastAsia" w:cs="宋体"/>
          <w:b w:val="0"/>
          <w:bCs/>
          <w:sz w:val="21"/>
          <w:szCs w:val="21"/>
          <w:u w:val="none"/>
          <w:lang w:val="en-US" w:eastAsia="zh-CN"/>
        </w:rPr>
        <w:t xml:space="preserve">    学号</w:t>
      </w:r>
      <w:r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一、选择题（共 40 分，每小题 2 分。每小题只有一个正确答案）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72"/>
          <w:tab w:val="left" w:pos="467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leftChars="0" w:right="0" w:firstLine="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与产生极光现象相关的太阳活动主要是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                                 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（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）</w:t>
      </w:r>
    </w:p>
    <w:p>
      <w:pPr>
        <w:pStyle w:val="9"/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789"/>
          <w:tab w:val="left" w:pos="2346"/>
          <w:tab w:val="left" w:pos="4206"/>
          <w:tab w:val="left" w:pos="6390"/>
          <w:tab w:val="left" w:pos="741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 w:firstLine="314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日珥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B.耀斑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C.太阳风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D.太阳黑子</w:t>
      </w:r>
    </w:p>
    <w:p>
      <w:pPr>
        <w:keepNext w:val="0"/>
        <w:keepLines w:val="0"/>
        <w:pageBreakBefore w:val="0"/>
        <w:widowControl w:val="0"/>
        <w:tabs>
          <w:tab w:val="left" w:pos="789"/>
          <w:tab w:val="left" w:pos="2346"/>
          <w:tab w:val="left" w:pos="4206"/>
          <w:tab w:val="left" w:pos="6390"/>
          <w:tab w:val="left" w:pos="741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pacing w:val="-13"/>
          <w:sz w:val="21"/>
          <w:szCs w:val="21"/>
        </w:rPr>
        <w:t>2.</w:t>
      </w:r>
      <w:r>
        <w:rPr>
          <w:rFonts w:hint="eastAsia" w:ascii="宋体" w:hAnsi="宋体" w:eastAsia="宋体" w:cs="宋体"/>
          <w:b w:val="0"/>
          <w:bCs/>
          <w:spacing w:val="-25"/>
          <w:sz w:val="21"/>
          <w:szCs w:val="21"/>
        </w:rPr>
        <w:t>北</w:t>
      </w:r>
      <w:r>
        <w:rPr>
          <w:rFonts w:hint="eastAsia" w:ascii="宋体" w:hAnsi="宋体" w:eastAsia="宋体" w:cs="宋体"/>
          <w:b w:val="0"/>
          <w:bCs/>
          <w:spacing w:val="-27"/>
          <w:sz w:val="21"/>
          <w:szCs w:val="21"/>
        </w:rPr>
        <w:t>京</w:t>
      </w:r>
      <w:r>
        <w:rPr>
          <w:rFonts w:hint="eastAsia" w:ascii="宋体" w:hAnsi="宋体" w:eastAsia="宋体" w:cs="宋体"/>
          <w:b w:val="0"/>
          <w:bCs/>
          <w:spacing w:val="-25"/>
          <w:sz w:val="21"/>
          <w:szCs w:val="21"/>
        </w:rPr>
        <w:t>时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间2月4日20</w:t>
      </w:r>
      <w:r>
        <w:rPr>
          <w:rFonts w:hint="eastAsia" w:ascii="宋体" w:hAnsi="宋体" w:eastAsia="宋体" w:cs="宋体"/>
          <w:b w:val="0"/>
          <w:bCs/>
          <w:spacing w:val="-5"/>
          <w:sz w:val="21"/>
          <w:szCs w:val="21"/>
        </w:rPr>
        <w:t>时冬奥会开幕，柏林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（东一区</w:t>
      </w:r>
      <w:r>
        <w:rPr>
          <w:rFonts w:hint="eastAsia" w:ascii="宋体" w:hAnsi="宋体" w:eastAsia="宋体" w:cs="宋体"/>
          <w:b w:val="0"/>
          <w:bCs/>
          <w:spacing w:val="-5"/>
          <w:sz w:val="21"/>
          <w:szCs w:val="21"/>
        </w:rPr>
        <w:t>）观看直播的时间是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（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）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55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 w:firstLine="210" w:firstLineChars="1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A．2月4 日3 时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B．2月4日13时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54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 w:firstLine="210" w:firstLineChars="1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C．2月5日3时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D．2月5日13时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"/>
          <w:tab w:val="left" w:pos="855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Chars="0"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bidi="ar-SA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2924175</wp:posOffset>
            </wp:positionH>
            <wp:positionV relativeFrom="paragraph">
              <wp:posOffset>382270</wp:posOffset>
            </wp:positionV>
            <wp:extent cx="1496060" cy="605790"/>
            <wp:effectExtent l="0" t="0" r="2540" b="381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06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右图为北半球中纬度某地半个月内黎明时出现的月相示意图。甲处位置的月相是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  </w:t>
      </w:r>
      <w:r>
        <w:rPr>
          <w:rFonts w:hint="eastAsia" w:cs="宋体"/>
          <w:b w:val="0"/>
          <w:bCs/>
          <w:sz w:val="21"/>
          <w:szCs w:val="21"/>
          <w:lang w:eastAsia="zh-CN"/>
        </w:rPr>
        <w:t>（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）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"/>
          <w:tab w:val="left" w:pos="855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-315" w:leftChars="0" w:right="0" w:rightChars="0" w:firstLine="533" w:firstLineChars="254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A．满月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Chars="0" w:right="0" w:rightChars="0" w:firstLine="198" w:firstLineChars="100"/>
        <w:textAlignment w:val="auto"/>
        <w:rPr>
          <w:rFonts w:hint="eastAsia" w:ascii="宋体" w:hAnsi="宋体" w:eastAsia="宋体" w:cs="宋体"/>
          <w:b w:val="0"/>
          <w:bCs/>
          <w:spacing w:val="-6"/>
          <w:sz w:val="21"/>
          <w:szCs w:val="21"/>
        </w:rPr>
      </w:pPr>
      <w:r>
        <w:rPr>
          <w:rFonts w:hint="eastAsia" w:cs="宋体"/>
          <w:b w:val="0"/>
          <w:bCs/>
          <w:spacing w:val="-6"/>
          <w:sz w:val="21"/>
          <w:szCs w:val="21"/>
          <w:lang w:val="en-US" w:eastAsia="zh-CN"/>
        </w:rPr>
        <w:t>B.</w:t>
      </w:r>
      <w:r>
        <w:rPr>
          <w:rFonts w:hint="eastAsia" w:ascii="宋体" w:hAnsi="宋体" w:eastAsia="宋体" w:cs="宋体"/>
          <w:b w:val="0"/>
          <w:bCs/>
          <w:spacing w:val="-6"/>
          <w:sz w:val="21"/>
          <w:szCs w:val="21"/>
        </w:rPr>
        <w:t>上弦月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Chars="0" w:right="0" w:rightChars="0" w:firstLine="210" w:firstLineChars="1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C．新月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Chars="0" w:right="0" w:rightChars="0" w:firstLine="210" w:firstLineChars="100"/>
        <w:textAlignment w:val="auto"/>
        <w:rPr>
          <w:rFonts w:hint="eastAsia" w:ascii="宋体" w:hAnsi="宋体" w:eastAsia="宋体" w:cs="宋体"/>
          <w:b w:val="0"/>
          <w:bCs/>
          <w:spacing w:val="-4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D</w:t>
      </w:r>
      <w:r>
        <w:rPr>
          <w:rFonts w:hint="eastAsia" w:ascii="宋体" w:hAnsi="宋体" w:eastAsia="宋体" w:cs="宋体"/>
          <w:b w:val="0"/>
          <w:bCs/>
          <w:spacing w:val="-4"/>
          <w:sz w:val="21"/>
          <w:szCs w:val="21"/>
        </w:rPr>
        <w:t>．下弦月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"/>
          <w:tab w:val="left" w:pos="614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-212" w:leftChars="0" w:right="0" w:rightChars="0" w:firstLine="210" w:firstLineChars="1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cs="宋体"/>
          <w:b w:val="0"/>
          <w:bCs/>
          <w:sz w:val="21"/>
          <w:szCs w:val="21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南美洲西海岸的智利是一个多地震的国家，主要原因是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                     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（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）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20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 w:firstLine="210" w:firstLineChars="1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①位于板块的消亡边界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②位于太平洋板块与美洲板块交界处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468"/>
          <w:tab w:val="left" w:pos="3205"/>
          <w:tab w:val="left" w:pos="4568"/>
          <w:tab w:val="left" w:pos="645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 w:firstLine="210" w:firstLineChars="1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③位于板块的生长边界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④位于美洲板块与南极洲板块交界处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468"/>
          <w:tab w:val="left" w:pos="3205"/>
          <w:tab w:val="left" w:pos="4568"/>
          <w:tab w:val="left" w:pos="645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 w:firstLine="210" w:firstLineChars="1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A.①②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B.②③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C.①④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pacing w:val="-5"/>
          <w:sz w:val="21"/>
          <w:szCs w:val="21"/>
        </w:rPr>
        <w:t>D.③④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"/>
          <w:tab w:val="left" w:pos="56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-212" w:leftChars="0" w:right="0" w:rightChars="0" w:firstLine="210" w:firstLineChars="1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cs="宋体"/>
          <w:b w:val="0"/>
          <w:bCs/>
          <w:sz w:val="21"/>
          <w:szCs w:val="21"/>
          <w:lang w:val="en-US" w:eastAsia="zh-CN"/>
        </w:rPr>
        <w:t>5.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煤炭是重要的常规能源，从岩石类型看，煤炭属于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                         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（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）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468"/>
          <w:tab w:val="left" w:pos="4359"/>
          <w:tab w:val="left" w:pos="5934"/>
          <w:tab w:val="left" w:pos="645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 w:firstLine="420"/>
        <w:textAlignment w:val="auto"/>
        <w:rPr>
          <w:rFonts w:hint="eastAsia" w:ascii="宋体" w:hAnsi="宋体" w:eastAsia="宋体" w:cs="宋体"/>
          <w:b w:val="0"/>
          <w:bCs/>
          <w:spacing w:val="-15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A．侵入岩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B．喷出岩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C．沉积岩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D．变质</w:t>
      </w:r>
      <w:r>
        <w:rPr>
          <w:rFonts w:hint="eastAsia" w:ascii="宋体" w:hAnsi="宋体" w:eastAsia="宋体" w:cs="宋体"/>
          <w:b w:val="0"/>
          <w:bCs/>
          <w:spacing w:val="-15"/>
          <w:sz w:val="21"/>
          <w:szCs w:val="21"/>
        </w:rPr>
        <w:t>岩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468"/>
          <w:tab w:val="left" w:pos="4359"/>
          <w:tab w:val="left" w:pos="5934"/>
          <w:tab w:val="left" w:pos="645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right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6.下列关于地貌类型形成与主要外力作用配对正确的是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                       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（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）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77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 w:firstLine="210" w:firstLineChars="1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A.风化作用――河谷、曲流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w w:val="95"/>
          <w:sz w:val="21"/>
          <w:szCs w:val="21"/>
        </w:rPr>
        <w:t>B.侵蚀作用――沙丘、戈壁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77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 w:firstLine="210" w:firstLineChars="1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C.搬运作用――喀斯特溶洞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w w:val="95"/>
          <w:sz w:val="21"/>
          <w:szCs w:val="21"/>
        </w:rPr>
        <w:t>D.沉积作用――河口三角洲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"/>
          <w:tab w:val="left" w:pos="614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-212" w:leftChars="0" w:right="0" w:rightChars="0" w:firstLine="210" w:firstLineChars="1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cs="宋体"/>
          <w:b w:val="0"/>
          <w:bCs/>
          <w:sz w:val="21"/>
          <w:szCs w:val="21"/>
          <w:lang w:val="en-US" w:eastAsia="zh-CN"/>
        </w:rPr>
        <w:t>7.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“冬日，阳光最珍贵！外面冷飕飕，阳光房里暖洋洋，气温比外面明显高出一大截。”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"/>
          <w:tab w:val="left" w:pos="614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-212" w:leftChars="0" w:right="0" w:righ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对此句话解释最科学正确的是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                                           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（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）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77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 w:firstLine="210" w:firstLineChars="1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/>
        </w:rPr>
        <w:t>A.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玻璃阳光房里，大气逆辐射作用比室外的空气强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77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 w:firstLine="210" w:firstLineChars="1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/>
        </w:rPr>
        <w:t>B.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玻璃阳光房里，温室气体含量较多保温作用较强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77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 w:firstLine="210" w:firstLineChars="1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C.玻璃能通过短波辐射，反射阻挡室内的长波辐射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77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 w:firstLine="210" w:firstLineChars="1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D.玻璃很厚，能大量吸收各种短波辐射和长波辐射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77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right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8.有“西风送雨”现象的气候类型是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                                       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（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）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77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 w:firstLine="210" w:firstLineChars="1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A．热带季风气候、亚热带季风气候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B．热带稀树草原气候、地中海气候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77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 w:firstLine="210" w:firstLineChars="1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C．温带海洋性气候、温带季风气候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D．温带海洋性气候、地中海气候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77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right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9.下列图示能正确表示冷锋过境的是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                                       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（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drawing>
          <wp:inline distT="0" distB="0" distL="114300" distR="114300">
            <wp:extent cx="4800600" cy="1104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tabs>
          <w:tab w:val="left" w:pos="1819"/>
          <w:tab w:val="left" w:pos="3849"/>
          <w:tab w:val="left" w:pos="566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 w:firstLine="630" w:firstLineChars="300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A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B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C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D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77"/>
          <w:tab w:val="left" w:pos="509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世界四大长河中径流量季节变化最小的是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                                    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（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）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2679"/>
          <w:tab w:val="left" w:pos="4659"/>
          <w:tab w:val="left" w:pos="6039"/>
          <w:tab w:val="left" w:pos="663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 w:firstLine="314"/>
        <w:textAlignment w:val="auto"/>
        <w:rPr>
          <w:rFonts w:hint="eastAsia" w:ascii="宋体" w:hAnsi="宋体" w:eastAsia="宋体" w:cs="宋体"/>
          <w:b w:val="0"/>
          <w:bCs/>
          <w:spacing w:val="-15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尼罗河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B．密西西比河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C．长江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D．亚马孙</w:t>
      </w:r>
      <w:r>
        <w:rPr>
          <w:rFonts w:hint="eastAsia" w:ascii="宋体" w:hAnsi="宋体" w:eastAsia="宋体" w:cs="宋体"/>
          <w:b w:val="0"/>
          <w:bCs/>
          <w:spacing w:val="-15"/>
          <w:sz w:val="21"/>
          <w:szCs w:val="21"/>
        </w:rPr>
        <w:t>河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679"/>
          <w:tab w:val="left" w:pos="4659"/>
          <w:tab w:val="left" w:pos="6039"/>
          <w:tab w:val="left" w:pos="663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11.下列关于水循环意义的比喻及其解释，连线正确的是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                      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（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 w:firstLine="203" w:firstLineChars="100"/>
        <w:textAlignment w:val="auto"/>
        <w:rPr>
          <w:rFonts w:hint="eastAsia" w:ascii="宋体" w:hAnsi="宋体" w:eastAsia="宋体" w:cs="宋体"/>
          <w:b w:val="0"/>
          <w:bCs/>
          <w:spacing w:val="-11"/>
          <w:w w:val="99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pacing w:val="-2"/>
          <w:w w:val="99"/>
          <w:sz w:val="21"/>
          <w:szCs w:val="21"/>
        </w:rPr>
        <w:t>A</w:t>
      </w:r>
      <w:r>
        <w:rPr>
          <w:rFonts w:hint="eastAsia" w:ascii="宋体" w:hAnsi="宋体" w:eastAsia="宋体" w:cs="宋体"/>
          <w:b w:val="0"/>
          <w:bCs/>
          <w:spacing w:val="-11"/>
          <w:w w:val="99"/>
          <w:sz w:val="21"/>
          <w:szCs w:val="21"/>
        </w:rPr>
        <w:t>．“纽带”——地球表面物质迁移的强大动力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 w:firstLine="203" w:firstLineChars="100"/>
        <w:textAlignment w:val="auto"/>
        <w:rPr>
          <w:rFonts w:hint="eastAsia" w:ascii="宋体" w:hAnsi="宋体" w:eastAsia="宋体" w:cs="宋体"/>
          <w:b w:val="0"/>
          <w:bCs/>
          <w:spacing w:val="-10"/>
          <w:w w:val="99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pacing w:val="-2"/>
          <w:w w:val="99"/>
          <w:sz w:val="21"/>
          <w:szCs w:val="21"/>
        </w:rPr>
        <w:t>B</w:t>
      </w:r>
      <w:r>
        <w:rPr>
          <w:rFonts w:hint="eastAsia" w:ascii="宋体" w:hAnsi="宋体" w:eastAsia="宋体" w:cs="宋体"/>
          <w:b w:val="0"/>
          <w:bCs/>
          <w:spacing w:val="-10"/>
          <w:w w:val="99"/>
          <w:sz w:val="21"/>
          <w:szCs w:val="21"/>
        </w:rPr>
        <w:t>．“调节器”——对全球的水分和热量进行再分配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 w:firstLine="203" w:firstLineChars="100"/>
        <w:textAlignment w:val="auto"/>
        <w:rPr>
          <w:rFonts w:hint="eastAsia" w:ascii="宋体" w:hAnsi="宋体" w:eastAsia="宋体" w:cs="宋体"/>
          <w:b w:val="0"/>
          <w:bCs/>
          <w:spacing w:val="-10"/>
          <w:w w:val="99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pacing w:val="-2"/>
          <w:w w:val="99"/>
          <w:sz w:val="21"/>
          <w:szCs w:val="21"/>
        </w:rPr>
        <w:t>C</w:t>
      </w:r>
      <w:r>
        <w:rPr>
          <w:rFonts w:hint="eastAsia" w:ascii="宋体" w:hAnsi="宋体" w:eastAsia="宋体" w:cs="宋体"/>
          <w:b w:val="0"/>
          <w:bCs/>
          <w:spacing w:val="-10"/>
          <w:w w:val="99"/>
          <w:sz w:val="21"/>
          <w:szCs w:val="21"/>
        </w:rPr>
        <w:t>．“雕塑家”——调节地球各圈层之间的能量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 w:firstLine="203" w:firstLineChars="1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pacing w:val="-2"/>
          <w:w w:val="99"/>
          <w:sz w:val="21"/>
          <w:szCs w:val="21"/>
        </w:rPr>
        <w:t>D</w:t>
      </w:r>
      <w:r>
        <w:rPr>
          <w:rFonts w:hint="eastAsia" w:ascii="宋体" w:hAnsi="宋体" w:eastAsia="宋体" w:cs="宋体"/>
          <w:b w:val="0"/>
          <w:bCs/>
          <w:spacing w:val="-10"/>
          <w:w w:val="99"/>
          <w:sz w:val="21"/>
          <w:szCs w:val="21"/>
        </w:rPr>
        <w:t>．“传送带”——塑造了丰富多彩的地表基本形态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77"/>
          <w:tab w:val="left" w:pos="52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411" w:leftChars="-4" w:right="0" w:rightChars="0" w:hanging="420" w:hanging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cs="宋体"/>
          <w:b w:val="0"/>
          <w:bCs/>
          <w:sz w:val="21"/>
          <w:szCs w:val="21"/>
          <w:lang w:val="en-US" w:eastAsia="zh-CN"/>
        </w:rPr>
        <w:t>12.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右图为“某沿海地区甲处海域等温线分布示意图”。若甲处位于南半球东太平洋海域，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77"/>
          <w:tab w:val="left" w:pos="52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409" w:leftChars="186" w:right="0" w:rightChars="0" w:firstLine="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当拉尼娜现象发生时，该处可能出现的现象是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                           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（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）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9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220" w:leftChars="0" w:right="0" w:rightChars="0"/>
        <w:textAlignment w:val="auto"/>
        <w:rPr>
          <w:rFonts w:hint="eastAsia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pict>
          <v:group id="_x0000_s2050" o:spid="_x0000_s2050" o:spt="203" style="position:absolute;left:0pt;margin-left:271pt;margin-top:3.5pt;height:55.5pt;width:118.7pt;mso-position-horizontal-relative:page;z-index:-251651072;mso-width-relative:page;mso-height-relative:page;" coordorigin="5311,782" coordsize="3364,1509">
            <o:lock v:ext="edit" aspectratio="f"/>
            <v:shape id="_x0000_s2051" o:spid="_x0000_s2051" o:spt="75" type="#_x0000_t75" style="position:absolute;left:5563;top:797;height:1479;width:3096;" filled="f" o:preferrelative="t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2052" o:spid="_x0000_s2052" o:spt="100" style="position:absolute;left:5310;top:782;height:1509;width:3364;" fillcolor="#000000" filled="t" stroked="f" coordorigin="5311,782" coordsize="3364,1509" adj="" path="m8674,2290l5311,2290,5311,782,8674,782,8674,789,5326,789,5318,797,5326,797,5326,2275,5318,2275,5326,2283,8674,2283,8674,2290xm5326,797l5318,797,5326,789,5326,797xm8659,797l5326,797,5326,789,8659,789,8659,797xm8659,2283l8659,789,8667,797,8674,797,8674,2275,8667,2275,8659,2283xm8674,797l8667,797,8659,789,8674,789,8674,797xm5326,2283l5318,2275,5326,2275,5326,2283xm8659,2283l5326,2283,5326,2275,8659,2275,8659,2283xm8674,2283l8659,2283,8667,2275,8674,2275,8674,2283xe">
              <v:path arrowok="t"/>
              <v:fill on="t" color2="#FFFFFF" focussize="0,0"/>
              <v:stroke on="f"/>
              <v:imagedata o:title=""/>
              <o:lock v:ext="edit" aspectratio="f"/>
            </v:shape>
          </v:group>
        </w:pic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>A.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鱼类大量死亡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         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9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220" w:leftChars="0"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cs="宋体"/>
          <w:b w:val="0"/>
          <w:bCs/>
          <w:sz w:val="21"/>
          <w:szCs w:val="21"/>
          <w:lang w:val="en-US" w:eastAsia="zh-CN"/>
        </w:rPr>
        <w:t>B.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表层水温异常偏低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9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220" w:leftChars="0" w:right="0" w:rightChars="0"/>
        <w:textAlignment w:val="auto"/>
        <w:rPr>
          <w:rFonts w:hint="eastAsia" w:cs="宋体"/>
          <w:b w:val="0"/>
          <w:bCs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C</w:t>
      </w:r>
      <w:r>
        <w:rPr>
          <w:rFonts w:hint="eastAsia" w:ascii="宋体" w:hAnsi="宋体" w:eastAsia="宋体" w:cs="宋体"/>
          <w:b w:val="0"/>
          <w:bCs/>
          <w:spacing w:val="-2"/>
          <w:sz w:val="21"/>
          <w:szCs w:val="21"/>
        </w:rPr>
        <w:t>．东南信风较常年偏弱</w:t>
      </w:r>
      <w:r>
        <w:rPr>
          <w:rFonts w:hint="eastAsia" w:cs="宋体"/>
          <w:b w:val="0"/>
          <w:bCs/>
          <w:spacing w:val="-2"/>
          <w:sz w:val="21"/>
          <w:szCs w:val="21"/>
          <w:lang w:val="en-US" w:eastAsia="zh-CN"/>
        </w:rPr>
        <w:t xml:space="preserve">     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9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220" w:leftChars="0"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D．沿岸暴雨频繁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5"/>
          <w:tab w:val="left" w:pos="1628"/>
          <w:tab w:val="left" w:pos="2785"/>
          <w:tab w:val="left" w:pos="4045"/>
          <w:tab w:val="left" w:pos="598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-209" w:leftChars="0" w:right="0" w:rightChars="0" w:firstLine="210" w:firstLineChars="100"/>
        <w:textAlignment w:val="auto"/>
        <w:rPr>
          <w:rFonts w:hint="eastAsia" w:ascii="宋体" w:hAnsi="宋体" w:eastAsia="宋体" w:cs="宋体"/>
          <w:b w:val="0"/>
          <w:bCs/>
          <w:spacing w:val="-17"/>
          <w:sz w:val="21"/>
          <w:szCs w:val="21"/>
        </w:rPr>
      </w:pPr>
      <w:r>
        <w:rPr>
          <w:rFonts w:hint="eastAsia" w:cs="宋体"/>
          <w:b w:val="0"/>
          <w:bCs/>
          <w:sz w:val="21"/>
          <w:szCs w:val="21"/>
          <w:lang w:val="en-US" w:eastAsia="zh-CN"/>
        </w:rPr>
        <w:t>13.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导致北印度洋海区洋流呈顺时针方向流动的盛行风是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                      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（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）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5"/>
          <w:tab w:val="left" w:pos="1628"/>
          <w:tab w:val="left" w:pos="2785"/>
          <w:tab w:val="left" w:pos="4045"/>
          <w:tab w:val="left" w:pos="598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-209" w:leftChars="0" w:right="0" w:rightChars="0" w:firstLine="420" w:firstLineChars="200"/>
        <w:textAlignment w:val="auto"/>
        <w:rPr>
          <w:rFonts w:hint="eastAsia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A.西南风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B.东北风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5"/>
          <w:tab w:val="left" w:pos="1628"/>
          <w:tab w:val="left" w:pos="2785"/>
          <w:tab w:val="left" w:pos="4045"/>
          <w:tab w:val="left" w:pos="598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-209" w:leftChars="0" w:right="0" w:righ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C.东南风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D.西北风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77"/>
          <w:tab w:val="left" w:pos="3625"/>
          <w:tab w:val="left" w:pos="740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-209" w:leftChars="0" w:right="0" w:rightChars="0" w:firstLine="210" w:firstLineChars="100"/>
        <w:textAlignment w:val="auto"/>
        <w:rPr>
          <w:rFonts w:hint="eastAsia" w:ascii="宋体" w:hAnsi="宋体" w:eastAsia="宋体" w:cs="宋体"/>
          <w:b w:val="0"/>
          <w:bCs/>
          <w:spacing w:val="-17"/>
          <w:sz w:val="21"/>
          <w:szCs w:val="21"/>
        </w:rPr>
      </w:pPr>
      <w:r>
        <w:rPr>
          <w:rFonts w:hint="eastAsia" w:cs="宋体"/>
          <w:b w:val="0"/>
          <w:bCs/>
          <w:sz w:val="21"/>
          <w:szCs w:val="21"/>
          <w:lang w:val="en-US" w:eastAsia="zh-CN"/>
        </w:rPr>
        <w:t>14.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我国西北地区属于人口稀疏区，制约该地区人口容量的主要因素是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（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）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77"/>
          <w:tab w:val="left" w:pos="3625"/>
          <w:tab w:val="left" w:pos="740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-209" w:leftChars="0" w:right="0" w:righ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A．科学技术水平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B．地区开放程度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62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 w:firstLine="210" w:firstLineChars="1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C．人均消费水平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D．水资源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77"/>
          <w:tab w:val="left" w:pos="183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-420" w:leftChars="0" w:right="0" w:righ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cs="宋体"/>
          <w:b w:val="0"/>
          <w:bCs/>
          <w:sz w:val="21"/>
          <w:szCs w:val="21"/>
          <w:lang w:val="en-US" w:eastAsia="zh-CN"/>
        </w:rPr>
        <w:t>15.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近年来，上海虹桥交通枢纽内商业网点越来越多。虹桥枢纽吸引商业网点落户主要的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77"/>
          <w:tab w:val="left" w:pos="183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-420" w:leftChars="0" w:right="0" w:rightChars="0" w:firstLine="840" w:firstLineChars="4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区位条件是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                                                         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（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）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56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A．商家集聚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b w:val="0"/>
          <w:bCs/>
          <w:w w:val="95"/>
          <w:sz w:val="21"/>
          <w:szCs w:val="21"/>
        </w:rPr>
        <w:t>B．地价便宜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56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C．劳动力充足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b w:val="0"/>
          <w:bCs/>
          <w:w w:val="95"/>
          <w:sz w:val="21"/>
          <w:szCs w:val="21"/>
        </w:rPr>
        <w:t>D．人流量大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11"/>
          <w:tab w:val="left" w:pos="4607"/>
          <w:tab w:val="left" w:pos="729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-420" w:leftChars="0" w:right="0" w:rightChars="0" w:firstLine="419" w:firstLineChars="16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cs="宋体"/>
          <w:b w:val="0"/>
          <w:bCs/>
          <w:spacing w:val="26"/>
          <w:sz w:val="21"/>
          <w:szCs w:val="21"/>
          <w:lang w:val="en-US" w:eastAsia="zh-CN"/>
        </w:rPr>
        <w:t>16.</w:t>
      </w:r>
      <w:r>
        <w:rPr>
          <w:rFonts w:hint="eastAsia" w:ascii="宋体" w:hAnsi="宋体" w:eastAsia="宋体" w:cs="宋体"/>
          <w:b w:val="0"/>
          <w:bCs/>
          <w:spacing w:val="26"/>
          <w:sz w:val="21"/>
          <w:szCs w:val="21"/>
        </w:rPr>
        <w:t>生</w:t>
      </w:r>
      <w:r>
        <w:rPr>
          <w:rFonts w:hint="eastAsia" w:ascii="宋体" w:hAnsi="宋体" w:eastAsia="宋体" w:cs="宋体"/>
          <w:b w:val="0"/>
          <w:bCs/>
          <w:spacing w:val="28"/>
          <w:sz w:val="21"/>
          <w:szCs w:val="21"/>
        </w:rPr>
        <w:t>产</w:t>
      </w:r>
      <w:r>
        <w:rPr>
          <w:rFonts w:hint="eastAsia" w:ascii="宋体" w:hAnsi="宋体" w:eastAsia="宋体" w:cs="宋体"/>
          <w:b w:val="0"/>
          <w:bCs/>
          <w:spacing w:val="-5"/>
          <w:sz w:val="21"/>
          <w:szCs w:val="21"/>
        </w:rPr>
        <w:t>新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型</w:t>
      </w:r>
      <w:r>
        <w:rPr>
          <w:rFonts w:hint="eastAsia" w:ascii="宋体" w:hAnsi="宋体" w:eastAsia="宋体" w:cs="宋体"/>
          <w:b w:val="0"/>
          <w:bCs/>
          <w:spacing w:val="-5"/>
          <w:sz w:val="21"/>
          <w:szCs w:val="21"/>
        </w:rPr>
        <w:t>冠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状</w:t>
      </w:r>
      <w:r>
        <w:rPr>
          <w:rFonts w:hint="eastAsia" w:ascii="宋体" w:hAnsi="宋体" w:eastAsia="宋体" w:cs="宋体"/>
          <w:b w:val="0"/>
          <w:bCs/>
          <w:spacing w:val="-5"/>
          <w:sz w:val="21"/>
          <w:szCs w:val="21"/>
        </w:rPr>
        <w:t>病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毒</w:t>
      </w:r>
      <w:r>
        <w:rPr>
          <w:rFonts w:hint="eastAsia" w:ascii="宋体" w:hAnsi="宋体" w:eastAsia="宋体" w:cs="宋体"/>
          <w:b w:val="0"/>
          <w:bCs/>
          <w:spacing w:val="-5"/>
          <w:sz w:val="21"/>
          <w:szCs w:val="21"/>
        </w:rPr>
        <w:t>核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酸检</w:t>
      </w:r>
      <w:r>
        <w:rPr>
          <w:rFonts w:hint="eastAsia" w:ascii="宋体" w:hAnsi="宋体" w:eastAsia="宋体" w:cs="宋体"/>
          <w:b w:val="0"/>
          <w:bCs/>
          <w:spacing w:val="-5"/>
          <w:sz w:val="21"/>
          <w:szCs w:val="21"/>
        </w:rPr>
        <w:t>测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试</w:t>
      </w:r>
      <w:r>
        <w:rPr>
          <w:rFonts w:hint="eastAsia" w:ascii="宋体" w:hAnsi="宋体" w:eastAsia="宋体" w:cs="宋体"/>
          <w:b w:val="0"/>
          <w:bCs/>
          <w:spacing w:val="-5"/>
          <w:sz w:val="21"/>
          <w:szCs w:val="21"/>
        </w:rPr>
        <w:t>剂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的</w:t>
      </w:r>
      <w:r>
        <w:rPr>
          <w:rFonts w:hint="eastAsia" w:ascii="宋体" w:hAnsi="宋体" w:eastAsia="宋体" w:cs="宋体"/>
          <w:b w:val="0"/>
          <w:bCs/>
          <w:spacing w:val="-5"/>
          <w:sz w:val="21"/>
          <w:szCs w:val="21"/>
        </w:rPr>
        <w:t>企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业</w:t>
      </w:r>
      <w:r>
        <w:rPr>
          <w:rFonts w:hint="eastAsia" w:ascii="宋体" w:hAnsi="宋体" w:eastAsia="宋体" w:cs="宋体"/>
          <w:b w:val="0"/>
          <w:bCs/>
          <w:spacing w:val="-101"/>
          <w:sz w:val="21"/>
          <w:szCs w:val="21"/>
        </w:rPr>
        <w:t>，</w:t>
      </w:r>
      <w:r>
        <w:rPr>
          <w:rFonts w:hint="eastAsia" w:ascii="宋体" w:hAnsi="宋体" w:eastAsia="宋体" w:cs="宋体"/>
          <w:b w:val="0"/>
          <w:bCs/>
          <w:spacing w:val="23"/>
          <w:sz w:val="21"/>
          <w:szCs w:val="21"/>
        </w:rPr>
        <w:t>从</w:t>
      </w:r>
      <w:r>
        <w:rPr>
          <w:rFonts w:hint="eastAsia" w:ascii="宋体" w:hAnsi="宋体" w:eastAsia="宋体" w:cs="宋体"/>
          <w:b w:val="0"/>
          <w:bCs/>
          <w:spacing w:val="26"/>
          <w:sz w:val="21"/>
          <w:szCs w:val="21"/>
        </w:rPr>
        <w:t>工</w:t>
      </w:r>
      <w:r>
        <w:rPr>
          <w:rFonts w:hint="eastAsia" w:ascii="宋体" w:hAnsi="宋体" w:eastAsia="宋体" w:cs="宋体"/>
          <w:b w:val="0"/>
          <w:bCs/>
          <w:spacing w:val="28"/>
          <w:sz w:val="21"/>
          <w:szCs w:val="21"/>
        </w:rPr>
        <w:t>业</w:t>
      </w:r>
      <w:r>
        <w:rPr>
          <w:rFonts w:hint="eastAsia" w:ascii="宋体" w:hAnsi="宋体" w:eastAsia="宋体" w:cs="宋体"/>
          <w:b w:val="0"/>
          <w:bCs/>
          <w:spacing w:val="23"/>
          <w:sz w:val="21"/>
          <w:szCs w:val="21"/>
        </w:rPr>
        <w:t>的</w:t>
      </w:r>
      <w:r>
        <w:rPr>
          <w:rFonts w:hint="eastAsia" w:ascii="宋体" w:hAnsi="宋体" w:eastAsia="宋体" w:cs="宋体"/>
          <w:b w:val="0"/>
          <w:bCs/>
          <w:spacing w:val="26"/>
          <w:sz w:val="21"/>
          <w:szCs w:val="21"/>
        </w:rPr>
        <w:t>区</w:t>
      </w:r>
      <w:r>
        <w:rPr>
          <w:rFonts w:hint="eastAsia" w:ascii="宋体" w:hAnsi="宋体" w:eastAsia="宋体" w:cs="宋体"/>
          <w:b w:val="0"/>
          <w:bCs/>
          <w:spacing w:val="31"/>
          <w:sz w:val="21"/>
          <w:szCs w:val="21"/>
        </w:rPr>
        <w:t>位</w:t>
      </w:r>
      <w:r>
        <w:rPr>
          <w:rFonts w:hint="eastAsia" w:ascii="宋体" w:hAnsi="宋体" w:eastAsia="宋体" w:cs="宋体"/>
          <w:b w:val="0"/>
          <w:bCs/>
          <w:spacing w:val="23"/>
          <w:sz w:val="21"/>
          <w:szCs w:val="21"/>
        </w:rPr>
        <w:t>因</w:t>
      </w:r>
      <w:r>
        <w:rPr>
          <w:rFonts w:hint="eastAsia" w:ascii="宋体" w:hAnsi="宋体" w:eastAsia="宋体" w:cs="宋体"/>
          <w:b w:val="0"/>
          <w:bCs/>
          <w:spacing w:val="26"/>
          <w:sz w:val="21"/>
          <w:szCs w:val="21"/>
        </w:rPr>
        <w:t>素</w:t>
      </w:r>
      <w:r>
        <w:rPr>
          <w:rFonts w:hint="eastAsia" w:ascii="宋体" w:hAnsi="宋体" w:eastAsia="宋体" w:cs="宋体"/>
          <w:b w:val="0"/>
          <w:bCs/>
          <w:spacing w:val="28"/>
          <w:sz w:val="21"/>
          <w:szCs w:val="21"/>
        </w:rPr>
        <w:t>看</w:t>
      </w:r>
      <w:r>
        <w:rPr>
          <w:rFonts w:hint="eastAsia" w:ascii="宋体" w:hAnsi="宋体" w:eastAsia="宋体" w:cs="宋体"/>
          <w:b w:val="0"/>
          <w:bCs/>
          <w:spacing w:val="23"/>
          <w:sz w:val="21"/>
          <w:szCs w:val="21"/>
        </w:rPr>
        <w:t>应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属</w:t>
      </w:r>
      <w:r>
        <w:rPr>
          <w:rFonts w:hint="eastAsia" w:ascii="宋体" w:hAnsi="宋体" w:eastAsia="宋体" w:cs="宋体"/>
          <w:b w:val="0"/>
          <w:bCs/>
          <w:spacing w:val="-111"/>
          <w:sz w:val="21"/>
          <w:szCs w:val="21"/>
        </w:rPr>
        <w:t>于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（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）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11"/>
          <w:tab w:val="left" w:pos="4607"/>
          <w:tab w:val="left" w:pos="729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-420" w:leftChars="0" w:right="0" w:rightChars="0" w:firstLine="840" w:firstLineChars="4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A．劳</w:t>
      </w:r>
      <w:r>
        <w:rPr>
          <w:rFonts w:hint="eastAsia" w:ascii="宋体" w:hAnsi="宋体" w:eastAsia="宋体" w:cs="宋体"/>
          <w:b w:val="0"/>
          <w:bCs/>
          <w:spacing w:val="-5"/>
          <w:sz w:val="21"/>
          <w:szCs w:val="21"/>
        </w:rPr>
        <w:t>动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力</w:t>
      </w:r>
      <w:r>
        <w:rPr>
          <w:rFonts w:hint="eastAsia" w:ascii="宋体" w:hAnsi="宋体" w:eastAsia="宋体" w:cs="宋体"/>
          <w:b w:val="0"/>
          <w:bCs/>
          <w:spacing w:val="-5"/>
          <w:sz w:val="21"/>
          <w:szCs w:val="21"/>
        </w:rPr>
        <w:t>主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导型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B．市</w:t>
      </w:r>
      <w:r>
        <w:rPr>
          <w:rFonts w:hint="eastAsia" w:ascii="宋体" w:hAnsi="宋体" w:eastAsia="宋体" w:cs="宋体"/>
          <w:b w:val="0"/>
          <w:bCs/>
          <w:spacing w:val="-5"/>
          <w:sz w:val="21"/>
          <w:szCs w:val="21"/>
        </w:rPr>
        <w:t>场主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导型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045"/>
          <w:tab w:val="left" w:pos="459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 w:firstLine="420"/>
        <w:textAlignment w:val="auto"/>
        <w:rPr>
          <w:rFonts w:hint="eastAsia" w:ascii="宋体" w:hAnsi="宋体" w:eastAsia="宋体" w:cs="宋体"/>
          <w:b w:val="0"/>
          <w:bCs/>
          <w:spacing w:val="-16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C．能</w:t>
      </w:r>
      <w:r>
        <w:rPr>
          <w:rFonts w:hint="eastAsia" w:ascii="宋体" w:hAnsi="宋体" w:eastAsia="宋体" w:cs="宋体"/>
          <w:b w:val="0"/>
          <w:bCs/>
          <w:spacing w:val="-5"/>
          <w:sz w:val="21"/>
          <w:szCs w:val="21"/>
        </w:rPr>
        <w:t>源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主</w:t>
      </w:r>
      <w:r>
        <w:rPr>
          <w:rFonts w:hint="eastAsia" w:ascii="宋体" w:hAnsi="宋体" w:eastAsia="宋体" w:cs="宋体"/>
          <w:b w:val="0"/>
          <w:bCs/>
          <w:spacing w:val="-5"/>
          <w:sz w:val="21"/>
          <w:szCs w:val="21"/>
        </w:rPr>
        <w:t>导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型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D．技</w:t>
      </w:r>
      <w:r>
        <w:rPr>
          <w:rFonts w:hint="eastAsia" w:ascii="宋体" w:hAnsi="宋体" w:eastAsia="宋体" w:cs="宋体"/>
          <w:b w:val="0"/>
          <w:bCs/>
          <w:spacing w:val="-5"/>
          <w:sz w:val="21"/>
          <w:szCs w:val="21"/>
        </w:rPr>
        <w:t>术主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导</w:t>
      </w:r>
      <w:r>
        <w:rPr>
          <w:rFonts w:hint="eastAsia" w:ascii="宋体" w:hAnsi="宋体" w:eastAsia="宋体" w:cs="宋体"/>
          <w:b w:val="0"/>
          <w:bCs/>
          <w:spacing w:val="-16"/>
          <w:sz w:val="21"/>
          <w:szCs w:val="21"/>
        </w:rPr>
        <w:t>型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045"/>
          <w:tab w:val="left" w:pos="459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right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17.以下属于热量资源衡量指标的是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                                        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（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）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785"/>
          <w:tab w:val="left" w:pos="572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①气温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②太阳辐射量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③大气透明度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④积温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⑤无霜期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574"/>
          <w:tab w:val="left" w:pos="4674"/>
          <w:tab w:val="left" w:pos="6879"/>
          <w:tab w:val="left" w:pos="740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 w:firstLine="314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A．①④⑤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B．②④⑤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</w:p>
    <w:p>
      <w:pPr>
        <w:pStyle w:val="3"/>
        <w:keepNext w:val="0"/>
        <w:keepLines w:val="0"/>
        <w:pageBreakBefore w:val="0"/>
        <w:widowControl w:val="0"/>
        <w:tabs>
          <w:tab w:val="left" w:pos="2574"/>
          <w:tab w:val="left" w:pos="4674"/>
          <w:tab w:val="left" w:pos="6879"/>
          <w:tab w:val="left" w:pos="740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 w:firstLine="314"/>
        <w:textAlignment w:val="auto"/>
        <w:rPr>
          <w:rFonts w:hint="eastAsia" w:ascii="宋体" w:hAnsi="宋体" w:eastAsia="宋体" w:cs="宋体"/>
          <w:b w:val="0"/>
          <w:bCs/>
          <w:spacing w:val="-3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C．①②④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pacing w:val="-3"/>
          <w:sz w:val="21"/>
          <w:szCs w:val="21"/>
        </w:rPr>
        <w:t xml:space="preserve">D．②③④ 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574"/>
          <w:tab w:val="left" w:pos="4674"/>
          <w:tab w:val="left" w:pos="6879"/>
          <w:tab w:val="left" w:pos="740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right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pacing w:val="1"/>
          <w:w w:val="99"/>
          <w:sz w:val="21"/>
          <w:szCs w:val="21"/>
        </w:rPr>
        <w:t>18</w:t>
      </w:r>
      <w:r>
        <w:rPr>
          <w:rFonts w:hint="eastAsia" w:ascii="宋体" w:hAnsi="宋体" w:eastAsia="宋体" w:cs="宋体"/>
          <w:b w:val="0"/>
          <w:bCs/>
          <w:spacing w:val="-2"/>
          <w:w w:val="99"/>
          <w:sz w:val="21"/>
          <w:szCs w:val="21"/>
        </w:rPr>
        <w:t>.</w:t>
      </w:r>
      <w:r>
        <w:rPr>
          <w:rFonts w:hint="eastAsia" w:ascii="宋体" w:hAnsi="宋体" w:eastAsia="宋体" w:cs="宋体"/>
          <w:b w:val="0"/>
          <w:bCs/>
          <w:spacing w:val="2"/>
          <w:w w:val="99"/>
          <w:sz w:val="21"/>
          <w:szCs w:val="21"/>
        </w:rPr>
        <w:t>“</w:t>
      </w:r>
      <w:r>
        <w:rPr>
          <w:rFonts w:hint="eastAsia" w:ascii="宋体" w:hAnsi="宋体" w:eastAsia="宋体" w:cs="宋体"/>
          <w:b w:val="0"/>
          <w:bCs/>
          <w:spacing w:val="-1"/>
          <w:w w:val="99"/>
          <w:sz w:val="21"/>
          <w:szCs w:val="21"/>
        </w:rPr>
        <w:t>西</w:t>
      </w:r>
      <w:r>
        <w:rPr>
          <w:rFonts w:hint="eastAsia" w:ascii="宋体" w:hAnsi="宋体" w:eastAsia="宋体" w:cs="宋体"/>
          <w:b w:val="0"/>
          <w:bCs/>
          <w:spacing w:val="2"/>
          <w:w w:val="99"/>
          <w:sz w:val="21"/>
          <w:szCs w:val="21"/>
        </w:rPr>
        <w:t>气</w:t>
      </w:r>
      <w:r>
        <w:rPr>
          <w:rFonts w:hint="eastAsia" w:ascii="宋体" w:hAnsi="宋体" w:eastAsia="宋体" w:cs="宋体"/>
          <w:b w:val="0"/>
          <w:bCs/>
          <w:spacing w:val="-1"/>
          <w:w w:val="99"/>
          <w:sz w:val="21"/>
          <w:szCs w:val="21"/>
        </w:rPr>
        <w:t>东</w:t>
      </w:r>
      <w:r>
        <w:rPr>
          <w:rFonts w:hint="eastAsia" w:ascii="宋体" w:hAnsi="宋体" w:eastAsia="宋体" w:cs="宋体"/>
          <w:b w:val="0"/>
          <w:bCs/>
          <w:spacing w:val="2"/>
          <w:w w:val="99"/>
          <w:sz w:val="21"/>
          <w:szCs w:val="21"/>
        </w:rPr>
        <w:t>输</w:t>
      </w:r>
      <w:r>
        <w:rPr>
          <w:rFonts w:hint="eastAsia" w:ascii="宋体" w:hAnsi="宋体" w:eastAsia="宋体" w:cs="宋体"/>
          <w:b w:val="0"/>
          <w:bCs/>
          <w:spacing w:val="-106"/>
          <w:w w:val="99"/>
          <w:sz w:val="21"/>
          <w:szCs w:val="21"/>
        </w:rPr>
        <w:t>”</w:t>
      </w:r>
      <w:r>
        <w:rPr>
          <w:rFonts w:hint="eastAsia" w:ascii="宋体" w:hAnsi="宋体" w:eastAsia="宋体" w:cs="宋体"/>
          <w:b w:val="0"/>
          <w:bCs/>
          <w:spacing w:val="-104"/>
          <w:w w:val="99"/>
          <w:sz w:val="21"/>
          <w:szCs w:val="21"/>
        </w:rPr>
        <w:t>、</w:t>
      </w:r>
      <w:r>
        <w:rPr>
          <w:rFonts w:hint="eastAsia" w:ascii="宋体" w:hAnsi="宋体" w:eastAsia="宋体" w:cs="宋体"/>
          <w:b w:val="0"/>
          <w:bCs/>
          <w:spacing w:val="2"/>
          <w:w w:val="99"/>
          <w:sz w:val="21"/>
          <w:szCs w:val="21"/>
        </w:rPr>
        <w:t>“</w:t>
      </w:r>
      <w:r>
        <w:rPr>
          <w:rFonts w:hint="eastAsia" w:ascii="宋体" w:hAnsi="宋体" w:eastAsia="宋体" w:cs="宋体"/>
          <w:b w:val="0"/>
          <w:bCs/>
          <w:spacing w:val="-1"/>
          <w:w w:val="99"/>
          <w:sz w:val="21"/>
          <w:szCs w:val="21"/>
        </w:rPr>
        <w:t>西</w:t>
      </w:r>
      <w:r>
        <w:rPr>
          <w:rFonts w:hint="eastAsia" w:ascii="宋体" w:hAnsi="宋体" w:eastAsia="宋体" w:cs="宋体"/>
          <w:b w:val="0"/>
          <w:bCs/>
          <w:spacing w:val="2"/>
          <w:w w:val="99"/>
          <w:sz w:val="21"/>
          <w:szCs w:val="21"/>
        </w:rPr>
        <w:t>电</w:t>
      </w:r>
      <w:r>
        <w:rPr>
          <w:rFonts w:hint="eastAsia" w:ascii="宋体" w:hAnsi="宋体" w:eastAsia="宋体" w:cs="宋体"/>
          <w:b w:val="0"/>
          <w:bCs/>
          <w:spacing w:val="-1"/>
          <w:w w:val="99"/>
          <w:sz w:val="21"/>
          <w:szCs w:val="21"/>
        </w:rPr>
        <w:t>东</w:t>
      </w:r>
      <w:r>
        <w:rPr>
          <w:rFonts w:hint="eastAsia" w:ascii="宋体" w:hAnsi="宋体" w:eastAsia="宋体" w:cs="宋体"/>
          <w:b w:val="0"/>
          <w:bCs/>
          <w:spacing w:val="2"/>
          <w:w w:val="99"/>
          <w:sz w:val="21"/>
          <w:szCs w:val="21"/>
        </w:rPr>
        <w:t>送</w:t>
      </w:r>
      <w:r>
        <w:rPr>
          <w:rFonts w:hint="eastAsia" w:ascii="宋体" w:hAnsi="宋体" w:eastAsia="宋体" w:cs="宋体"/>
          <w:b w:val="0"/>
          <w:bCs/>
          <w:spacing w:val="-106"/>
          <w:w w:val="99"/>
          <w:sz w:val="21"/>
          <w:szCs w:val="21"/>
        </w:rPr>
        <w:t>”</w:t>
      </w:r>
      <w:r>
        <w:rPr>
          <w:rFonts w:hint="eastAsia" w:ascii="宋体" w:hAnsi="宋体" w:eastAsia="宋体" w:cs="宋体"/>
          <w:b w:val="0"/>
          <w:bCs/>
          <w:spacing w:val="-104"/>
          <w:w w:val="99"/>
          <w:sz w:val="21"/>
          <w:szCs w:val="21"/>
        </w:rPr>
        <w:t>、</w:t>
      </w:r>
      <w:r>
        <w:rPr>
          <w:rFonts w:hint="eastAsia" w:ascii="宋体" w:hAnsi="宋体" w:eastAsia="宋体" w:cs="宋体"/>
          <w:b w:val="0"/>
          <w:bCs/>
          <w:spacing w:val="2"/>
          <w:w w:val="99"/>
          <w:sz w:val="21"/>
          <w:szCs w:val="21"/>
        </w:rPr>
        <w:t>“</w:t>
      </w:r>
      <w:r>
        <w:rPr>
          <w:rFonts w:hint="eastAsia" w:ascii="宋体" w:hAnsi="宋体" w:eastAsia="宋体" w:cs="宋体"/>
          <w:b w:val="0"/>
          <w:bCs/>
          <w:spacing w:val="-1"/>
          <w:w w:val="99"/>
          <w:sz w:val="21"/>
          <w:szCs w:val="21"/>
        </w:rPr>
        <w:t>北</w:t>
      </w:r>
      <w:r>
        <w:rPr>
          <w:rFonts w:hint="eastAsia" w:ascii="宋体" w:hAnsi="宋体" w:eastAsia="宋体" w:cs="宋体"/>
          <w:b w:val="0"/>
          <w:bCs/>
          <w:spacing w:val="2"/>
          <w:w w:val="99"/>
          <w:sz w:val="21"/>
          <w:szCs w:val="21"/>
        </w:rPr>
        <w:t>煤</w:t>
      </w:r>
      <w:r>
        <w:rPr>
          <w:rFonts w:hint="eastAsia" w:ascii="宋体" w:hAnsi="宋体" w:eastAsia="宋体" w:cs="宋体"/>
          <w:b w:val="0"/>
          <w:bCs/>
          <w:spacing w:val="-1"/>
          <w:w w:val="99"/>
          <w:sz w:val="21"/>
          <w:szCs w:val="21"/>
        </w:rPr>
        <w:t>南</w:t>
      </w:r>
      <w:r>
        <w:rPr>
          <w:rFonts w:hint="eastAsia" w:ascii="宋体" w:hAnsi="宋体" w:eastAsia="宋体" w:cs="宋体"/>
          <w:b w:val="0"/>
          <w:bCs/>
          <w:spacing w:val="2"/>
          <w:w w:val="99"/>
          <w:sz w:val="21"/>
          <w:szCs w:val="21"/>
        </w:rPr>
        <w:t>运</w:t>
      </w:r>
      <w:r>
        <w:rPr>
          <w:rFonts w:hint="eastAsia" w:ascii="宋体" w:hAnsi="宋体" w:eastAsia="宋体" w:cs="宋体"/>
          <w:b w:val="0"/>
          <w:bCs/>
          <w:spacing w:val="-106"/>
          <w:w w:val="99"/>
          <w:sz w:val="21"/>
          <w:szCs w:val="21"/>
        </w:rPr>
        <w:t>”</w:t>
      </w:r>
      <w:r>
        <w:rPr>
          <w:rFonts w:hint="eastAsia" w:ascii="宋体" w:hAnsi="宋体" w:eastAsia="宋体" w:cs="宋体"/>
          <w:b w:val="0"/>
          <w:bCs/>
          <w:spacing w:val="-1"/>
          <w:w w:val="99"/>
          <w:sz w:val="21"/>
          <w:szCs w:val="21"/>
        </w:rPr>
        <w:t>，</w:t>
      </w:r>
      <w:r>
        <w:rPr>
          <w:rFonts w:hint="eastAsia" w:ascii="宋体" w:hAnsi="宋体" w:eastAsia="宋体" w:cs="宋体"/>
          <w:b w:val="0"/>
          <w:bCs/>
          <w:spacing w:val="2"/>
          <w:w w:val="99"/>
          <w:sz w:val="21"/>
          <w:szCs w:val="21"/>
        </w:rPr>
        <w:t>这</w:t>
      </w:r>
      <w:r>
        <w:rPr>
          <w:rFonts w:hint="eastAsia" w:ascii="宋体" w:hAnsi="宋体" w:eastAsia="宋体" w:cs="宋体"/>
          <w:b w:val="0"/>
          <w:bCs/>
          <w:spacing w:val="-1"/>
          <w:w w:val="99"/>
          <w:sz w:val="21"/>
          <w:szCs w:val="21"/>
        </w:rPr>
        <w:t>些</w:t>
      </w:r>
      <w:r>
        <w:rPr>
          <w:rFonts w:hint="eastAsia" w:ascii="宋体" w:hAnsi="宋体" w:eastAsia="宋体" w:cs="宋体"/>
          <w:b w:val="0"/>
          <w:bCs/>
          <w:spacing w:val="2"/>
          <w:w w:val="99"/>
          <w:sz w:val="21"/>
          <w:szCs w:val="21"/>
        </w:rPr>
        <w:t>均</w:t>
      </w:r>
      <w:r>
        <w:rPr>
          <w:rFonts w:hint="eastAsia" w:ascii="宋体" w:hAnsi="宋体" w:eastAsia="宋体" w:cs="宋体"/>
          <w:b w:val="0"/>
          <w:bCs/>
          <w:spacing w:val="-1"/>
          <w:w w:val="99"/>
          <w:sz w:val="21"/>
          <w:szCs w:val="21"/>
        </w:rPr>
        <w:t>说</w:t>
      </w:r>
      <w:r>
        <w:rPr>
          <w:rFonts w:hint="eastAsia" w:ascii="宋体" w:hAnsi="宋体" w:eastAsia="宋体" w:cs="宋体"/>
          <w:b w:val="0"/>
          <w:bCs/>
          <w:spacing w:val="2"/>
          <w:w w:val="99"/>
          <w:sz w:val="21"/>
          <w:szCs w:val="21"/>
        </w:rPr>
        <w:t>明</w:t>
      </w:r>
      <w:r>
        <w:rPr>
          <w:rFonts w:hint="eastAsia" w:ascii="宋体" w:hAnsi="宋体" w:eastAsia="宋体" w:cs="宋体"/>
          <w:b w:val="0"/>
          <w:bCs/>
          <w:spacing w:val="-1"/>
          <w:w w:val="99"/>
          <w:sz w:val="21"/>
          <w:szCs w:val="21"/>
        </w:rPr>
        <w:t>自</w:t>
      </w:r>
      <w:r>
        <w:rPr>
          <w:rFonts w:hint="eastAsia" w:ascii="宋体" w:hAnsi="宋体" w:eastAsia="宋体" w:cs="宋体"/>
          <w:b w:val="0"/>
          <w:bCs/>
          <w:spacing w:val="2"/>
          <w:w w:val="99"/>
          <w:sz w:val="21"/>
          <w:szCs w:val="21"/>
        </w:rPr>
        <w:t>然</w:t>
      </w:r>
      <w:r>
        <w:rPr>
          <w:rFonts w:hint="eastAsia" w:ascii="宋体" w:hAnsi="宋体" w:eastAsia="宋体" w:cs="宋体"/>
          <w:b w:val="0"/>
          <w:bCs/>
          <w:spacing w:val="-1"/>
          <w:w w:val="99"/>
          <w:sz w:val="21"/>
          <w:szCs w:val="21"/>
        </w:rPr>
        <w:t>资</w:t>
      </w:r>
      <w:r>
        <w:rPr>
          <w:rFonts w:hint="eastAsia" w:ascii="宋体" w:hAnsi="宋体" w:eastAsia="宋体" w:cs="宋体"/>
          <w:b w:val="0"/>
          <w:bCs/>
          <w:spacing w:val="2"/>
          <w:w w:val="99"/>
          <w:sz w:val="21"/>
          <w:szCs w:val="21"/>
        </w:rPr>
        <w:t>源</w:t>
      </w:r>
      <w:r>
        <w:rPr>
          <w:rFonts w:hint="eastAsia" w:ascii="宋体" w:hAnsi="宋体" w:eastAsia="宋体" w:cs="宋体"/>
          <w:b w:val="0"/>
          <w:bCs/>
          <w:spacing w:val="-1"/>
          <w:w w:val="99"/>
          <w:sz w:val="21"/>
          <w:szCs w:val="21"/>
        </w:rPr>
        <w:t>具</w:t>
      </w:r>
      <w:r>
        <w:rPr>
          <w:rFonts w:hint="eastAsia" w:ascii="宋体" w:hAnsi="宋体" w:eastAsia="宋体" w:cs="宋体"/>
          <w:b w:val="0"/>
          <w:bCs/>
          <w:w w:val="99"/>
          <w:sz w:val="21"/>
          <w:szCs w:val="21"/>
        </w:rPr>
        <w:t>有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（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）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72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 w:firstLine="210" w:firstLineChars="1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A．综合性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B．有限性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72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 w:firstLine="210" w:firstLineChars="1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C．广泛性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D．不均匀性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77"/>
          <w:tab w:val="left" w:pos="152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w w:val="95"/>
          <w:sz w:val="21"/>
          <w:szCs w:val="21"/>
        </w:rPr>
        <w:t>湿地被称之</w:t>
      </w:r>
      <w:r>
        <w:rPr>
          <w:rFonts w:hint="eastAsia" w:ascii="宋体" w:hAnsi="宋体" w:eastAsia="宋体" w:cs="宋体"/>
          <w:b w:val="0"/>
          <w:bCs/>
          <w:spacing w:val="-10"/>
          <w:w w:val="95"/>
          <w:sz w:val="21"/>
          <w:szCs w:val="21"/>
        </w:rPr>
        <w:t>为</w:t>
      </w:r>
      <w:r>
        <w:rPr>
          <w:rFonts w:hint="eastAsia" w:ascii="宋体" w:hAnsi="宋体" w:eastAsia="宋体" w:cs="宋体"/>
          <w:b w:val="0"/>
          <w:bCs/>
          <w:w w:val="95"/>
          <w:sz w:val="21"/>
          <w:szCs w:val="21"/>
        </w:rPr>
        <w:t>“地球之肾</w:t>
      </w:r>
      <w:r>
        <w:rPr>
          <w:rFonts w:hint="eastAsia" w:ascii="宋体" w:hAnsi="宋体" w:eastAsia="宋体" w:cs="宋体"/>
          <w:b w:val="0"/>
          <w:bCs/>
          <w:spacing w:val="-6"/>
          <w:w w:val="95"/>
          <w:sz w:val="21"/>
          <w:szCs w:val="21"/>
        </w:rPr>
        <w:t>"，</w:t>
      </w:r>
      <w:r>
        <w:rPr>
          <w:rFonts w:hint="eastAsia" w:ascii="宋体" w:hAnsi="宋体" w:eastAsia="宋体" w:cs="宋体"/>
          <w:b w:val="0"/>
          <w:bCs/>
          <w:w w:val="95"/>
          <w:sz w:val="21"/>
          <w:szCs w:val="21"/>
        </w:rPr>
        <w:t>具有重要的生态和经济效益</w:t>
      </w:r>
      <w:r>
        <w:rPr>
          <w:rFonts w:hint="eastAsia" w:ascii="宋体" w:hAnsi="宋体" w:eastAsia="宋体" w:cs="宋体"/>
          <w:b w:val="0"/>
          <w:bCs/>
          <w:spacing w:val="-13"/>
          <w:w w:val="95"/>
          <w:sz w:val="21"/>
          <w:szCs w:val="21"/>
        </w:rPr>
        <w:t>。</w:t>
      </w:r>
      <w:r>
        <w:rPr>
          <w:rFonts w:hint="eastAsia" w:ascii="宋体" w:hAnsi="宋体" w:eastAsia="宋体" w:cs="宋体"/>
          <w:b w:val="0"/>
          <w:bCs/>
          <w:w w:val="95"/>
          <w:sz w:val="21"/>
          <w:szCs w:val="21"/>
        </w:rPr>
        <w:t>湿地被称</w:t>
      </w:r>
      <w:r>
        <w:rPr>
          <w:rFonts w:hint="eastAsia" w:ascii="宋体" w:hAnsi="宋体" w:eastAsia="宋体" w:cs="宋体"/>
          <w:b w:val="0"/>
          <w:bCs/>
          <w:spacing w:val="-10"/>
          <w:w w:val="95"/>
          <w:sz w:val="21"/>
          <w:szCs w:val="21"/>
        </w:rPr>
        <w:t>为</w:t>
      </w:r>
      <w:r>
        <w:rPr>
          <w:rFonts w:hint="eastAsia" w:ascii="宋体" w:hAnsi="宋体" w:eastAsia="宋体" w:cs="宋体"/>
          <w:b w:val="0"/>
          <w:bCs/>
          <w:w w:val="95"/>
          <w:sz w:val="21"/>
          <w:szCs w:val="21"/>
        </w:rPr>
        <w:t>“地球之肾</w:t>
      </w:r>
      <w:r>
        <w:rPr>
          <w:rFonts w:hint="eastAsia" w:ascii="宋体" w:hAnsi="宋体" w:eastAsia="宋体" w:cs="宋体"/>
          <w:b w:val="0"/>
          <w:bCs/>
          <w:spacing w:val="-10"/>
          <w:w w:val="95"/>
          <w:sz w:val="21"/>
          <w:szCs w:val="21"/>
        </w:rPr>
        <w:t>”</w:t>
      </w:r>
      <w:r>
        <w:rPr>
          <w:rFonts w:hint="eastAsia" w:ascii="宋体" w:hAnsi="宋体" w:eastAsia="宋体" w:cs="宋体"/>
          <w:b w:val="0"/>
          <w:bCs/>
          <w:w w:val="95"/>
          <w:sz w:val="21"/>
          <w:szCs w:val="21"/>
        </w:rPr>
        <w:t>是因为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77"/>
          <w:tab w:val="left" w:pos="152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Chars="0" w:right="0" w:righ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湿地能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                                                             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（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）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86"/>
          <w:tab w:val="left" w:pos="362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-318" w:leftChars="0" w:right="0" w:rightChars="0" w:firstLine="630" w:firstLineChars="3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cs="宋体"/>
          <w:b w:val="0"/>
          <w:bCs/>
          <w:sz w:val="21"/>
          <w:szCs w:val="21"/>
          <w:lang w:val="en-US" w:eastAsia="zh-CN"/>
        </w:rPr>
        <w:t>A.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保护生物多样性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B.调蓄洪水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62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C.涵养水源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D.净化水中污染物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7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 w:firstLine="0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在未来的农业生产中，依托于地理信息技术，农民首先可定期获得农田长势的影像资料，</w:t>
      </w:r>
      <w:r>
        <w:rPr>
          <w:rFonts w:hint="eastAsia" w:ascii="宋体" w:hAnsi="宋体" w:eastAsia="宋体" w:cs="宋体"/>
          <w:b w:val="0"/>
          <w:bCs/>
          <w:spacing w:val="-6"/>
          <w:w w:val="95"/>
          <w:sz w:val="21"/>
          <w:szCs w:val="21"/>
        </w:rPr>
        <w:t>再</w:t>
      </w:r>
      <w:r>
        <w:rPr>
          <w:rFonts w:hint="eastAsia" w:cs="宋体"/>
          <w:b w:val="0"/>
          <w:bCs/>
          <w:spacing w:val="-6"/>
          <w:w w:val="95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/>
          <w:spacing w:val="-6"/>
          <w:w w:val="95"/>
          <w:sz w:val="21"/>
          <w:szCs w:val="21"/>
        </w:rPr>
        <w:t>经过系统分析，最后把杀虫剂、化肥施用到最需要的农田，从而减少污染、提高产量。这一</w:t>
      </w:r>
      <w:r>
        <w:rPr>
          <w:rFonts w:hint="eastAsia" w:ascii="宋体" w:hAnsi="宋体" w:eastAsia="宋体" w:cs="宋体"/>
          <w:b w:val="0"/>
          <w:bCs/>
          <w:spacing w:val="-6"/>
          <w:sz w:val="21"/>
          <w:szCs w:val="21"/>
        </w:rPr>
        <w:t>过程中，依次使用的技术是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                                                           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（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 w:firstLine="210" w:firstLineChars="100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A.GPS—RS—GIS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 xml:space="preserve"> B.RS—GPS—GIS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 w:firstLine="210" w:firstLineChars="100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  <w:sectPr>
          <w:footerReference r:id="rId3" w:type="default"/>
          <w:pgSz w:w="11910" w:h="16840"/>
          <w:pgMar w:top="1540" w:right="1460" w:bottom="1400" w:left="1520" w:header="0" w:footer="1207" w:gutter="0"/>
          <w:cols w:space="720" w:num="1"/>
        </w:sect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 xml:space="preserve">C.GIS—RS—GPS 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D.RS—GIS—GPS</w:t>
      </w:r>
      <w:bookmarkStart w:id="0" w:name="二．综合分析题（共_60_分）"/>
      <w:bookmarkEnd w:id="0"/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right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二．综合分析题（</w:t>
      </w:r>
      <w:r>
        <w:rPr>
          <w:rFonts w:hint="eastAsia" w:ascii="宋体" w:hAnsi="宋体" w:eastAsia="宋体" w:cs="宋体"/>
          <w:b w:val="0"/>
          <w:bCs/>
          <w:spacing w:val="-1"/>
          <w:sz w:val="21"/>
          <w:szCs w:val="21"/>
        </w:rPr>
        <w:t>共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60分）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right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pacing w:val="-1"/>
          <w:w w:val="99"/>
          <w:sz w:val="21"/>
          <w:szCs w:val="21"/>
        </w:rPr>
        <w:t>（</w:t>
      </w:r>
      <w:r>
        <w:rPr>
          <w:rFonts w:hint="eastAsia" w:ascii="宋体" w:hAnsi="宋体" w:eastAsia="宋体" w:cs="宋体"/>
          <w:b w:val="0"/>
          <w:bCs/>
          <w:spacing w:val="2"/>
          <w:w w:val="99"/>
          <w:sz w:val="21"/>
          <w:szCs w:val="21"/>
        </w:rPr>
        <w:t>一</w:t>
      </w:r>
      <w:r>
        <w:rPr>
          <w:rFonts w:hint="eastAsia" w:ascii="宋体" w:hAnsi="宋体" w:eastAsia="宋体" w:cs="宋体"/>
          <w:b w:val="0"/>
          <w:bCs/>
          <w:spacing w:val="-104"/>
          <w:w w:val="99"/>
          <w:sz w:val="21"/>
          <w:szCs w:val="21"/>
        </w:rPr>
        <w:t>）</w:t>
      </w:r>
      <w:r>
        <w:rPr>
          <w:rFonts w:hint="eastAsia" w:ascii="宋体" w:hAnsi="宋体" w:eastAsia="宋体" w:cs="宋体"/>
          <w:b w:val="0"/>
          <w:bCs/>
          <w:spacing w:val="-12"/>
          <w:w w:val="99"/>
          <w:sz w:val="21"/>
          <w:szCs w:val="21"/>
        </w:rPr>
        <w:t>“橘生淮南则为橘，生于淮北则为枳”。读图文资料，回答问题。</w:t>
      </w:r>
      <w:r>
        <w:rPr>
          <w:rFonts w:hint="eastAsia" w:ascii="宋体" w:hAnsi="宋体" w:eastAsia="宋体" w:cs="宋体"/>
          <w:b w:val="0"/>
          <w:bCs/>
          <w:spacing w:val="-1"/>
          <w:w w:val="99"/>
          <w:sz w:val="21"/>
          <w:szCs w:val="21"/>
        </w:rPr>
        <w:t>（</w:t>
      </w:r>
      <w:r>
        <w:rPr>
          <w:rFonts w:hint="eastAsia" w:ascii="宋体" w:hAnsi="宋体" w:eastAsia="宋体" w:cs="宋体"/>
          <w:b w:val="0"/>
          <w:bCs/>
          <w:spacing w:val="1"/>
          <w:w w:val="99"/>
          <w:sz w:val="21"/>
          <w:szCs w:val="21"/>
        </w:rPr>
        <w:t>2</w:t>
      </w:r>
      <w:r>
        <w:rPr>
          <w:rFonts w:hint="eastAsia" w:ascii="宋体" w:hAnsi="宋体" w:eastAsia="宋体" w:cs="宋体"/>
          <w:b w:val="0"/>
          <w:bCs/>
          <w:w w:val="99"/>
          <w:sz w:val="21"/>
          <w:szCs w:val="21"/>
        </w:rPr>
        <w:t>0</w:t>
      </w:r>
      <w:r>
        <w:rPr>
          <w:rFonts w:hint="eastAsia" w:ascii="宋体" w:hAnsi="宋体" w:eastAsia="宋体" w:cs="宋体"/>
          <w:b w:val="0"/>
          <w:bCs/>
          <w:spacing w:val="-1"/>
          <w:w w:val="99"/>
          <w:sz w:val="21"/>
          <w:szCs w:val="21"/>
        </w:rPr>
        <w:t>分</w:t>
      </w:r>
      <w:r>
        <w:rPr>
          <w:rFonts w:hint="eastAsia" w:ascii="宋体" w:hAnsi="宋体" w:eastAsia="宋体" w:cs="宋体"/>
          <w:b w:val="0"/>
          <w:bCs/>
          <w:w w:val="99"/>
          <w:sz w:val="21"/>
          <w:szCs w:val="21"/>
        </w:rPr>
        <w:t>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right="0" w:firstLine="42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柑橘原产于我国，种植历史超过四千年，目前有</w:t>
      </w:r>
      <w:r>
        <w:rPr>
          <w:rFonts w:hint="eastAsia" w:ascii="宋体" w:hAnsi="宋体" w:eastAsia="宋体" w:cs="宋体"/>
          <w:b w:val="0"/>
          <w:bCs/>
          <w:position w:val="1"/>
          <w:sz w:val="21"/>
          <w:szCs w:val="21"/>
        </w:rPr>
        <w:t xml:space="preserve">140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多个国家和地区种植，是世界第一大类水果、第三大贸易农产品。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right="0" w:firstLine="42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西班牙的柑橘种植具有区域化、规模化和机械化等特点，品质优良，鲜果出口量居世界首位；欧盟是世界最大的柑橘进口市场。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right="0" w:firstLine="42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pict>
          <v:group id="_x0000_s2053" o:spid="_x0000_s2053" o:spt="203" style="position:absolute;left:0pt;margin-left:174.5pt;margin-top:7.15pt;height:125.3pt;width:209.95pt;mso-position-horizontal-relative:page;mso-wrap-distance-bottom:0pt;mso-wrap-distance-left:9pt;mso-wrap-distance-right:9pt;mso-wrap-distance-top:0pt;z-index:251668480;mso-width-relative:page;mso-height-relative:page;" coordorigin="3391,699" coordsize="5208,3005">
            <o:lock v:ext="edit" aspectratio="f"/>
            <v:shape id="_x0000_s2054" o:spid="_x0000_s2054" o:spt="75" type="#_x0000_t75" style="position:absolute;left:4070;top:3341;height:363;width:3694;" filled="f" o:preferrelative="t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2055" o:spid="_x0000_s2055" o:spt="75" type="#_x0000_t75" style="position:absolute;left:3391;top:698;height:2592;width:5208;" filled="f" o:preferrelative="t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2056" o:spid="_x0000_s2056" o:spt="202" type="#_x0000_t202" style="position:absolute;left:4070;top:3398;height:180;width:344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180" w:lineRule="exact"/>
                      <w:rPr>
                        <w:rFonts w:ascii="黑体" w:eastAsia="黑体"/>
                        <w:sz w:val="18"/>
                      </w:rPr>
                    </w:pPr>
                    <w:r>
                      <w:rPr>
                        <w:rFonts w:hint="eastAsia" w:ascii="黑体" w:eastAsia="黑体"/>
                        <w:sz w:val="18"/>
                      </w:rPr>
                      <w:t>柑橘在世界的传播路线及主要种植区示意图</w:t>
                    </w:r>
                  </w:p>
                </w:txbxContent>
              </v:textbox>
            </v:shape>
            <w10:wrap type="square"/>
          </v:group>
        </w:pic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right="0" w:firstLine="42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right="0" w:firstLine="42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right="0" w:firstLine="42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right="0" w:firstLine="42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right="0" w:firstLine="42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right="0" w:firstLine="42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right="0" w:firstLine="42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right="0" w:firstLine="42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right="0" w:firstLine="42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/>
        <w:jc w:val="center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2015 年世界柑橘生产、贸易的主要国家对照表</w:t>
      </w:r>
    </w:p>
    <w:tbl>
      <w:tblPr>
        <w:tblStyle w:val="6"/>
        <w:tblW w:w="0" w:type="auto"/>
        <w:tblInd w:w="188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127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00" w:lineRule="auto"/>
              <w:ind w:left="0" w:right="0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类别</w:t>
            </w:r>
          </w:p>
        </w:tc>
        <w:tc>
          <w:tcPr>
            <w:tcW w:w="2693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0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位居前列的国家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127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0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种植产量</w:t>
            </w:r>
          </w:p>
        </w:tc>
        <w:tc>
          <w:tcPr>
            <w:tcW w:w="2693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0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中国、巴西、印度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2127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0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鲜果出口量</w:t>
            </w:r>
          </w:p>
        </w:tc>
        <w:tc>
          <w:tcPr>
            <w:tcW w:w="2693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0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西班牙、中国、南非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127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0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果汁、罐头出口量</w:t>
            </w:r>
          </w:p>
        </w:tc>
        <w:tc>
          <w:tcPr>
            <w:tcW w:w="2693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0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巴西、中国、美国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127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0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进口量</w:t>
            </w:r>
          </w:p>
        </w:tc>
        <w:tc>
          <w:tcPr>
            <w:tcW w:w="2693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30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俄罗斯、德国、法国</w:t>
            </w:r>
          </w:p>
        </w:tc>
      </w:tr>
    </w:tbl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1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cs="宋体"/>
          <w:b w:val="0"/>
          <w:bCs/>
          <w:spacing w:val="-10"/>
          <w:sz w:val="21"/>
          <w:szCs w:val="21"/>
          <w:lang w:val="en-US" w:eastAsia="zh-CN"/>
        </w:rPr>
        <w:t>21.</w:t>
      </w:r>
      <w:r>
        <w:rPr>
          <w:rFonts w:hint="eastAsia" w:ascii="宋体" w:hAnsi="宋体" w:eastAsia="宋体" w:cs="宋体"/>
          <w:b w:val="0"/>
          <w:bCs/>
          <w:spacing w:val="-10"/>
          <w:sz w:val="21"/>
          <w:szCs w:val="21"/>
        </w:rPr>
        <w:t>列举柑橘在亚欧大陆传播路线所经过的世界文化圈。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（4分）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/>
        <w:textAlignment w:val="auto"/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  <w:t xml:space="preserve">                                                                       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u w:val="single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  <w:t xml:space="preserve">                                                                           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2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cs="宋体"/>
          <w:b w:val="0"/>
          <w:bCs/>
          <w:spacing w:val="-10"/>
          <w:sz w:val="21"/>
          <w:szCs w:val="21"/>
          <w:lang w:val="en-US" w:eastAsia="zh-CN"/>
        </w:rPr>
        <w:t>22.</w:t>
      </w:r>
      <w:r>
        <w:rPr>
          <w:rFonts w:hint="eastAsia" w:ascii="宋体" w:hAnsi="宋体" w:eastAsia="宋体" w:cs="宋体"/>
          <w:b w:val="0"/>
          <w:bCs/>
          <w:spacing w:val="-10"/>
          <w:sz w:val="21"/>
          <w:szCs w:val="21"/>
        </w:rPr>
        <w:t>写出我国和欧洲柑橘主要产地所属的自然带名称。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 xml:space="preserve">（4 </w:t>
      </w:r>
      <w:r>
        <w:rPr>
          <w:rFonts w:hint="eastAsia" w:ascii="宋体" w:hAnsi="宋体" w:eastAsia="宋体" w:cs="宋体"/>
          <w:b w:val="0"/>
          <w:bCs/>
          <w:spacing w:val="-5"/>
          <w:sz w:val="21"/>
          <w:szCs w:val="21"/>
        </w:rPr>
        <w:t>分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/>
        <w:textAlignment w:val="auto"/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  <w:t xml:space="preserve">                                                                       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  <w:t xml:space="preserve">                                                                        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2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-260" w:leftChars="0" w:right="0" w:rightChars="0" w:firstLine="192" w:firstLineChars="100"/>
        <w:jc w:val="left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cs="宋体"/>
          <w:b w:val="0"/>
          <w:bCs/>
          <w:spacing w:val="-9"/>
          <w:sz w:val="21"/>
          <w:szCs w:val="21"/>
          <w:lang w:val="en-US" w:eastAsia="zh-CN"/>
        </w:rPr>
        <w:t>23.</w:t>
      </w:r>
      <w:r>
        <w:rPr>
          <w:rFonts w:hint="eastAsia" w:ascii="宋体" w:hAnsi="宋体" w:eastAsia="宋体" w:cs="宋体"/>
          <w:b w:val="0"/>
          <w:bCs/>
          <w:spacing w:val="-9"/>
          <w:sz w:val="21"/>
          <w:szCs w:val="21"/>
        </w:rPr>
        <w:t>比较亚欧大陆东、西两岸柑橘分布北界的差异，并分析原因。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（</w:t>
      </w:r>
      <w:r>
        <w:rPr>
          <w:rFonts w:hint="eastAsia" w:ascii="宋体" w:hAnsi="宋体" w:eastAsia="宋体" w:cs="宋体"/>
          <w:b w:val="0"/>
          <w:bCs/>
          <w:position w:val="1"/>
          <w:sz w:val="21"/>
          <w:szCs w:val="21"/>
        </w:rPr>
        <w:t>6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分）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/>
        <w:textAlignment w:val="auto"/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  <w:t xml:space="preserve">                                                                       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  <w:t xml:space="preserve">                                                                       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/>
        <w:textAlignment w:val="auto"/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  <w:t xml:space="preserve">                                                                       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  <w:t xml:space="preserve">                                                                        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right="0" w:rightChars="0"/>
        <w:jc w:val="left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cs="宋体"/>
          <w:b w:val="0"/>
          <w:bCs/>
          <w:spacing w:val="-13"/>
          <w:w w:val="95"/>
          <w:sz w:val="21"/>
          <w:szCs w:val="21"/>
          <w:lang w:val="en-US" w:eastAsia="zh-CN"/>
        </w:rPr>
        <w:t>24.</w:t>
      </w:r>
      <w:r>
        <w:rPr>
          <w:rFonts w:hint="eastAsia" w:ascii="宋体" w:hAnsi="宋体" w:eastAsia="宋体" w:cs="宋体"/>
          <w:b w:val="0"/>
          <w:bCs/>
          <w:spacing w:val="-13"/>
          <w:w w:val="95"/>
          <w:sz w:val="21"/>
          <w:szCs w:val="21"/>
        </w:rPr>
        <w:t>柑橘的主要出口国中，西班牙以鲜果出口为主，巴西以果汁出口为主，分析造成这种现象</w:t>
      </w:r>
      <w:r>
        <w:rPr>
          <w:rFonts w:hint="eastAsia" w:ascii="宋体" w:hAnsi="宋体" w:eastAsia="宋体" w:cs="宋体"/>
          <w:b w:val="0"/>
          <w:bCs/>
          <w:spacing w:val="-33"/>
          <w:sz w:val="21"/>
          <w:szCs w:val="21"/>
        </w:rPr>
        <w:t>的原因。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（6分）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/>
        <w:textAlignment w:val="auto"/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  <w:t xml:space="preserve">                                                                        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right="0" w:rightChars="0"/>
        <w:jc w:val="left"/>
        <w:textAlignment w:val="auto"/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  <w:t xml:space="preserve">                                                                       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/>
        <w:textAlignment w:val="auto"/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  <w:t xml:space="preserve">                                                                        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right="0" w:rightChars="0"/>
        <w:jc w:val="left"/>
        <w:textAlignment w:val="auto"/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  <w:t xml:space="preserve">                                                                       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right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bookmarkStart w:id="1" w:name="（二）甘肃省拥有冰川、峡谷、黄河、沙漠和绿洲，地理环境具有多样性的特点。读图文资"/>
      <w:bookmarkEnd w:id="1"/>
      <w:r>
        <w:rPr>
          <w:rFonts w:hint="eastAsia" w:ascii="宋体" w:hAnsi="宋体" w:eastAsia="宋体" w:cs="宋体"/>
          <w:b w:val="0"/>
          <w:bCs/>
          <w:sz w:val="21"/>
          <w:szCs w:val="21"/>
        </w:rPr>
        <w:pict>
          <v:group id="_x0000_s2057" o:spid="_x0000_s2057" o:spt="203" style="position:absolute;left:0pt;margin-left:234.65pt;margin-top:22pt;height:159.25pt;width:210.1pt;mso-position-horizontal-relative:page;mso-wrap-distance-bottom:0pt;mso-wrap-distance-left:9pt;mso-wrap-distance-right:9pt;mso-wrap-distance-top:0pt;z-index:251669504;mso-width-relative:page;mso-height-relative:page;" coordorigin="3984,140" coordsize="4202,3185">
            <o:lock v:ext="edit"/>
            <v:shape id="_x0000_s2058" o:spid="_x0000_s2058" o:spt="75" type="#_x0000_t75" style="position:absolute;left:4096;top:251;height:3053;width:4052;" filled="f" o:preferrelative="t" stroked="f" coordsize="21600,21600">
              <v:path/>
              <v:fill on="f" focussize="0,0"/>
              <v:stroke on="f" joinstyle="miter"/>
              <v:imagedata r:id="rId12" o:title=""/>
              <o:lock v:ext="edit" aspectratio="t"/>
            </v:shape>
            <v:shape id="_x0000_s2059" o:spid="_x0000_s2059" o:spt="100" style="position:absolute;left:3983;top:139;height:3185;width:4202;" fillcolor="#000000" filled="t" stroked="f" coordorigin="3984,140" coordsize="4202,3185" adj="" path="m8186,3325l3984,3325,3984,140,8186,140,8186,147,3999,147,3991,155,3999,155,3999,3310,3991,3310,3999,3317,8186,3317,8186,3325xm3999,155l3991,155,3999,147,3999,155xm8171,155l3999,155,3999,147,8171,147,8171,155xm8171,3317l8171,147,8178,155,8186,155,8186,3310,8178,3310,8171,3317xm8186,155l8178,155,8171,147,8186,147,8186,155xm3999,3317l3991,3310,3999,3310,3999,3317xm8171,3317l3999,3317,3999,3310,8171,3310,8171,3317xm8186,3317l8171,3317,8178,3310,8186,3310,8186,3317xe">
              <v:path arrowok="t" o:connecttype="segments"/>
              <v:fill on="t" focussize="0,0"/>
              <v:stroke on="f" joinstyle="round"/>
              <v:imagedata o:title=""/>
              <o:lock v:ext="edit"/>
            </v:shape>
            <w10:wrap type="square"/>
          </v:group>
        </w:pic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（二）甘肃省拥有冰川、峡谷、黄河、沙漠和绿洲，地理环境具有多样性的特点。读图文资料，回答问题。（20 分）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right="0" w:firstLine="420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bookmarkStart w:id="2" w:name="甘肃轮廓狭长，东西蜿蜒_1600_多千米，地处黄土高原、青藏高原和内蒙古高原三"/>
      <w:bookmarkEnd w:id="2"/>
      <w:r>
        <w:rPr>
          <w:rFonts w:hint="eastAsia" w:ascii="宋体" w:hAnsi="宋体" w:eastAsia="宋体" w:cs="宋体"/>
          <w:b w:val="0"/>
          <w:bCs/>
          <w:sz w:val="21"/>
          <w:szCs w:val="21"/>
        </w:rPr>
        <w:t>甘肃轮廓狭长，东西蜿蜒 1600 多千米，地处黄土高原、青藏高原和内蒙古高原三</w:t>
      </w:r>
      <w:bookmarkStart w:id="3" w:name="大高原的交汇地带。"/>
      <w:bookmarkEnd w:id="3"/>
      <w:r>
        <w:rPr>
          <w:rFonts w:hint="eastAsia" w:ascii="宋体" w:hAnsi="宋体" w:eastAsia="宋体" w:cs="宋体"/>
          <w:b w:val="0"/>
          <w:bCs/>
          <w:sz w:val="21"/>
          <w:szCs w:val="21"/>
        </w:rPr>
        <w:t>大高原的交汇地带。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right="0" w:firstLine="420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bookmarkStart w:id="4" w:name="甘肃传统的支柱产业有煤炭、电力、冶金、石化等。甘肃是我国有色金属之乡，已形成铜、"/>
      <w:bookmarkEnd w:id="4"/>
      <w:r>
        <w:rPr>
          <w:rFonts w:hint="eastAsia" w:ascii="宋体" w:hAnsi="宋体" w:eastAsia="宋体" w:cs="宋体"/>
          <w:b w:val="0"/>
          <w:bCs/>
          <w:sz w:val="21"/>
          <w:szCs w:val="21"/>
        </w:rPr>
        <w:t>甘肃传统的支柱产业有煤炭、电力、冶金、石化等。甘肃是我国有色金属之乡，已形成铜、铝、镍、铅、锌等从采选、冶炼到加工一条龙生产体系。近年来着力打造戈壁生态农业产业园、节能环保、清洁能源、通道物流、先进制造、数据信息、中医中药、</w:t>
      </w:r>
      <w:r>
        <w:rPr>
          <w:rFonts w:hint="eastAsia" w:ascii="宋体" w:hAnsi="宋体" w:eastAsia="宋体" w:cs="宋体"/>
          <w:b w:val="0"/>
          <w:bCs/>
          <w:w w:val="99"/>
          <w:sz w:val="21"/>
          <w:szCs w:val="21"/>
        </w:rPr>
        <w:t>文化旅游等“十大生态产业”，这些产业已经占到甘肃地区生产总值的20.3%。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drawing>
          <wp:inline distT="0" distB="0" distL="114300" distR="114300">
            <wp:extent cx="2947035" cy="794385"/>
            <wp:effectExtent l="0" t="0" r="1206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5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-421" w:leftChars="0" w:right="0" w:rightChars="0" w:firstLine="404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bookmarkStart w:id="5" w:name="25._甘肃省自然地理环境复杂多样，从地形、气候角度概述其具体表现。（4_分）"/>
      <w:bookmarkEnd w:id="5"/>
      <w:r>
        <w:rPr>
          <w:rFonts w:hint="eastAsia" w:cs="宋体"/>
          <w:b w:val="0"/>
          <w:bCs/>
          <w:spacing w:val="-4"/>
          <w:sz w:val="21"/>
          <w:szCs w:val="21"/>
          <w:lang w:val="en-US" w:eastAsia="zh-CN"/>
        </w:rPr>
        <w:t>25.</w:t>
      </w:r>
      <w:r>
        <w:rPr>
          <w:rFonts w:hint="eastAsia" w:ascii="宋体" w:hAnsi="宋体" w:eastAsia="宋体" w:cs="宋体"/>
          <w:b w:val="0"/>
          <w:bCs/>
          <w:spacing w:val="-4"/>
          <w:sz w:val="21"/>
          <w:szCs w:val="21"/>
        </w:rPr>
        <w:t>甘肃省自然地理环境复杂多样，从地形、气候角度概述其具体表现。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（4</w:t>
      </w:r>
      <w:r>
        <w:rPr>
          <w:rFonts w:hint="eastAsia" w:ascii="宋体" w:hAnsi="宋体" w:eastAsia="宋体" w:cs="宋体"/>
          <w:b w:val="0"/>
          <w:bCs/>
          <w:spacing w:val="-1"/>
          <w:sz w:val="21"/>
          <w:szCs w:val="21"/>
        </w:rPr>
        <w:t>分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/>
        <w:textAlignment w:val="auto"/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  <w:t xml:space="preserve">                                                                        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right="0" w:rightChars="0"/>
        <w:jc w:val="left"/>
        <w:textAlignment w:val="auto"/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  <w:t xml:space="preserve">                                                                       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/>
        <w:textAlignment w:val="auto"/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  <w:t xml:space="preserve">                                                                        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5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-421" w:leftChars="0" w:right="0" w:rightChars="0" w:firstLine="388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bookmarkStart w:id="6" w:name="26._说出甘肃省主导产业的变化。（2_分）"/>
      <w:bookmarkEnd w:id="6"/>
      <w:r>
        <w:rPr>
          <w:rFonts w:hint="eastAsia" w:cs="宋体"/>
          <w:b w:val="0"/>
          <w:bCs/>
          <w:spacing w:val="-8"/>
          <w:sz w:val="21"/>
          <w:szCs w:val="21"/>
          <w:lang w:val="en-US" w:eastAsia="zh-CN"/>
        </w:rPr>
        <w:t>26.</w:t>
      </w:r>
      <w:r>
        <w:rPr>
          <w:rFonts w:hint="eastAsia" w:ascii="宋体" w:hAnsi="宋体" w:eastAsia="宋体" w:cs="宋体"/>
          <w:b w:val="0"/>
          <w:bCs/>
          <w:spacing w:val="-8"/>
          <w:sz w:val="21"/>
          <w:szCs w:val="21"/>
        </w:rPr>
        <w:t>说出甘肃省主导产业的变化。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（2</w:t>
      </w:r>
      <w:r>
        <w:rPr>
          <w:rFonts w:hint="eastAsia" w:ascii="宋体" w:hAnsi="宋体" w:eastAsia="宋体" w:cs="宋体"/>
          <w:b w:val="0"/>
          <w:bCs/>
          <w:spacing w:val="-1"/>
          <w:sz w:val="21"/>
          <w:szCs w:val="21"/>
        </w:rPr>
        <w:t>分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/>
        <w:textAlignment w:val="auto"/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  <w:t xml:space="preserve">                                                                        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right="0" w:rightChars="0"/>
        <w:jc w:val="left"/>
        <w:textAlignment w:val="auto"/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  <w:t xml:space="preserve">                                                                        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5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-421" w:leftChars="0" w:right="0" w:rightChars="0" w:firstLine="404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bookmarkStart w:id="7" w:name="27._运用产业结构优化的原理，评价甘肃发展“十大生态产业”的合理性。（6_分）"/>
      <w:bookmarkEnd w:id="7"/>
      <w:r>
        <w:rPr>
          <w:rFonts w:hint="eastAsia" w:cs="宋体"/>
          <w:b w:val="0"/>
          <w:bCs/>
          <w:spacing w:val="-4"/>
          <w:sz w:val="21"/>
          <w:szCs w:val="21"/>
          <w:lang w:val="en-US" w:eastAsia="zh-CN"/>
        </w:rPr>
        <w:t>27.</w:t>
      </w:r>
      <w:r>
        <w:rPr>
          <w:rFonts w:hint="eastAsia" w:ascii="宋体" w:hAnsi="宋体" w:eastAsia="宋体" w:cs="宋体"/>
          <w:b w:val="0"/>
          <w:bCs/>
          <w:spacing w:val="-4"/>
          <w:sz w:val="21"/>
          <w:szCs w:val="21"/>
        </w:rPr>
        <w:t>运用产业结构优化的原理，评价甘肃发展“十大生态产业”的合理性。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（6</w:t>
      </w:r>
      <w:r>
        <w:rPr>
          <w:rFonts w:hint="eastAsia" w:ascii="宋体" w:hAnsi="宋体" w:eastAsia="宋体" w:cs="宋体"/>
          <w:b w:val="0"/>
          <w:bCs/>
          <w:spacing w:val="-2"/>
          <w:sz w:val="21"/>
          <w:szCs w:val="21"/>
        </w:rPr>
        <w:t>分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/>
        <w:textAlignment w:val="auto"/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  <w:t xml:space="preserve">                                                                        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right="0" w:rightChars="0"/>
        <w:jc w:val="left"/>
        <w:textAlignment w:val="auto"/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  <w:t xml:space="preserve">                                                                       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/>
        <w:textAlignment w:val="auto"/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  <w:t xml:space="preserve">                                                                       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  <w:t xml:space="preserve">                                                                       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/>
        <w:textAlignment w:val="auto"/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</w:pPr>
      <w:bookmarkStart w:id="8" w:name="28.据调查兰州市有重大地质灾害隐患点多达_4000_多处，说出兰州主要地质灾害"/>
      <w:bookmarkEnd w:id="8"/>
      <w:r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  <w:t xml:space="preserve">                                                                        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5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right="0" w:rightChars="0"/>
        <w:jc w:val="left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cs="宋体"/>
          <w:b w:val="0"/>
          <w:bCs/>
          <w:spacing w:val="-1"/>
          <w:sz w:val="21"/>
          <w:szCs w:val="21"/>
          <w:lang w:val="en-US" w:eastAsia="zh-CN"/>
        </w:rPr>
        <w:t>28.</w:t>
      </w:r>
      <w:r>
        <w:rPr>
          <w:rFonts w:hint="eastAsia" w:ascii="宋体" w:hAnsi="宋体" w:eastAsia="宋体" w:cs="宋体"/>
          <w:b w:val="0"/>
          <w:bCs/>
          <w:spacing w:val="-1"/>
          <w:sz w:val="21"/>
          <w:szCs w:val="21"/>
        </w:rPr>
        <w:t>据调查兰州市有重大地质灾害隐患点多达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4000</w:t>
      </w:r>
      <w:r>
        <w:rPr>
          <w:rFonts w:hint="eastAsia" w:ascii="宋体" w:hAnsi="宋体" w:eastAsia="宋体" w:cs="宋体"/>
          <w:b w:val="0"/>
          <w:bCs/>
          <w:spacing w:val="-1"/>
          <w:sz w:val="21"/>
          <w:szCs w:val="21"/>
        </w:rPr>
        <w:t>多处，说出兰州主要地质灾害，分</w:t>
      </w:r>
      <w:r>
        <w:rPr>
          <w:rFonts w:hint="eastAsia" w:ascii="宋体" w:hAnsi="宋体" w:eastAsia="宋体" w:cs="宋体"/>
          <w:b w:val="0"/>
          <w:bCs/>
          <w:spacing w:val="-8"/>
          <w:sz w:val="21"/>
          <w:szCs w:val="21"/>
        </w:rPr>
        <w:t>析兰州容易发生地质灾害的原因。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（8</w:t>
      </w:r>
      <w:r>
        <w:rPr>
          <w:rFonts w:hint="eastAsia" w:ascii="宋体" w:hAnsi="宋体" w:eastAsia="宋体" w:cs="宋体"/>
          <w:b w:val="0"/>
          <w:bCs/>
          <w:spacing w:val="-1"/>
          <w:sz w:val="21"/>
          <w:szCs w:val="21"/>
        </w:rPr>
        <w:t>分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/>
        <w:textAlignment w:val="auto"/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  <w:t xml:space="preserve">                                                                        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right="0" w:rightChars="0"/>
        <w:jc w:val="left"/>
        <w:textAlignment w:val="auto"/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  <w:t xml:space="preserve">                                                                       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/>
        <w:textAlignment w:val="auto"/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  <w:t xml:space="preserve">                                                                        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5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right="0" w:rightChars="0"/>
        <w:jc w:val="left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  <w:t xml:space="preserve">                                                                       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right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（三）2016</w:t>
      </w:r>
      <w:r>
        <w:rPr>
          <w:rFonts w:hint="eastAsia" w:ascii="宋体" w:hAnsi="宋体" w:eastAsia="宋体" w:cs="宋体"/>
          <w:b w:val="0"/>
          <w:bCs/>
          <w:spacing w:val="-34"/>
          <w:sz w:val="21"/>
          <w:szCs w:val="21"/>
        </w:rPr>
        <w:t>年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6</w:t>
      </w:r>
      <w:r>
        <w:rPr>
          <w:rFonts w:hint="eastAsia" w:ascii="宋体" w:hAnsi="宋体" w:eastAsia="宋体" w:cs="宋体"/>
          <w:b w:val="0"/>
          <w:bCs/>
          <w:spacing w:val="-35"/>
          <w:sz w:val="21"/>
          <w:szCs w:val="21"/>
        </w:rPr>
        <w:t>月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3</w:t>
      </w:r>
      <w:r>
        <w:rPr>
          <w:rFonts w:hint="eastAsia" w:ascii="宋体" w:hAnsi="宋体" w:eastAsia="宋体" w:cs="宋体"/>
          <w:b w:val="0"/>
          <w:bCs/>
          <w:spacing w:val="-5"/>
          <w:sz w:val="21"/>
          <w:szCs w:val="21"/>
        </w:rPr>
        <w:t>日，国家发改委发布了《长江三角洲城市群发展规划》，计划打造</w:t>
      </w:r>
      <w:r>
        <w:rPr>
          <w:rFonts w:hint="eastAsia" w:ascii="宋体" w:hAnsi="宋体" w:eastAsia="宋体" w:cs="宋体"/>
          <w:b w:val="0"/>
          <w:bCs/>
          <w:spacing w:val="6"/>
          <w:w w:val="95"/>
          <w:sz w:val="21"/>
          <w:szCs w:val="21"/>
        </w:rPr>
        <w:t>具有全球影响力的世界级城市群。包括上海市，江苏省、浙江省和安徽省的部分城市。</w:t>
      </w:r>
      <w:r>
        <w:rPr>
          <w:rFonts w:hint="eastAsia" w:ascii="宋体" w:hAnsi="宋体" w:eastAsia="宋体" w:cs="宋体"/>
          <w:b w:val="0"/>
          <w:bCs/>
          <w:spacing w:val="-9"/>
          <w:sz w:val="21"/>
          <w:szCs w:val="21"/>
        </w:rPr>
        <w:t>阅读图文资料，回答问题。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（20</w:t>
      </w:r>
      <w:r>
        <w:rPr>
          <w:rFonts w:hint="eastAsia" w:ascii="宋体" w:hAnsi="宋体" w:eastAsia="宋体" w:cs="宋体"/>
          <w:b w:val="0"/>
          <w:bCs/>
          <w:spacing w:val="-28"/>
          <w:sz w:val="21"/>
          <w:szCs w:val="21"/>
        </w:rPr>
        <w:t>分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right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材料一：安徽省地处长江、淮河中下游，沿江通海。境内丘陵山地广布，约占全省总面积的 55%，自然资源丰富。此次规划中将安徽省的合肥、芜湖等 8 个城市纳入了长三角城市群。新融入地区将发挥区位优势，建设承接产业转移示范区。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right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w w:val="95"/>
          <w:sz w:val="21"/>
          <w:szCs w:val="21"/>
        </w:rPr>
        <w:t>材料二：芜湖市地处安徽省东南部，长江下游。作为皖江示范区龙头城市，近十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年，人口结构和产业结构都发生了较大的变化。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3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-318" w:leftChars="0" w:right="0" w:rightChars="0" w:firstLine="220" w:firstLineChars="100"/>
        <w:jc w:val="left"/>
        <w:textAlignment w:val="auto"/>
        <w:rPr>
          <w:rFonts w:hint="eastAsia" w:cs="宋体"/>
          <w:b w:val="0"/>
          <w:bCs/>
          <w:spacing w:val="-4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344670" cy="3209925"/>
            <wp:effectExtent l="0" t="0" r="1143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67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3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-318" w:leftChars="0" w:right="0" w:rightChars="0" w:firstLine="210" w:firstLineChars="100"/>
        <w:jc w:val="left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pict>
          <v:shape id="_x0000_s2070" o:spid="_x0000_s2070" o:spt="202" type="#_x0000_t202" style="position:absolute;left:0pt;margin-left:144.35pt;margin-top:-91.95pt;height:13.6pt;width:94.45pt;mso-position-horizontal-relative:page;z-index:-2516500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line="272" w:lineRule="exact"/>
                    <w:rPr>
                      <w:rFonts w:ascii="华文宋体" w:eastAsia="华文宋体"/>
                    </w:rPr>
                  </w:pPr>
                  <w:r>
                    <w:rPr>
                      <w:rFonts w:hint="eastAsia" w:ascii="华文宋体" w:eastAsia="华文宋体"/>
                      <w:spacing w:val="-2"/>
                    </w:rPr>
                    <w:t>长三角城市群分布图</w:t>
                  </w:r>
                </w:p>
              </w:txbxContent>
            </v:textbox>
          </v:shape>
        </w:pict>
      </w:r>
      <w:r>
        <w:rPr>
          <w:rFonts w:hint="eastAsia" w:cs="宋体"/>
          <w:b w:val="0"/>
          <w:bCs/>
          <w:spacing w:val="-4"/>
          <w:sz w:val="21"/>
          <w:szCs w:val="21"/>
          <w:lang w:val="en-US" w:eastAsia="zh-CN"/>
        </w:rPr>
        <w:t>29,</w:t>
      </w:r>
      <w:r>
        <w:rPr>
          <w:rFonts w:hint="eastAsia" w:ascii="宋体" w:hAnsi="宋体" w:eastAsia="宋体" w:cs="宋体"/>
          <w:b w:val="0"/>
          <w:bCs/>
          <w:spacing w:val="-4"/>
          <w:sz w:val="21"/>
          <w:szCs w:val="21"/>
        </w:rPr>
        <w:t>分析长江三角洲城市群打造成世界级城市群的有利区位条件。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（6</w:t>
      </w:r>
      <w:r>
        <w:rPr>
          <w:rFonts w:hint="eastAsia" w:ascii="宋体" w:hAnsi="宋体" w:eastAsia="宋体" w:cs="宋体"/>
          <w:b w:val="0"/>
          <w:bCs/>
          <w:spacing w:val="-36"/>
          <w:sz w:val="21"/>
          <w:szCs w:val="21"/>
        </w:rPr>
        <w:t>分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/>
        <w:textAlignment w:val="auto"/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  <w:t xml:space="preserve">                                                                        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right="0" w:rightChars="0"/>
        <w:jc w:val="left"/>
        <w:textAlignment w:val="auto"/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  <w:t xml:space="preserve">                                                                       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/>
        <w:textAlignment w:val="auto"/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  <w:t xml:space="preserve">                                                                        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3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-318" w:leftChars="0" w:right="0" w:rightChars="0" w:firstLine="202" w:firstLineChars="100"/>
        <w:jc w:val="left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cs="宋体"/>
          <w:b w:val="0"/>
          <w:bCs/>
          <w:spacing w:val="-4"/>
          <w:sz w:val="21"/>
          <w:szCs w:val="21"/>
          <w:lang w:val="en-US" w:eastAsia="zh-CN"/>
        </w:rPr>
        <w:t>30.</w:t>
      </w:r>
      <w:r>
        <w:rPr>
          <w:rFonts w:hint="eastAsia" w:ascii="宋体" w:hAnsi="宋体" w:eastAsia="宋体" w:cs="宋体"/>
          <w:b w:val="0"/>
          <w:bCs/>
          <w:spacing w:val="-4"/>
          <w:sz w:val="21"/>
          <w:szCs w:val="21"/>
        </w:rPr>
        <w:t>归纳芜湖市在城镇化过程中乡村人口、产业结构发生的变化。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（4</w:t>
      </w:r>
      <w:r>
        <w:rPr>
          <w:rFonts w:hint="eastAsia" w:ascii="宋体" w:hAnsi="宋体" w:eastAsia="宋体" w:cs="宋体"/>
          <w:b w:val="0"/>
          <w:bCs/>
          <w:spacing w:val="-36"/>
          <w:sz w:val="21"/>
          <w:szCs w:val="21"/>
        </w:rPr>
        <w:t>分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/>
        <w:textAlignment w:val="auto"/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  <w:t xml:space="preserve">                                                                        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right="0" w:rightChars="0"/>
        <w:jc w:val="left"/>
        <w:textAlignment w:val="auto"/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  <w:t xml:space="preserve">                                                                        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3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-318" w:leftChars="0" w:right="0" w:rightChars="0" w:firstLine="200" w:firstLineChars="100"/>
        <w:jc w:val="left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cs="宋体"/>
          <w:b w:val="0"/>
          <w:bCs/>
          <w:spacing w:val="-5"/>
          <w:sz w:val="21"/>
          <w:szCs w:val="21"/>
          <w:lang w:val="en-US" w:eastAsia="zh-CN"/>
        </w:rPr>
        <w:t>31.</w:t>
      </w:r>
      <w:r>
        <w:rPr>
          <w:rFonts w:hint="eastAsia" w:ascii="宋体" w:hAnsi="宋体" w:eastAsia="宋体" w:cs="宋体"/>
          <w:b w:val="0"/>
          <w:bCs/>
          <w:spacing w:val="-5"/>
          <w:sz w:val="21"/>
          <w:szCs w:val="21"/>
        </w:rPr>
        <w:t>分析芜湖市承接上海等地产业转移的优势区位条件。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（4</w:t>
      </w:r>
      <w:r>
        <w:rPr>
          <w:rFonts w:hint="eastAsia" w:ascii="宋体" w:hAnsi="宋体" w:eastAsia="宋体" w:cs="宋体"/>
          <w:b w:val="0"/>
          <w:bCs/>
          <w:spacing w:val="-27"/>
          <w:sz w:val="21"/>
          <w:szCs w:val="21"/>
        </w:rPr>
        <w:t>分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/>
        <w:textAlignment w:val="auto"/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  <w:t xml:space="preserve">                                                                        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right="0" w:rightChars="0"/>
        <w:jc w:val="left"/>
        <w:textAlignment w:val="auto"/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  <w:t xml:space="preserve">                                                                       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-220" w:leftChars="-100" w:right="0" w:firstLine="104" w:firstLineChars="50"/>
        <w:textAlignment w:val="auto"/>
        <w:rPr>
          <w:rFonts w:hint="eastAsia" w:ascii="宋体" w:hAnsi="宋体" w:eastAsia="宋体" w:cs="宋体"/>
          <w:b w:val="0"/>
          <w:bCs/>
          <w:spacing w:val="-30"/>
          <w:sz w:val="21"/>
          <w:szCs w:val="21"/>
        </w:rPr>
      </w:pPr>
      <w:r>
        <w:rPr>
          <w:rFonts w:hint="eastAsia" w:cs="宋体"/>
          <w:b w:val="0"/>
          <w:bCs/>
          <w:spacing w:val="-1"/>
          <w:sz w:val="21"/>
          <w:szCs w:val="21"/>
          <w:lang w:val="en-US" w:eastAsia="zh-CN"/>
        </w:rPr>
        <w:t>32.</w:t>
      </w:r>
      <w:r>
        <w:rPr>
          <w:rFonts w:hint="eastAsia" w:ascii="宋体" w:hAnsi="宋体" w:eastAsia="宋体" w:cs="宋体"/>
          <w:b w:val="0"/>
          <w:bCs/>
          <w:spacing w:val="-1"/>
          <w:sz w:val="21"/>
          <w:szCs w:val="21"/>
        </w:rPr>
        <w:t>概述安徽八个城市加入长三角城市群后，在社会经济等方面将产生的积极影响</w:t>
      </w:r>
      <w:r>
        <w:rPr>
          <w:rFonts w:hint="eastAsia" w:ascii="宋体" w:hAnsi="宋体" w:eastAsia="宋体" w:cs="宋体"/>
          <w:b w:val="0"/>
          <w:bCs/>
          <w:spacing w:val="-116"/>
          <w:sz w:val="21"/>
          <w:szCs w:val="21"/>
        </w:rPr>
        <w:t>。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（6</w:t>
      </w:r>
      <w:r>
        <w:rPr>
          <w:rFonts w:hint="eastAsia" w:ascii="宋体" w:hAnsi="宋体" w:eastAsia="宋体" w:cs="宋体"/>
          <w:b w:val="0"/>
          <w:bCs/>
          <w:spacing w:val="-30"/>
          <w:sz w:val="21"/>
          <w:szCs w:val="21"/>
        </w:rPr>
        <w:t>分）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/>
        <w:textAlignment w:val="auto"/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  <w:t xml:space="preserve">                                                                        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right="0" w:rightChars="0"/>
        <w:jc w:val="left"/>
        <w:textAlignment w:val="auto"/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  <w:t xml:space="preserve">                                                                       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right="0"/>
        <w:textAlignment w:val="auto"/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u w:val="single"/>
          <w:lang w:val="en-US" w:eastAsia="zh-CN"/>
        </w:rPr>
        <w:t xml:space="preserve">                                                                       </w:t>
      </w:r>
      <w:bookmarkStart w:id="9" w:name="_GoBack"/>
      <w:bookmarkEnd w:id="9"/>
    </w:p>
    <w:sectPr>
      <w:headerReference r:id="rId4" w:type="default"/>
      <w:pgSz w:w="11060" w:h="15300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1025" o:spid="_x0000_s1025" o:spt="202" type="#_x0000_t202" style="position:absolute;left:0pt;margin-left:293.4pt;margin-top:770.65pt;height:12pt;width:8.5pt;mso-position-horizontal-relative:page;mso-position-vertical-relative:page;z-index:-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40"/>
                  <w:rPr>
                    <w:rFonts w:ascii="Times New Roman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sz w:val="18"/>
                  </w:rP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  <w:p>
    <w:pPr>
      <w:tabs>
        <w:tab w:val="center" w:pos="4153"/>
        <w:tab w:val="right" w:pos="8306"/>
      </w:tabs>
      <w:autoSpaceDE/>
      <w:autoSpaceDN/>
      <w:snapToGrid w:val="0"/>
      <w:rPr>
        <w:rFonts w:ascii="Times New Roman" w:hAnsi="Times New Roman" w:cs="Times New Roman"/>
        <w:sz w:val="2"/>
        <w:szCs w:val="2"/>
        <w:lang w:val="en-US" w:bidi="ar-SA"/>
      </w:rPr>
    </w:pPr>
    <w:r>
      <w:rPr>
        <w:color w:val="FFFFFF"/>
        <w:sz w:val="2"/>
        <w:szCs w:val="2"/>
      </w:rPr>
      <w:pict>
        <v:shape id="PowerPlusWaterMarkObject1453549720" o:spid="_x0000_s1026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stroked="f" coordsize="21600,21600" o:allowincell="f">
          <v:path/>
          <v:fill opacity="32768f" focussize="0,0"/>
          <v:stroke on="f"/>
          <v:imagedata o:title=""/>
          <o:lock v:ext="edit"/>
          <v:textpath on="t" fitshape="t" fitpath="t" trim="f" xscale="f" string="zxxk.com" style="font-family:宋体;font-size:8pt;v-text-align:center;"/>
        </v:shape>
      </w:pict>
    </w:r>
    <w:r>
      <w:rPr>
        <w:color w:val="FFFFFF"/>
        <w:sz w:val="2"/>
        <w:szCs w:val="2"/>
      </w:rPr>
      <w:pict>
        <v:shape id="图片 5" o:spid="_x0000_s1027" o:spt="75" alt="学科网 zxxk.com" type="#_x0000_t75" style="position:absolute;left:0pt;margin-left:64.05pt;margin-top:-20.75pt;height:0.05pt;width:0.05pt;z-index:251667456;mso-width-relative:page;mso-height-relative:page;" filled="f" o:preferrelative="t" stroked="f" coordsize="21600,21600">
          <v:path/>
          <v:fill on="f" focussize="0,0"/>
          <v:stroke on="f" joinstyle="miter"/>
          <v:imagedata r:id="rId1" o:title="{75232B38-A165-1FB7-499C-2E1C792CACB5}"/>
          <o:lock v:ext="edit" aspectratio="t"/>
        </v:shape>
      </w:pict>
    </w:r>
    <w:r>
      <w:rPr>
        <w:rFonts w:hint="eastAsia" w:ascii="Times New Roman" w:hAnsi="Times New Roman" w:cs="Times New Roman"/>
        <w:color w:val="FFFFFF"/>
        <w:sz w:val="2"/>
        <w:szCs w:val="2"/>
        <w:lang w:val="en-US" w:bidi="ar-SA"/>
      </w:rPr>
      <w:t>学科网（北京）股份有限公司</w:t>
    </w:r>
  </w:p>
  <w:p>
    <w:pPr>
      <w:pStyle w:val="4"/>
      <w:rPr>
        <w:sz w:val="2"/>
        <w:szCs w:val="2"/>
      </w:rPr>
    </w:pPr>
    <w:r>
      <w:rPr>
        <w:color w:val="FFFFFF"/>
        <w:sz w:val="2"/>
        <w:szCs w:val="2"/>
      </w:rPr>
      <w:pict>
        <v:shape id="_x0000_s1028" o:spid="_x0000_s1028" o:spt="136" alt="学科网 zxxk.com" type="#_x0000_t136" style="position:absolute;left:0pt;margin-left:158.95pt;margin-top:407.9pt;height:2.85pt;width:2.85pt;mso-position-horizontal-relative:margin;mso-position-vertical-relative:margin;rotation:20643840f;z-index:-251656192;mso-width-relative:page;mso-height-relative:page;" stroked="f" coordsize="21600,21600" o:allowincell="f">
          <v:path/>
          <v:fill opacity="32768f" focussize="0,0"/>
          <v:stroke on="f"/>
          <v:imagedata o:title=""/>
          <o:lock v:ext="edit"/>
          <v:textpath on="t" fitshape="t" fitpath="t" trim="f" xscale="f" string="zxxk.com" style="font-family:宋体;font-size:8pt;v-text-align:center;"/>
        </v:shape>
      </w:pict>
    </w:r>
    <w:r>
      <w:rPr>
        <w:color w:val="FFFFFF"/>
        <w:sz w:val="2"/>
        <w:szCs w:val="2"/>
      </w:rPr>
      <w:pict>
        <v:shape id="_x0000_s1029" o:spid="_x0000_s1029" o:spt="75" alt="学科网 zxxk.com" type="#_x0000_t75" style="position:absolute;left:0pt;margin-left:64.05pt;margin-top:-20.75pt;height:0.05pt;width:0.05pt;z-index:251668480;mso-width-relative:page;mso-height-relative:page;" filled="f" o:preferrelative="t" stroked="f" coordsize="21600,21600">
          <v:path/>
          <v:fill on="f" focussize="0,0"/>
          <v:stroke on="f" joinstyle="miter"/>
          <v:imagedata r:id="rId1" o:title="{75232B38-A165-1FB7-499C-2E1C792CACB5}"/>
          <o:lock v:ext="edit" aspectratio="t"/>
        </v:shape>
      </w:pict>
    </w:r>
    <w:r>
      <w:rPr>
        <w:rFonts w:hint="eastAsia"/>
        <w:color w:val="FFFFFF"/>
        <w:sz w:val="2"/>
        <w:szCs w:val="2"/>
      </w:rPr>
      <w:t>学科网（北京）股份有限公司</w:t>
    </w:r>
  </w:p>
  <w:p>
    <w:pPr>
      <w:pStyle w:val="4"/>
      <w:rPr>
        <w:sz w:val="2"/>
        <w:szCs w:val="2"/>
      </w:rPr>
    </w:pPr>
    <w:r>
      <w:rPr>
        <w:color w:val="FFFFFF"/>
        <w:sz w:val="2"/>
        <w:szCs w:val="2"/>
      </w:rPr>
      <w:pict>
        <v:shape id="_x0000_s1030" o:spid="_x0000_s1030" o:spt="136" alt="学科网 zxxk.com" type="#_x0000_t136" style="position:absolute;left:0pt;margin-left:158.95pt;margin-top:407.9pt;height:2.85pt;width:2.85pt;mso-position-horizontal-relative:margin;mso-position-vertical-relative:margin;rotation:20643840f;z-index:-251655168;mso-width-relative:page;mso-height-relative:page;" stroked="f" coordsize="21600,21600" o:allowincell="f">
          <v:path/>
          <v:fill opacity="32768f" focussize="0,0"/>
          <v:stroke on="f"/>
          <v:imagedata o:title=""/>
          <o:lock v:ext="edit"/>
          <v:textpath on="t" fitshape="t" fitpath="t" trim="f" xscale="f" string="zxxk.com" style="font-family:宋体;font-size:8pt;v-text-align:center;"/>
        </v:shape>
      </w:pict>
    </w:r>
    <w:r>
      <w:rPr>
        <w:color w:val="FFFFFF"/>
        <w:sz w:val="2"/>
        <w:szCs w:val="2"/>
      </w:rPr>
      <w:pict>
        <v:shape id="_x0000_s1031" o:spid="_x0000_s1031" o:spt="75" alt="学科网 zxxk.com" type="#_x0000_t75" style="position:absolute;left:0pt;margin-left:64.05pt;margin-top:-20.75pt;height:0.05pt;width:0.05pt;z-index:251669504;mso-width-relative:page;mso-height-relative:page;" filled="f" o:preferrelative="t" stroked="f" coordsize="21600,21600">
          <v:path/>
          <v:fill on="f" focussize="0,0"/>
          <v:stroke on="f" joinstyle="miter"/>
          <v:imagedata r:id="rId1" o:title="{75232B38-A165-1FB7-499C-2E1C792CACB5}"/>
          <o:lock v:ext="edit" aspectratio="t"/>
        </v:shape>
      </w:pict>
    </w:r>
    <w:r>
      <w:rPr>
        <w:rFonts w:hint="eastAsia"/>
        <w:color w:val="FFFFFF"/>
        <w:sz w:val="2"/>
        <w:szCs w:val="2"/>
      </w:rPr>
      <w:t>学科网（北京）股份有限公司</w:t>
    </w:r>
  </w:p>
  <w:p>
    <w:pPr>
      <w:pStyle w:val="4"/>
      <w:rPr>
        <w:sz w:val="2"/>
        <w:szCs w:val="2"/>
      </w:rPr>
    </w:pPr>
    <w:r>
      <w:rPr>
        <w:color w:val="FFFFFF"/>
        <w:sz w:val="2"/>
        <w:szCs w:val="2"/>
      </w:rPr>
      <w:pict>
        <v:shape id="_x0000_s1032" o:spid="_x0000_s1032" o:spt="136" alt="学科网 zxxk.com" type="#_x0000_t136" style="position:absolute;left:0pt;margin-left:158.95pt;margin-top:407.9pt;height:2.85pt;width:2.85pt;mso-position-horizontal-relative:margin;mso-position-vertical-relative:margin;rotation:20643840f;z-index:-251654144;mso-width-relative:page;mso-height-relative:page;" stroked="f" coordsize="21600,21600" o:allowincell="f">
          <v:path/>
          <v:fill opacity="32768f" focussize="0,0"/>
          <v:stroke on="f"/>
          <v:imagedata o:title=""/>
          <o:lock v:ext="edit"/>
          <v:textpath on="t" fitshape="t" fitpath="t" trim="f" xscale="f" string="zxxk.com" style="font-family:宋体;font-size:8pt;v-text-align:center;"/>
        </v:shape>
      </w:pict>
    </w:r>
    <w:r>
      <w:rPr>
        <w:color w:val="FFFFFF"/>
        <w:sz w:val="2"/>
        <w:szCs w:val="2"/>
      </w:rPr>
      <w:pict>
        <v:shape id="_x0000_s1033" o:spid="_x0000_s1033" o:spt="75" alt="学科网 zxxk.com" type="#_x0000_t75" style="position:absolute;left:0pt;margin-left:64.05pt;margin-top:-20.75pt;height:0.05pt;width:0.05pt;z-index:251670528;mso-width-relative:page;mso-height-relative:page;" filled="f" o:preferrelative="t" stroked="f" coordsize="21600,21600">
          <v:path/>
          <v:fill on="f" focussize="0,0"/>
          <v:stroke on="f" joinstyle="miter"/>
          <v:imagedata r:id="rId1" o:title="{75232B38-A165-1FB7-499C-2E1C792CACB5}"/>
          <o:lock v:ext="edit" aspectratio="t"/>
        </v:shape>
      </w:pict>
    </w:r>
    <w:r>
      <w:rPr>
        <w:rFonts w:hint="eastAsia"/>
        <w:color w:val="FFFFFF"/>
        <w:sz w:val="2"/>
        <w:szCs w:val="2"/>
      </w:rPr>
      <w:t>学科网（北京）股份有限公司</w:t>
    </w:r>
  </w:p>
  <w:p>
    <w:pPr>
      <w:pStyle w:val="4"/>
      <w:rPr>
        <w:sz w:val="2"/>
        <w:szCs w:val="2"/>
      </w:rPr>
    </w:pPr>
    <w:r>
      <w:rPr>
        <w:color w:val="FFFFFF"/>
        <w:sz w:val="2"/>
        <w:szCs w:val="2"/>
      </w:rPr>
      <w:pict>
        <v:shape id="_x0000_s1034" o:spid="_x0000_s1034" o:spt="136" alt="学科网 zxxk.com" type="#_x0000_t136" style="position:absolute;left:0pt;margin-left:158.95pt;margin-top:407.9pt;height:2.85pt;width:2.85pt;mso-position-horizontal-relative:margin;mso-position-vertical-relative:margin;rotation:20643840f;z-index:-251653120;mso-width-relative:page;mso-height-relative:page;" stroked="f" coordsize="21600,21600" o:allowincell="f">
          <v:path/>
          <v:fill opacity="32768f" focussize="0,0"/>
          <v:stroke on="f"/>
          <v:imagedata o:title=""/>
          <o:lock v:ext="edit"/>
          <v:textpath on="t" fitshape="t" fitpath="t" trim="f" xscale="f" string="zxxk.com" style="font-family:宋体;font-size:8pt;v-text-align:center;"/>
        </v:shape>
      </w:pict>
    </w:r>
    <w:r>
      <w:rPr>
        <w:color w:val="FFFFFF"/>
        <w:sz w:val="2"/>
        <w:szCs w:val="2"/>
      </w:rPr>
      <w:pict>
        <v:shape id="_x0000_s1035" o:spid="_x0000_s1035" o:spt="75" alt="学科网 zxxk.com" type="#_x0000_t75" style="position:absolute;left:0pt;margin-left:64.05pt;margin-top:-20.75pt;height:0.05pt;width:0.05pt;z-index:251671552;mso-width-relative:page;mso-height-relative:page;" filled="f" o:preferrelative="t" stroked="f" coordsize="21600,21600">
          <v:path/>
          <v:fill on="f" focussize="0,0"/>
          <v:stroke on="f" joinstyle="miter"/>
          <v:imagedata r:id="rId1" o:title="{75232B38-A165-1FB7-499C-2E1C792CACB5}"/>
          <o:lock v:ext="edit" aspectratio="t"/>
        </v:shape>
      </w:pict>
    </w:r>
    <w:r>
      <w:rPr>
        <w:rFonts w:hint="eastAsia"/>
        <w:color w:val="FFFFFF"/>
        <w:sz w:val="2"/>
        <w:szCs w:val="2"/>
      </w:rPr>
      <w:t>学科网（北京）股份有限公司</w:t>
    </w:r>
  </w:p>
  <w:p>
    <w:pPr>
      <w:pStyle w:val="4"/>
      <w:rPr>
        <w:sz w:val="2"/>
        <w:szCs w:val="2"/>
      </w:rPr>
    </w:pPr>
    <w:r>
      <w:rPr>
        <w:color w:val="FFFFFF"/>
        <w:sz w:val="2"/>
        <w:szCs w:val="2"/>
      </w:rPr>
      <w:pict>
        <v:shape id="_x0000_s1036" o:spid="_x0000_s1036" o:spt="136" alt="学科网 zxxk.com" type="#_x0000_t136" style="position:absolute;left:0pt;margin-left:158.95pt;margin-top:407.9pt;height:2.85pt;width:2.85pt;mso-position-horizontal-relative:margin;mso-position-vertical-relative:margin;rotation:20643840f;z-index:-251652096;mso-width-relative:page;mso-height-relative:page;" stroked="f" coordsize="21600,21600" o:allowincell="f">
          <v:path/>
          <v:fill opacity="32768f" focussize="0,0"/>
          <v:stroke on="f"/>
          <v:imagedata o:title=""/>
          <o:lock v:ext="edit"/>
          <v:textpath on="t" fitshape="t" fitpath="t" trim="f" xscale="f" string="zxxk.com" style="font-family:宋体;font-size:8pt;v-text-align:center;"/>
        </v:shape>
      </w:pict>
    </w:r>
    <w:r>
      <w:rPr>
        <w:color w:val="FFFFFF"/>
        <w:sz w:val="2"/>
        <w:szCs w:val="2"/>
      </w:rPr>
      <w:pict>
        <v:shape id="_x0000_s1037" o:spid="_x0000_s1037" o:spt="75" alt="学科网 zxxk.com" type="#_x0000_t75" style="position:absolute;left:0pt;margin-left:64.05pt;margin-top:-20.75pt;height:0.05pt;width:0.05pt;z-index:251672576;mso-width-relative:page;mso-height-relative:page;" filled="f" o:preferrelative="t" stroked="f" coordsize="21600,21600">
          <v:path/>
          <v:fill on="f" focussize="0,0"/>
          <v:stroke on="f" joinstyle="miter"/>
          <v:imagedata r:id="rId1" o:title="{75232B38-A165-1FB7-499C-2E1C792CACB5}"/>
          <o:lock v:ext="edit" aspectratio="t"/>
        </v:shape>
      </w:pict>
    </w:r>
    <w:r>
      <w:rPr>
        <w:rFonts w:hint="eastAsia"/>
        <w:color w:val="FFFFFF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autoSpaceDE/>
      <w:autoSpaceDN/>
      <w:snapToGrid w:val="0"/>
      <w:jc w:val="both"/>
      <w:rPr>
        <w:rFonts w:ascii="Times New Roman" w:hAnsi="Times New Roman" w:cs="Times New Roman"/>
        <w:sz w:val="2"/>
        <w:szCs w:val="2"/>
        <w:lang w:val="en-US" w:bidi="ar-SA"/>
      </w:rPr>
    </w:pPr>
    <w:r>
      <w:pict>
        <v:shape id="图片 4" o:spid="_x0000_s1039" o:spt="75" alt="学科网 zxxk.com" type="#_x0000_t75" style="position:absolute;left:0pt;margin-left:351pt;margin-top:8.45pt;height:0.75pt;width:0.75pt;z-index:251666432;mso-width-relative:page;mso-height-relative:page;" filled="f" o:preferrelative="t" stroked="f" coordsize="21600,21600">
          <v:path/>
          <v:fill on="f" focussize="0,0"/>
          <v:stroke on="f" joinstyle="miter"/>
          <v:imagedata r:id="rId1" o:title="{75232B38-A165-1FB7-499C-2E1C792CACB5}"/>
          <o:lock v:ext="edit" aspectratio="t"/>
        </v:shape>
      </w:pict>
    </w:r>
    <w:r>
      <w:rPr>
        <w:color w:val="FFFFFF"/>
        <w:sz w:val="2"/>
        <w:szCs w:val="2"/>
      </w:rPr>
      <w:pict>
        <v:shape id="_x0000_i1025" o:spt="136" alt="学科网 zxxk.com" type="#_x0000_t136" style="height:0.75pt;width:0.7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text-align:center;v-text-spacing:78650f;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705654"/>
    <w:multiLevelType w:val="singleLevel"/>
    <w:tmpl w:val="8D705654"/>
    <w:lvl w:ilvl="0" w:tentative="0">
      <w:start w:val="1"/>
      <w:numFmt w:val="upperLetter"/>
      <w:suff w:val="nothing"/>
      <w:lvlText w:val="%1．"/>
      <w:lvlJc w:val="left"/>
    </w:lvl>
  </w:abstractNum>
  <w:abstractNum w:abstractNumId="1">
    <w:nsid w:val="B5E306ED"/>
    <w:multiLevelType w:val="multilevel"/>
    <w:tmpl w:val="B5E306ED"/>
    <w:lvl w:ilvl="0" w:tentative="0">
      <w:start w:val="10"/>
      <w:numFmt w:val="decimal"/>
      <w:lvlText w:val="%1."/>
      <w:lvlJc w:val="left"/>
      <w:pPr>
        <w:ind w:left="476" w:hanging="317"/>
        <w:jc w:val="left"/>
      </w:pPr>
      <w:rPr>
        <w:rFonts w:hint="default" w:ascii="宋体" w:hAnsi="宋体" w:eastAsia="宋体" w:cs="宋体"/>
        <w:spacing w:val="-2"/>
        <w:w w:val="99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480" w:hanging="31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418" w:hanging="31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357" w:hanging="31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96" w:hanging="31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35" w:hanging="31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74" w:hanging="31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13" w:hanging="31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52" w:hanging="317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71" w:hanging="212"/>
        <w:jc w:val="left"/>
      </w:pPr>
      <w:rPr>
        <w:rFonts w:hint="default" w:ascii="宋体" w:hAnsi="宋体" w:eastAsia="宋体" w:cs="宋体"/>
        <w:spacing w:val="-2"/>
        <w:w w:val="99"/>
        <w:sz w:val="19"/>
        <w:szCs w:val="19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60" w:hanging="315"/>
        <w:jc w:val="left"/>
      </w:pPr>
      <w:rPr>
        <w:rFonts w:hint="default" w:ascii="宋体" w:hAnsi="宋体" w:eastAsia="宋体" w:cs="宋体"/>
        <w:spacing w:val="0"/>
        <w:w w:val="99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300" w:hanging="315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253" w:hanging="31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07" w:hanging="31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61" w:hanging="31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15" w:hanging="31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68" w:hanging="31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2" w:hanging="315"/>
      </w:pPr>
      <w:rPr>
        <w:rFonts w:hint="default"/>
        <w:lang w:val="zh-CN" w:eastAsia="zh-CN" w:bidi="zh-CN"/>
      </w:rPr>
    </w:lvl>
  </w:abstractNum>
  <w:abstractNum w:abstractNumId="3">
    <w:nsid w:val="25B654F3"/>
    <w:multiLevelType w:val="multilevel"/>
    <w:tmpl w:val="25B654F3"/>
    <w:lvl w:ilvl="0" w:tentative="0">
      <w:start w:val="19"/>
      <w:numFmt w:val="decimal"/>
      <w:lvlText w:val="%1."/>
      <w:lvlJc w:val="left"/>
      <w:pPr>
        <w:ind w:left="160" w:hanging="317"/>
        <w:jc w:val="right"/>
      </w:pPr>
      <w:rPr>
        <w:rFonts w:hint="default"/>
        <w:spacing w:val="-2"/>
        <w:w w:val="99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685" w:hanging="317"/>
        <w:jc w:val="left"/>
      </w:pPr>
      <w:rPr>
        <w:rFonts w:hint="default" w:ascii="宋体" w:hAnsi="宋体" w:eastAsia="宋体" w:cs="宋体"/>
        <w:spacing w:val="0"/>
        <w:w w:val="99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596" w:hanging="31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13" w:hanging="31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30" w:hanging="31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46" w:hanging="31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63" w:hanging="31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80" w:hanging="31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96" w:hanging="317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2931B6"/>
    <w:rsid w:val="002931B6"/>
    <w:rsid w:val="004151FC"/>
    <w:rsid w:val="005206AB"/>
    <w:rsid w:val="00B27154"/>
    <w:rsid w:val="00B66A36"/>
    <w:rsid w:val="00C02FC6"/>
    <w:rsid w:val="00C0628C"/>
    <w:rsid w:val="00C32398"/>
    <w:rsid w:val="00C52225"/>
    <w:rsid w:val="14590C0E"/>
    <w:rsid w:val="14684208"/>
    <w:rsid w:val="17F57F6A"/>
    <w:rsid w:val="227066AE"/>
    <w:rsid w:val="40E90672"/>
    <w:rsid w:val="41151328"/>
    <w:rsid w:val="5BE23D08"/>
    <w:rsid w:val="78580F4C"/>
    <w:rsid w:val="7C5E010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18"/>
      <w:outlineLvl w:val="0"/>
    </w:pPr>
    <w:rPr>
      <w:b/>
      <w:bCs/>
      <w:sz w:val="21"/>
      <w:szCs w:val="21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sz w:val="21"/>
      <w:szCs w:val="21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autoSpaceDE/>
      <w:autoSpaceDN/>
      <w:snapToGrid w:val="0"/>
    </w:pPr>
    <w:rPr>
      <w:rFonts w:ascii="Times New Roman" w:hAnsi="Times New Roman" w:cs="Times New Roman"/>
      <w:sz w:val="18"/>
      <w:szCs w:val="18"/>
      <w:lang w:val="en-US" w:bidi="ar-SA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="Times New Roman" w:hAnsi="Times New Roman" w:cs="Times New Roman"/>
      <w:sz w:val="18"/>
      <w:szCs w:val="18"/>
      <w:lang w:val="en-US" w:bidi="ar-SA"/>
    </w:rPr>
  </w:style>
  <w:style w:type="table" w:customStyle="1" w:styleId="8">
    <w:name w:val="Table Normal_0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160"/>
    </w:pPr>
  </w:style>
  <w:style w:type="paragraph" w:customStyle="1" w:styleId="10">
    <w:name w:val="Table Paragraph"/>
    <w:basedOn w:val="1"/>
    <w:qFormat/>
    <w:uiPriority w:val="1"/>
    <w:pPr>
      <w:spacing w:before="110"/>
      <w:jc w:val="center"/>
    </w:pPr>
  </w:style>
  <w:style w:type="character" w:customStyle="1" w:styleId="11">
    <w:name w:val="页眉 Char"/>
    <w:link w:val="5"/>
    <w:semiHidden/>
    <w:uiPriority w:val="99"/>
    <w:rPr>
      <w:rFonts w:ascii="Times New Roman" w:hAnsi="Times New Roman" w:eastAsia="宋体" w:cs="Times New Roman"/>
      <w:sz w:val="18"/>
      <w:szCs w:val="18"/>
      <w:lang w:eastAsia="zh-CN"/>
    </w:rPr>
  </w:style>
  <w:style w:type="character" w:customStyle="1" w:styleId="12">
    <w:name w:val="页脚 Char"/>
    <w:link w:val="4"/>
    <w:semiHidden/>
    <w:uiPriority w:val="99"/>
    <w:rPr>
      <w:rFonts w:ascii="Times New Roman" w:hAnsi="Times New Roman" w:eastAsia="宋体" w:cs="Times New Roman"/>
      <w:sz w:val="18"/>
      <w:szCs w:val="1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5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9"/>
    <customShpInfo spid="_x0000_s2072"/>
    <customShpInfo spid="_x0000_s2051"/>
    <customShpInfo spid="_x0000_s2052"/>
    <customShpInfo spid="_x0000_s2050"/>
    <customShpInfo spid="_x0000_s2054"/>
    <customShpInfo spid="_x0000_s2055"/>
    <customShpInfo spid="_x0000_s2056"/>
    <customShpInfo spid="_x0000_s2053"/>
    <customShpInfo spid="_x0000_s2058"/>
    <customShpInfo spid="_x0000_s2059"/>
    <customShpInfo spid="_x0000_s2057"/>
    <customShpInfo spid="_x0000_s207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482</Words>
  <Characters>2749</Characters>
  <Lines>22</Lines>
  <Paragraphs>6</Paragraphs>
  <TotalTime>4</TotalTime>
  <ScaleCrop>false</ScaleCrop>
  <LinksUpToDate>false</LinksUpToDate>
  <CharactersWithSpaces>3225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2022-04-24T09:50:00Z</dcterms:created>
  <dc:creator>微软用户</dc:creator>
  <cp:lastModifiedBy>12125</cp:lastModifiedBy>
  <dcterms:modified xsi:type="dcterms:W3CDTF">2022-05-15T01:59:27Z</dcterms:modified>
  <dc:title>金山区2009学年度第二学期期中四校联合考试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2052-11.1.0.9662</vt:lpwstr>
  </property>
</Properties>
</file>