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405" w:firstLineChars="500"/>
        <w:jc w:val="left"/>
        <w:textAlignment w:val="center"/>
        <w:rPr>
          <w:rFonts w:cs="楷体" w:asciiTheme="minorEastAsia" w:hAnsiTheme="minorEastAsia" w:eastAsiaTheme="minorEastAsia"/>
          <w:b/>
          <w:bCs/>
          <w:sz w:val="28"/>
          <w:szCs w:val="28"/>
        </w:rPr>
      </w:pPr>
      <w:r>
        <w:rPr>
          <w:rFonts w:hint="eastAsia" w:cs="楷体" w:asciiTheme="minorEastAsia" w:hAnsiTheme="minorEastAsia" w:eastAsiaTheme="minorEastAsia"/>
          <w:b/>
          <w:bCs/>
          <w:sz w:val="28"/>
          <w:szCs w:val="28"/>
        </w:rPr>
        <w:t>风华中学高二地理等级考模拟卷（</w:t>
      </w:r>
      <w:r>
        <w:rPr>
          <w:rFonts w:hint="eastAsia" w:cs="楷体" w:asciiTheme="minorEastAsia" w:hAnsiTheme="minorEastAsia" w:eastAsiaTheme="minorEastAsia"/>
          <w:b/>
          <w:bCs/>
          <w:sz w:val="28"/>
          <w:szCs w:val="28"/>
          <w:lang w:val="en-US" w:eastAsia="zh-CN"/>
        </w:rPr>
        <w:t>13</w:t>
      </w:r>
      <w:r>
        <w:rPr>
          <w:rFonts w:hint="eastAsia" w:cs="楷体" w:asciiTheme="minorEastAsia" w:hAnsiTheme="minorEastAsia" w:eastAsiaTheme="minorEastAsia"/>
          <w:b/>
          <w:bCs/>
          <w:sz w:val="28"/>
          <w:szCs w:val="28"/>
        </w:rPr>
        <w:t>）</w:t>
      </w:r>
    </w:p>
    <w:p>
      <w:pPr>
        <w:spacing w:line="360" w:lineRule="auto"/>
        <w:ind w:firstLine="1124" w:firstLineChars="400"/>
        <w:jc w:val="left"/>
        <w:textAlignment w:val="center"/>
        <w:rPr>
          <w:rFonts w:ascii="楷体" w:hAnsi="楷体" w:eastAsia="楷体" w:cs="楷体"/>
          <w:b/>
          <w:bCs/>
          <w:sz w:val="28"/>
          <w:szCs w:val="28"/>
          <w:u w:val="single"/>
        </w:rPr>
      </w:pPr>
      <w:r>
        <w:rPr>
          <w:rFonts w:hint="eastAsia" w:ascii="楷体" w:hAnsi="楷体" w:eastAsia="楷体" w:cs="楷体"/>
          <w:b/>
          <w:bCs/>
          <w:sz w:val="28"/>
          <w:szCs w:val="28"/>
        </w:rPr>
        <w:t>班级</w:t>
      </w:r>
      <w:r>
        <w:rPr>
          <w:rFonts w:hint="eastAsia" w:ascii="楷体" w:hAnsi="楷体" w:eastAsia="楷体" w:cs="楷体"/>
          <w:b/>
          <w:bCs/>
          <w:sz w:val="28"/>
          <w:szCs w:val="28"/>
          <w:u w:val="single"/>
        </w:rPr>
        <w:t xml:space="preserve">     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 姓名</w:t>
      </w:r>
      <w:r>
        <w:rPr>
          <w:rFonts w:hint="eastAsia" w:ascii="楷体" w:hAnsi="楷体" w:eastAsia="楷体" w:cs="楷体"/>
          <w:b/>
          <w:bCs/>
          <w:sz w:val="28"/>
          <w:szCs w:val="28"/>
          <w:u w:val="single"/>
        </w:rPr>
        <w:t xml:space="preserve">           </w:t>
      </w:r>
      <w:r>
        <w:rPr>
          <w:rFonts w:hint="eastAsia" w:ascii="楷体" w:hAnsi="楷体" w:eastAsia="楷体" w:cs="楷体"/>
          <w:b/>
          <w:bCs/>
          <w:sz w:val="28"/>
          <w:szCs w:val="28"/>
        </w:rPr>
        <w:t xml:space="preserve">   学号</w:t>
      </w:r>
      <w:r>
        <w:rPr>
          <w:rFonts w:hint="eastAsia" w:ascii="楷体" w:hAnsi="楷体" w:eastAsia="楷体" w:cs="楷体"/>
          <w:b/>
          <w:bCs/>
          <w:sz w:val="28"/>
          <w:szCs w:val="28"/>
          <w:u w:val="single"/>
        </w:rPr>
        <w:t xml:space="preserve">     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  <w:b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一、选择题（40分）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1．在当天20：00观测北极星，第二天再观测到北极星在同一位置应该是什么时间（   ）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A．21时                            B．20时3分56秒   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C．19时56分4秒 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D．20时56分4秒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2．下列各组地表形态中，由侵蚀作用形成的是                               （   ）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A．三角洲、戈壁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B．沙滩、曲流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C．河流峡谷、风蚀洼地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D．新月形沙丘、海蚀崖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3．日本多火山、地震的原因是                                             （   ）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A．位于太平洋板块之上，地壳极不稳定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B．位于亚欧板块与太平洋板块的张裂地带，地下岩浆活动频繁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C．日本群岛属于火山岛，火山频繁爆发，诱发频繁地震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D．位于环太平洋火山、地震带上，地壳活动比较活跃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4．下图中甲、乙、丙、丁四个半岛或岛屿上的火山。下列说法正确的是         （   ）</w:t>
      </w:r>
    </w:p>
    <w:p>
      <w:pPr>
        <w:spacing w:line="300" w:lineRule="auto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862016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40640</wp:posOffset>
            </wp:positionV>
            <wp:extent cx="4019550" cy="923925"/>
            <wp:effectExtent l="19050" t="0" r="0" b="0"/>
            <wp:wrapSquare wrapText="bothSides"/>
            <wp:docPr id="618378027" name="图片 618378027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78027" name="图片 618378027" descr="figure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auto"/>
        <w:textAlignment w:val="center"/>
        <w:rPr>
          <w:rFonts w:asciiTheme="minorEastAsia" w:hAnsiTheme="minorEastAsia" w:eastAsiaTheme="minorEastAsia" w:cstheme="minorEastAsia"/>
        </w:rPr>
      </w:pPr>
    </w:p>
    <w:p>
      <w:pPr>
        <w:spacing w:line="300" w:lineRule="auto"/>
        <w:textAlignment w:val="center"/>
        <w:rPr>
          <w:rFonts w:asciiTheme="minorEastAsia" w:hAnsiTheme="minorEastAsia" w:eastAsiaTheme="minorEastAsia" w:cstheme="minorEastAsia"/>
        </w:rPr>
      </w:pPr>
    </w:p>
    <w:p>
      <w:pPr>
        <w:spacing w:line="300" w:lineRule="auto"/>
        <w:textAlignment w:val="center"/>
        <w:rPr>
          <w:rFonts w:asciiTheme="minorEastAsia" w:hAnsiTheme="minorEastAsia" w:eastAsiaTheme="minorEastAsia" w:cstheme="minorEastAsia"/>
        </w:rPr>
      </w:pPr>
    </w:p>
    <w:p>
      <w:pPr>
        <w:spacing w:line="300" w:lineRule="auto"/>
        <w:ind w:firstLine="420" w:firstLineChars="200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A．甲火山位于美洲板块与太平洋板块生长边界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B．乙火山位于亚欧板块与美洲板块的消亡边界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C．丙火山位于印度洋板块与太平洋板块消亡边界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D．丁火山位于亚欧板块与太平洋板块的生长边界</w:t>
      </w:r>
    </w:p>
    <w:p>
      <w:pPr>
        <w:spacing w:line="300" w:lineRule="auto"/>
        <w:ind w:left="210" w:hanging="210" w:hangingChars="1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5．天雨新晴，北风寒彻，是夜必霜。造成“是夜必霜”，其原因是               （   ）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A．雨后的夜晚气温必定很低    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B．受冷气团影响，加之晴朗的夜晚，大气逆辐射较弱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C．晴朗的夜晚，地面辐射减弱  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D．晴朗的夜晚，大气逆辐射加强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6．全年受乙气流影响明显的地区，植被类型是                                （   ）</w:t>
      </w:r>
    </w:p>
    <w:p>
      <w:pPr>
        <w:spacing w:line="300" w:lineRule="auto"/>
        <w:ind w:firstLine="420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856896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102870</wp:posOffset>
            </wp:positionV>
            <wp:extent cx="2333625" cy="589915"/>
            <wp:effectExtent l="19050" t="0" r="9525" b="0"/>
            <wp:wrapSquare wrapText="bothSides"/>
            <wp:docPr id="100003" name="图片 100003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figure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00" w:lineRule="auto"/>
        <w:ind w:firstLine="420"/>
        <w:textAlignment w:val="center"/>
        <w:rPr>
          <w:rFonts w:asciiTheme="minorEastAsia" w:hAnsiTheme="minorEastAsia" w:eastAsiaTheme="minorEastAsia" w:cstheme="minorEastAsia"/>
        </w:rPr>
      </w:pPr>
    </w:p>
    <w:p>
      <w:pPr>
        <w:spacing w:line="300" w:lineRule="auto"/>
        <w:ind w:firstLine="420"/>
        <w:textAlignment w:val="center"/>
        <w:rPr>
          <w:rFonts w:asciiTheme="minorEastAsia" w:hAnsiTheme="minorEastAsia" w:eastAsiaTheme="minorEastAsia" w:cstheme="minorEastAsia"/>
        </w:rPr>
      </w:pPr>
    </w:p>
    <w:p>
      <w:pPr>
        <w:spacing w:line="300" w:lineRule="auto"/>
        <w:ind w:firstLine="420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A．亚热带常绿阔叶林         B．亚热带常绿硬叶林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C．温带落叶阔叶林           D．亚寒带针叶林</w:t>
      </w:r>
    </w:p>
    <w:p>
      <w:pPr>
        <w:tabs>
          <w:tab w:val="left" w:pos="4153"/>
        </w:tabs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7．著名旅游目的地国塞浦路斯地处亚洲西部，被誉为地中海中的明珠、，该国属于 （   ）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A．亚热带常绿阔叶林带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B．温带落叶阔叶林带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C．温带落叶阔叶林带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D．亚热带常绿硬叶林带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8．北极地区冰川日益减少，引起该环境问题的人为原因有                      （   ）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①气候周期性波动             ②全球森林面积减少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③人类大量使用矿物燃料       ④冰箱、空调的大量使用</w:t>
      </w:r>
    </w:p>
    <w:p>
      <w:pPr>
        <w:numPr>
          <w:ilvl w:val="0"/>
          <w:numId w:val="1"/>
        </w:num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①②          B．②③     C．③④       D．④①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9．下图示意我国位于东北河流主要的三种补给类型图中①②③。推测该河流补给类型（   ）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123825</wp:posOffset>
            </wp:positionV>
            <wp:extent cx="2333625" cy="806450"/>
            <wp:effectExtent l="19050" t="0" r="9525" b="0"/>
            <wp:wrapSquare wrapText="bothSides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A．①为地下水补给         B．②为雨水补给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C．③为季节性积雪融水     D．③为冰川融水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10．读下图，完成下面小题。以下叙述正确的是                               （   ）</w:t>
      </w:r>
    </w:p>
    <w:p>
      <w:pPr>
        <w:spacing w:line="300" w:lineRule="auto"/>
        <w:jc w:val="center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299460" cy="695325"/>
            <wp:effectExtent l="19050" t="0" r="0" b="0"/>
            <wp:docPr id="100017" name="图片 100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/>
                  </pic:nvPicPr>
                  <pic:blipFill>
                    <a:blip r:embed="rId8" cstate="print"/>
                    <a:srcRect b="736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9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210" w:firstLineChars="1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A．甲天气系统过境后，一般会出现气温上升、气压上升</w:t>
      </w:r>
    </w:p>
    <w:p>
      <w:pPr>
        <w:spacing w:line="300" w:lineRule="auto"/>
        <w:ind w:firstLine="210" w:firstLineChars="1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B．乙天气系统过境时，一般会出现晴朗天气</w:t>
      </w:r>
    </w:p>
    <w:p>
      <w:pPr>
        <w:spacing w:line="300" w:lineRule="auto"/>
        <w:ind w:firstLine="210" w:firstLineChars="1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C．受丙天气系统的影响，我国北方秋季经常出现“秋高气爽”的晴好天气</w:t>
      </w:r>
    </w:p>
    <w:p>
      <w:pPr>
        <w:spacing w:line="300" w:lineRule="auto"/>
        <w:ind w:firstLine="210" w:firstLineChars="1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D．伏旱的形成一般与丁天气系统有关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11．下图中洋流                                                           （   ）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26670</wp:posOffset>
            </wp:positionV>
            <wp:extent cx="1552575" cy="1426845"/>
            <wp:effectExtent l="1905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t>A．①的水温低于北半球同纬度的洋流④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B．②流经地区纬度低，水温高，为暖流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C．③受中纬西风影响，自西北流向东南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D．③为寒流，⑤为暖流，③比⑤水温低</w:t>
      </w: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numPr>
          <w:ilvl w:val="0"/>
          <w:numId w:val="2"/>
        </w:numPr>
        <w:tabs>
          <w:tab w:val="left" w:pos="4153"/>
        </w:tabs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读“不同纬度山地垂直自然带分布示意图”。山地甲垂直自然景观较山地丁丰富，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其主要原因是甲山地                                                   （  ）  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857920" behindDoc="0" locked="0" layoutInCell="1" allowOverlap="1">
            <wp:simplePos x="0" y="0"/>
            <wp:positionH relativeFrom="column">
              <wp:posOffset>1838325</wp:posOffset>
            </wp:positionH>
            <wp:positionV relativeFrom="paragraph">
              <wp:posOffset>35560</wp:posOffset>
            </wp:positionV>
            <wp:extent cx="3143250" cy="932815"/>
            <wp:effectExtent l="0" t="0" r="6350" b="6985"/>
            <wp:wrapSquare wrapText="bothSides"/>
            <wp:docPr id="505185220" name="图片 50518522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85220" name="图片 505185220" descr="figure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t xml:space="preserve">A．地形种类单一   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B．山地降水较多  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C．所处纬度较低</w:t>
      </w:r>
      <w:r>
        <w:rPr>
          <w:rFonts w:hint="eastAsia" w:asciiTheme="minorEastAsia" w:hAnsiTheme="minorEastAsia" w:eastAsiaTheme="minorEastAsia" w:cstheme="minorEastAsia"/>
        </w:rPr>
        <w:tab/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D．位置距海较远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spacing w:line="300" w:lineRule="auto"/>
        <w:jc w:val="left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</w:rPr>
        <w:t>13</w:t>
      </w:r>
      <w:r>
        <w:rPr>
          <w:rFonts w:hint="eastAsia" w:asciiTheme="minorEastAsia" w:hAnsiTheme="minorEastAsia" w:eastAsiaTheme="minorEastAsia" w:cstheme="minorEastAsia"/>
        </w:rPr>
        <w:t>．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>莫斯科交通线路图呈现出“同心圆”结构，形成这种空间格局的主要因素是   （   ）</w:t>
      </w:r>
    </w:p>
    <w:p>
      <w:pPr>
        <w:numPr>
          <w:ilvl w:val="0"/>
          <w:numId w:val="3"/>
        </w:numPr>
        <w:spacing w:line="300" w:lineRule="auto"/>
        <w:ind w:firstLine="420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</w:rPr>
        <w:t>城市职能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 xml:space="preserve">    B.交通条件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</w:p>
    <w:p>
      <w:pPr>
        <w:spacing w:line="300" w:lineRule="auto"/>
        <w:ind w:left="420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</w:rPr>
        <w:t>C.地表形态          D.水源分布</w:t>
      </w:r>
    </w:p>
    <w:p>
      <w:pPr>
        <w:spacing w:line="300" w:lineRule="auto"/>
        <w:ind w:left="210" w:hanging="210" w:hangingChars="1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14．西藏面积广大，人口密度很小，却不能采取鼓励人口增长的政策，主要原因是 （   ）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A．自然环境恶劣，环境承载力较小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B．消费水平太高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C．人口受教育水平低                D．对外开放程度较低</w:t>
      </w:r>
    </w:p>
    <w:p>
      <w:pPr>
        <w:spacing w:line="300" w:lineRule="auto"/>
        <w:jc w:val="left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</w:rPr>
        <w:t>15</w:t>
      </w:r>
      <w:r>
        <w:rPr>
          <w:rFonts w:hint="eastAsia" w:asciiTheme="minorEastAsia" w:hAnsiTheme="minorEastAsia" w:eastAsiaTheme="minorEastAsia" w:cstheme="minorEastAsia"/>
        </w:rPr>
        <w:t>．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>著名品牌“niko and”将其最大全球旗舰店选址于上海，其主要原因是        （   ）</w:t>
      </w:r>
    </w:p>
    <w:p>
      <w:pPr>
        <w:spacing w:line="300" w:lineRule="auto"/>
        <w:ind w:firstLine="420"/>
        <w:jc w:val="left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</w:rPr>
        <w:t>A．交通便利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 xml:space="preserve">         B．政策扶持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 xml:space="preserve">   </w:t>
      </w:r>
    </w:p>
    <w:p>
      <w:pPr>
        <w:spacing w:line="300" w:lineRule="auto"/>
        <w:ind w:firstLine="420"/>
        <w:jc w:val="left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</w:rPr>
        <w:t>C．市场广大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 xml:space="preserve">        D．商业集聚</w:t>
      </w:r>
    </w:p>
    <w:p>
      <w:pPr>
        <w:spacing w:line="300" w:lineRule="auto"/>
        <w:jc w:val="left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>16．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>2020年第三届中国国际进口博览会在上海顺利召开，对中国带来的积极影响有 （   ）</w:t>
      </w:r>
    </w:p>
    <w:p>
      <w:pPr>
        <w:spacing w:line="300" w:lineRule="auto"/>
        <w:ind w:firstLine="420"/>
        <w:jc w:val="left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</w:rPr>
        <w:t xml:space="preserve">①降低进口商品关税              ②获得制定商品进出口的关税的权力         </w:t>
      </w:r>
    </w:p>
    <w:p>
      <w:pPr>
        <w:spacing w:line="300" w:lineRule="auto"/>
        <w:ind w:firstLine="420"/>
        <w:jc w:val="left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</w:rPr>
        <w:t>③加强国内外贸易的往来          ④输入大量廉价劳动力</w:t>
      </w:r>
    </w:p>
    <w:p>
      <w:pPr>
        <w:spacing w:line="300" w:lineRule="auto"/>
        <w:ind w:firstLine="420"/>
        <w:jc w:val="left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</w:rPr>
        <w:t>A．①④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 xml:space="preserve">        B．①②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 xml:space="preserve">     C．①③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 xml:space="preserve">      D．②③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17．图示两区域                                                          （   ）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858944" behindDoc="0" locked="0" layoutInCell="1" allowOverlap="1">
            <wp:simplePos x="0" y="0"/>
            <wp:positionH relativeFrom="column">
              <wp:posOffset>751840</wp:posOffset>
            </wp:positionH>
            <wp:positionV relativeFrom="paragraph">
              <wp:posOffset>75565</wp:posOffset>
            </wp:positionV>
            <wp:extent cx="2703195" cy="1095375"/>
            <wp:effectExtent l="19050" t="0" r="1905" b="0"/>
            <wp:wrapSquare wrapText="bothSides"/>
            <wp:docPr id="713569054" name="图片 71356905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69054" name="图片 713569054" descr="figure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A．地势平坦，有相同的农业地域类型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B．外力作用均以流水沉积作用为主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C．河流以雨水补给为主，流量稳定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D．地处板块交界处，多火山、地震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18．有关图中建筑特点与地理环境的关系，叙述正确的是                       （   ）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38100</wp:posOffset>
            </wp:positionV>
            <wp:extent cx="4067175" cy="862330"/>
            <wp:effectExtent l="19050" t="0" r="9525" b="0"/>
            <wp:wrapSquare wrapText="bothSides"/>
            <wp:docPr id="514181899" name="图片 514181899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81899" name="图片 514181899" descr="figure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t xml:space="preserve">   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A．①光照充足，利于采光通风   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B．②雨热同期，防潮耐腐排水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C．③廊式建筑，体现长幼有序     D．④聚族而居，反映妈祖文化</w:t>
      </w:r>
    </w:p>
    <w:p>
      <w:pPr>
        <w:spacing w:line="300" w:lineRule="auto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19．某国监测我国大气中碳含量来评估我国疫情后复工复产情况。其主要依靠的技术是（   ）</w:t>
      </w:r>
    </w:p>
    <w:p>
      <w:pPr>
        <w:tabs>
          <w:tab w:val="left" w:pos="4153"/>
        </w:tabs>
        <w:spacing w:line="300" w:lineRule="auto"/>
        <w:ind w:firstLine="420" w:firstLineChars="200"/>
        <w:jc w:val="left"/>
        <w:textAlignment w:val="center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A．数字地球和遥感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B．数字地球和卫星定位系统</w:t>
      </w:r>
    </w:p>
    <w:p>
      <w:pPr>
        <w:spacing w:line="300" w:lineRule="auto"/>
        <w:ind w:firstLine="420" w:firstLine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C．遥感和地理信息系统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 xml:space="preserve">           D．地理信息系统和卫星定位系统</w:t>
      </w:r>
    </w:p>
    <w:p>
      <w:pPr>
        <w:spacing w:line="300" w:lineRule="auto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>20．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>该图反映的节气是北半球的                                             （   ）</w:t>
      </w:r>
    </w:p>
    <w:p>
      <w:pPr>
        <w:spacing w:line="300" w:lineRule="auto"/>
        <w:ind w:firstLine="420" w:firstLineChars="200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47625</wp:posOffset>
            </wp:positionV>
            <wp:extent cx="752475" cy="714375"/>
            <wp:effectExtent l="19050" t="0" r="9525" b="0"/>
            <wp:wrapSquare wrapText="bothSides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t>A．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 xml:space="preserve">春分     </w:t>
      </w:r>
      <w:r>
        <w:rPr>
          <w:rFonts w:hint="eastAsia" w:asciiTheme="minorEastAsia" w:hAnsiTheme="minorEastAsia" w:eastAsiaTheme="minorEastAsia" w:cstheme="minorEastAsia"/>
        </w:rPr>
        <w:t>B．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>夏至</w:t>
      </w:r>
    </w:p>
    <w:p>
      <w:pPr>
        <w:spacing w:line="300" w:lineRule="auto"/>
        <w:ind w:left="420"/>
        <w:rPr>
          <w:rFonts w:asciiTheme="minorEastAsia" w:hAnsiTheme="minorEastAsia" w:eastAsiaTheme="minorEastAsia" w:cstheme="minorEastAsia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>C．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 xml:space="preserve">秋分     </w:t>
      </w:r>
      <w:r>
        <w:rPr>
          <w:rFonts w:hint="eastAsia" w:asciiTheme="minorEastAsia" w:hAnsiTheme="minorEastAsia" w:eastAsiaTheme="minorEastAsia" w:cstheme="minorEastAsia"/>
        </w:rPr>
        <w:t>D．</w:t>
      </w:r>
      <w:r>
        <w:rPr>
          <w:rFonts w:hint="eastAsia" w:asciiTheme="minorEastAsia" w:hAnsiTheme="minorEastAsia" w:eastAsiaTheme="minorEastAsia" w:cstheme="minorEastAsia"/>
          <w:kern w:val="0"/>
          <w:szCs w:val="21"/>
        </w:rPr>
        <w:t>冬至</w:t>
      </w:r>
    </w:p>
    <w:p>
      <w:pPr>
        <w:spacing w:line="288" w:lineRule="auto"/>
        <w:jc w:val="left"/>
        <w:textAlignment w:val="center"/>
        <w:rPr>
          <w:rFonts w:cs="宋体" w:asciiTheme="minorEastAsia" w:hAnsiTheme="minorEastAsia" w:eastAsiaTheme="minorEastAsia"/>
          <w:b/>
          <w:bCs/>
          <w:szCs w:val="21"/>
        </w:rPr>
      </w:pPr>
      <w:r>
        <w:rPr>
          <w:rFonts w:asciiTheme="minorEastAsia" w:hAnsiTheme="minorEastAsia" w:eastAsiaTheme="minorEastAsia"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47625</wp:posOffset>
            </wp:positionV>
            <wp:extent cx="2807970" cy="2219325"/>
            <wp:effectExtent l="19050" t="0" r="0" b="0"/>
            <wp:wrapSquare wrapText="bothSides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rcRect l="5651" t="4088" r="3425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宋体" w:asciiTheme="minorEastAsia" w:hAnsiTheme="minorEastAsia" w:eastAsiaTheme="minorEastAsia"/>
          <w:b/>
          <w:bCs/>
          <w:szCs w:val="21"/>
        </w:rPr>
        <w:t>二、综合分析题（60分）</w:t>
      </w:r>
    </w:p>
    <w:p>
      <w:pPr>
        <w:spacing w:line="288" w:lineRule="auto"/>
        <w:jc w:val="left"/>
        <w:textAlignment w:val="center"/>
        <w:rPr>
          <w:rFonts w:cs="楷体" w:asciiTheme="minorEastAsia" w:hAnsiTheme="minorEastAsia" w:eastAsiaTheme="minorEastAsia"/>
          <w:b/>
          <w:bCs/>
        </w:rPr>
      </w:pPr>
      <w:r>
        <w:rPr>
          <w:rFonts w:hint="eastAsia" w:cs="楷体" w:asciiTheme="minorEastAsia" w:hAnsiTheme="minorEastAsia" w:eastAsiaTheme="minorEastAsia"/>
          <w:b/>
          <w:bCs/>
        </w:rPr>
        <w:t>（一）读加那利群岛图文资料，</w:t>
      </w:r>
    </w:p>
    <w:p>
      <w:pPr>
        <w:spacing w:line="288" w:lineRule="auto"/>
        <w:ind w:firstLine="632" w:firstLineChars="300"/>
        <w:jc w:val="left"/>
        <w:textAlignment w:val="center"/>
        <w:rPr>
          <w:rFonts w:cs="楷体" w:asciiTheme="minorEastAsia" w:hAnsiTheme="minorEastAsia" w:eastAsiaTheme="minorEastAsia"/>
          <w:b/>
          <w:bCs/>
        </w:rPr>
      </w:pPr>
      <w:r>
        <w:rPr>
          <w:rFonts w:hint="eastAsia" w:cs="楷体" w:asciiTheme="minorEastAsia" w:hAnsiTheme="minorEastAsia" w:eastAsiaTheme="minorEastAsia"/>
          <w:b/>
          <w:bCs/>
        </w:rPr>
        <w:t>回答问题。（20分）</w:t>
      </w:r>
    </w:p>
    <w:p>
      <w:pPr>
        <w:spacing w:line="288" w:lineRule="auto"/>
        <w:jc w:val="left"/>
        <w:textAlignment w:val="center"/>
        <w:rPr>
          <w:rFonts w:cs="楷体" w:asciiTheme="minorEastAsia" w:hAnsiTheme="minorEastAsia" w:eastAsiaTheme="minorEastAsia"/>
        </w:rPr>
      </w:pPr>
      <w:r>
        <w:rPr>
          <w:rFonts w:hint="eastAsia" w:cs="楷体" w:asciiTheme="minorEastAsia" w:hAnsiTheme="minorEastAsia" w:eastAsiaTheme="minorEastAsia"/>
        </w:rPr>
        <w:t>材料一 加那利群岛是非洲大陆西北岸外的火山群岛。各岛崎岖多山，海岸陡峭。西部的特内里费岛，每年有300多天是晴天，岛上著名的泰德国家公园，海拔较高，建有世界上最为先进的天文观象台之一——泰德天文台，是星空观测的最佳之地，有“星光公园”的美称。</w:t>
      </w:r>
    </w:p>
    <w:p>
      <w:pPr>
        <w:spacing w:line="288" w:lineRule="auto"/>
        <w:jc w:val="left"/>
        <w:textAlignment w:val="center"/>
        <w:rPr>
          <w:rFonts w:cs="楷体" w:asciiTheme="minorEastAsia" w:hAnsiTheme="minorEastAsia" w:eastAsiaTheme="minorEastAsia"/>
        </w:rPr>
      </w:pPr>
      <w:r>
        <w:rPr>
          <w:rFonts w:hint="eastAsia" w:cs="楷体" w:asciiTheme="minorEastAsia" w:hAnsiTheme="minorEastAsia" w:eastAsiaTheme="minorEastAsia"/>
        </w:rPr>
        <w:t>材料二 2012年3月，西班牙政府批准了在加那利群岛海域进行石油勘探的许可，岛上房地产业、旅游业开始新建。加那利群岛上古地中海亚热带植物区系遭受了一定的破坏，西班牙政府也正在积极思考，将破坏降至最小程度。</w:t>
      </w:r>
    </w:p>
    <w:p>
      <w:pPr>
        <w:numPr>
          <w:ilvl w:val="0"/>
          <w:numId w:val="4"/>
        </w:numPr>
        <w:spacing w:line="312" w:lineRule="auto"/>
        <w:ind w:right="106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加那利群岛渔业为其主要产业，分析加那利群岛渔业资源丰富的原因。（4分）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</w:t>
      </w:r>
    </w:p>
    <w:p>
      <w:pPr>
        <w:spacing w:line="312" w:lineRule="auto"/>
        <w:ind w:right="106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22.结合材料，分析特内里费岛星空观测的有利条件。（6分）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</w:t>
      </w:r>
    </w:p>
    <w:p>
      <w:pPr>
        <w:spacing w:line="312" w:lineRule="auto"/>
        <w:ind w:right="106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</w:rPr>
        <w:t xml:space="preserve">23.地理环境是一个整体，简述加那利群岛森林破坏对当地气候、水文、植被等发生的变化。（6分）                                                                         </w:t>
      </w:r>
      <w:r>
        <w:rPr>
          <w:rFonts w:hint="eastAsia" w:ascii="宋体" w:hAnsi="宋体" w:cs="宋体"/>
          <w:u w:val="single"/>
        </w:rPr>
        <w:t xml:space="preserve">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</w:t>
      </w:r>
    </w:p>
    <w:p>
      <w:pPr>
        <w:spacing w:line="312" w:lineRule="auto"/>
        <w:ind w:right="106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24.针对加那利群岛的开发，提出可以采取的保护措施。（4分）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</w:t>
      </w:r>
    </w:p>
    <w:p>
      <w:pPr>
        <w:jc w:val="left"/>
        <w:textAlignment w:val="center"/>
        <w:rPr>
          <w:rFonts w:ascii="楷体" w:hAnsi="楷体" w:eastAsia="楷体" w:cs="楷体"/>
          <w:b/>
          <w:bCs/>
        </w:rPr>
      </w:pPr>
    </w:p>
    <w:p>
      <w:pPr>
        <w:jc w:val="left"/>
        <w:textAlignment w:val="center"/>
        <w:rPr>
          <w:rFonts w:ascii="楷体" w:hAnsi="楷体" w:eastAsia="楷体" w:cs="楷体"/>
          <w:b/>
          <w:bCs/>
        </w:rPr>
      </w:pPr>
    </w:p>
    <w:p>
      <w:pPr>
        <w:jc w:val="left"/>
        <w:textAlignment w:val="center"/>
        <w:rPr>
          <w:rFonts w:ascii="楷体" w:hAnsi="楷体" w:eastAsia="楷体" w:cs="楷体"/>
          <w:b/>
          <w:bCs/>
        </w:rPr>
      </w:pPr>
    </w:p>
    <w:p>
      <w:pPr>
        <w:jc w:val="left"/>
        <w:textAlignment w:val="center"/>
        <w:rPr>
          <w:rFonts w:cs="宋体" w:asciiTheme="minorEastAsia" w:hAnsiTheme="minorEastAsia" w:eastAsiaTheme="minorEastAsia"/>
          <w:bCs/>
        </w:rPr>
      </w:pPr>
      <w:r>
        <w:rPr>
          <w:rFonts w:hint="eastAsia" w:cs="楷体" w:asciiTheme="minorEastAsia" w:hAnsiTheme="minorEastAsia" w:eastAsiaTheme="minorEastAsia"/>
          <w:bCs/>
        </w:rPr>
        <w:t>（二）厄瓜多尔是南美最小国家之一，生物种类繁多，被称为景观最丰富多样的国家，但泥石流等灾害多发。阅读材料回答问题。（20分）</w:t>
      </w:r>
    </w:p>
    <w:p>
      <w:pPr>
        <w:ind w:firstLine="420"/>
        <w:jc w:val="left"/>
        <w:textAlignment w:val="center"/>
        <w:rPr>
          <w:rFonts w:cs="楷体" w:asciiTheme="minorEastAsia" w:hAnsiTheme="minorEastAsia" w:eastAsiaTheme="minorEastAsia"/>
        </w:rPr>
      </w:pPr>
      <w:r>
        <w:rPr>
          <w:rFonts w:cs="楷体" w:asciiTheme="minorEastAsia" w:hAnsiTheme="minorEastAsia" w:eastAsiaTheme="minorEastAsia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699135</wp:posOffset>
            </wp:positionV>
            <wp:extent cx="5327015" cy="2743200"/>
            <wp:effectExtent l="19050" t="0" r="6985" b="0"/>
            <wp:wrapSquare wrapText="bothSides"/>
            <wp:docPr id="100028" name="图片 10002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figure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0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楷体" w:asciiTheme="minorEastAsia" w:hAnsiTheme="minorEastAsia" w:eastAsiaTheme="minorEastAsia"/>
        </w:rPr>
        <w:t>材料一</w:t>
      </w:r>
      <w:r>
        <w:rPr>
          <w:rFonts w:hint="eastAsia" w:cs="楷体" w:asciiTheme="minorEastAsia" w:hAnsiTheme="minorEastAsia" w:eastAsiaTheme="minorEastAsia"/>
        </w:rPr>
        <w:t xml:space="preserve"> </w:t>
      </w:r>
      <w:r>
        <w:rPr>
          <w:rFonts w:cs="楷体" w:asciiTheme="minorEastAsia" w:hAnsiTheme="minorEastAsia" w:eastAsiaTheme="minorEastAsia"/>
        </w:rPr>
        <w:t>厄瓜多尔自然资源丰富，但产业结构单一，工业基础薄弱，经济欠发达，对外贸易以初级产品出口为主，经济发展对外依存程度较高。当前厄瓜多尔与中国企业合作完成许多项目，在厄瓜多尔开展经营活动的中资企业已近百家。</w:t>
      </w:r>
    </w:p>
    <w:p>
      <w:pPr>
        <w:ind w:firstLine="1680" w:firstLineChars="800"/>
        <w:jc w:val="left"/>
        <w:textAlignment w:val="center"/>
        <w:rPr>
          <w:rFonts w:cs="楷体" w:asciiTheme="minorEastAsia" w:hAnsiTheme="minorEastAsia" w:eastAsiaTheme="minorEastAsia"/>
        </w:rPr>
      </w:pPr>
      <w:r>
        <w:rPr>
          <w:rFonts w:cs="楷体" w:asciiTheme="minorEastAsia" w:hAnsiTheme="minorEastAsia" w:eastAsiaTheme="minorEastAsia"/>
        </w:rPr>
        <w:t>材料</w:t>
      </w:r>
      <w:r>
        <w:rPr>
          <w:rFonts w:hint="eastAsia" w:cs="楷体" w:asciiTheme="minorEastAsia" w:hAnsiTheme="minorEastAsia" w:eastAsiaTheme="minorEastAsia"/>
        </w:rPr>
        <w:t xml:space="preserve">二 </w:t>
      </w:r>
      <w:r>
        <w:rPr>
          <w:rFonts w:cs="楷体" w:asciiTheme="minorEastAsia" w:hAnsiTheme="minorEastAsia" w:eastAsiaTheme="minorEastAsia"/>
        </w:rPr>
        <w:t>厄瓜多尔概况及两城市气候统计图</w:t>
      </w:r>
    </w:p>
    <w:p>
      <w:pPr>
        <w:ind w:right="1785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25.</w:t>
      </w:r>
      <w:r>
        <w:rPr>
          <w:rFonts w:ascii="宋体" w:hAnsi="宋体" w:cs="宋体"/>
        </w:rPr>
        <w:t>比较甲</w:t>
      </w:r>
      <w:r>
        <w:rPr>
          <w:rFonts w:hint="eastAsia" w:ascii="宋体" w:hAnsi="宋体" w:cs="宋体"/>
        </w:rPr>
        <w:t>、</w:t>
      </w:r>
      <w:r>
        <w:rPr>
          <w:rFonts w:ascii="宋体" w:hAnsi="宋体" w:cs="宋体"/>
        </w:rPr>
        <w:t>乙两河径流特征差异，并分析原因。</w:t>
      </w:r>
      <w:r>
        <w:rPr>
          <w:rFonts w:hint="eastAsia" w:ascii="宋体" w:hAnsi="宋体" w:cs="宋体"/>
        </w:rPr>
        <w:t>（6分）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tabs>
          <w:tab w:val="left" w:pos="8200"/>
        </w:tabs>
        <w:ind w:right="106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  <w:r>
        <w:rPr>
          <w:rFonts w:hint="eastAsia" w:ascii="宋体" w:hAnsi="宋体" w:cs="宋体"/>
        </w:rPr>
        <w:t>26.</w:t>
      </w:r>
      <w:r>
        <w:rPr>
          <w:rFonts w:ascii="宋体" w:hAnsi="宋体" w:cs="宋体"/>
        </w:rPr>
        <w:t>从地形和气候的角度分析厄瓜多尔被称为景观“最丰富多样的国家”原因。</w:t>
      </w:r>
      <w:r>
        <w:rPr>
          <w:rFonts w:hint="eastAsia" w:ascii="宋体" w:hAnsi="宋体" w:cs="宋体"/>
        </w:rPr>
        <w:t>（6分）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ind w:right="106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  <w:r>
        <w:rPr>
          <w:rFonts w:hint="eastAsia" w:ascii="宋体" w:hAnsi="宋体" w:cs="宋体"/>
        </w:rPr>
        <w:t>27.</w:t>
      </w:r>
      <w:r>
        <w:rPr>
          <w:rFonts w:ascii="宋体" w:hAnsi="宋体" w:cs="宋体"/>
        </w:rPr>
        <w:t>厄瓜多尔拟与中国合作开发自然资源，推测可开发哪些资源？并说明理由。</w:t>
      </w:r>
      <w:r>
        <w:rPr>
          <w:rFonts w:hint="eastAsia" w:ascii="宋体" w:hAnsi="宋体" w:cs="宋体"/>
        </w:rPr>
        <w:t>（4分）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</w:t>
      </w:r>
    </w:p>
    <w:p>
      <w:pPr>
        <w:ind w:right="1785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28.</w:t>
      </w:r>
      <w:r>
        <w:rPr>
          <w:rFonts w:ascii="宋体" w:hAnsi="宋体" w:cs="宋体"/>
        </w:rPr>
        <w:t>简述厄瓜多尔泥石流频发的自然原因。</w:t>
      </w:r>
      <w:r>
        <w:rPr>
          <w:rFonts w:hint="eastAsia" w:ascii="宋体" w:hAnsi="宋体" w:cs="宋体"/>
        </w:rPr>
        <w:t>（4分）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jc w:val="left"/>
        <w:textAlignment w:val="center"/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spacing w:line="288" w:lineRule="auto"/>
        <w:jc w:val="left"/>
        <w:textAlignment w:val="center"/>
        <w:rPr>
          <w:rFonts w:cs="宋体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（三）</w:t>
      </w:r>
      <w:r>
        <w:rPr>
          <w:rFonts w:cs="宋体" w:asciiTheme="minorEastAsia" w:hAnsiTheme="minorEastAsia" w:eastAsiaTheme="minorEastAsia"/>
        </w:rPr>
        <w:t>阅读图文材料，完成下列要求。</w:t>
      </w:r>
      <w:r>
        <w:rPr>
          <w:rFonts w:hint="eastAsia" w:cs="宋体" w:asciiTheme="minorEastAsia" w:hAnsiTheme="minorEastAsia" w:eastAsiaTheme="minorEastAsia"/>
        </w:rPr>
        <w:t>（20分）</w:t>
      </w:r>
    </w:p>
    <w:p>
      <w:pPr>
        <w:spacing w:line="288" w:lineRule="auto"/>
        <w:ind w:firstLine="420"/>
        <w:jc w:val="left"/>
        <w:textAlignment w:val="center"/>
        <w:rPr>
          <w:rFonts w:cs="楷体" w:asciiTheme="minorEastAsia" w:hAnsiTheme="minorEastAsia" w:eastAsiaTheme="minorEastAsia"/>
        </w:rPr>
      </w:pPr>
      <w:r>
        <w:rPr>
          <w:rFonts w:cs="楷体" w:asciiTheme="minorEastAsia" w:hAnsiTheme="minorEastAsia" w:eastAsiaTheme="minorEastAsia"/>
        </w:rPr>
        <w:t>甘孜藏族自治州是四川省的贫困地区，地广人稀，境内山地面积约占80%，有色金属储量大、品种多。2015年起，甘孜以广东省对口帮扶为契机，积极承接沿海先进地区的产业转移，与成都合作共建“成甘工业园区”（下图）。该园区規划面积10万平方千米，主要发展新能源电池产业，税收由成都与甘孜两地分享。</w:t>
      </w:r>
    </w:p>
    <w:p>
      <w:pPr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7620</wp:posOffset>
            </wp:positionV>
            <wp:extent cx="3962400" cy="2346325"/>
            <wp:effectExtent l="19050" t="0" r="0" b="0"/>
            <wp:wrapSquare wrapText="bothSides"/>
            <wp:docPr id="100016" name="图片 100016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figure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</w:p>
    <w:p>
      <w:pPr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29.</w:t>
      </w:r>
      <w:r>
        <w:rPr>
          <w:rFonts w:ascii="宋体" w:hAnsi="宋体" w:cs="宋体"/>
        </w:rPr>
        <w:t>分析甘孜发展新能源电池产业的有利条件。</w:t>
      </w:r>
      <w:r>
        <w:rPr>
          <w:rFonts w:hint="eastAsia" w:ascii="宋体" w:hAnsi="宋体" w:cs="宋体"/>
        </w:rPr>
        <w:t>（4分）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  <w:r>
        <w:rPr>
          <w:rFonts w:hint="eastAsia" w:ascii="宋体" w:hAnsi="宋体" w:cs="宋体"/>
        </w:rPr>
        <w:t>30.</w:t>
      </w:r>
      <w:r>
        <w:rPr>
          <w:rFonts w:ascii="宋体" w:hAnsi="宋体" w:cs="宋体"/>
        </w:rPr>
        <w:t>从自然环境的角度，分析成甘工业园区不在甘孜选址的原因。</w:t>
      </w:r>
      <w:r>
        <w:rPr>
          <w:rFonts w:hint="eastAsia" w:ascii="宋体" w:hAnsi="宋体" w:cs="宋体"/>
        </w:rPr>
        <w:t>（6分）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  <w:r>
        <w:rPr>
          <w:rFonts w:hint="eastAsia" w:ascii="宋体" w:hAnsi="宋体" w:cs="宋体"/>
        </w:rPr>
        <w:t>31.</w:t>
      </w:r>
      <w:r>
        <w:rPr>
          <w:rFonts w:ascii="宋体" w:hAnsi="宋体" w:cs="宋体"/>
        </w:rPr>
        <w:t>指出成都在共建成甘工业园区中具有优势的社会经济条件。</w:t>
      </w:r>
      <w:r>
        <w:rPr>
          <w:rFonts w:hint="eastAsia" w:ascii="宋体" w:hAnsi="宋体" w:cs="宋体"/>
        </w:rPr>
        <w:t>（4分）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numPr>
          <w:ilvl w:val="0"/>
          <w:numId w:val="5"/>
        </w:numPr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说明成甘工业园区建设</w:t>
      </w:r>
      <w:r>
        <w:rPr>
          <w:rFonts w:hint="eastAsia" w:ascii="宋体" w:hAnsi="宋体" w:cs="宋体"/>
        </w:rPr>
        <w:t>对甘孜</w:t>
      </w:r>
      <w:r>
        <w:rPr>
          <w:rFonts w:ascii="宋体" w:hAnsi="宋体" w:cs="宋体"/>
        </w:rPr>
        <w:t>的有利影响。</w:t>
      </w:r>
      <w:r>
        <w:rPr>
          <w:rFonts w:hint="eastAsia" w:ascii="宋体" w:hAnsi="宋体" w:cs="宋体"/>
        </w:rPr>
        <w:t>（6分）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spacing w:line="336" w:lineRule="auto"/>
        <w:ind w:right="108"/>
        <w:jc w:val="left"/>
        <w:textAlignment w:val="center"/>
        <w:rPr>
          <w:rFonts w:ascii="宋体" w:hAnsi="宋体" w:cs="宋体"/>
          <w:u w:val="single"/>
        </w:rPr>
      </w:pPr>
      <w:r>
        <w:rPr>
          <w:rFonts w:hint="eastAsia" w:ascii="宋体" w:hAnsi="宋体" w:cs="宋体"/>
          <w:u w:val="single"/>
        </w:rPr>
        <w:t xml:space="preserve">                                                                               </w:t>
      </w:r>
    </w:p>
    <w:p>
      <w:pPr>
        <w:jc w:val="left"/>
        <w:textAlignment w:val="center"/>
        <w:rPr>
          <w:rFonts w:ascii="宋体" w:hAnsi="宋体" w:cs="宋体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7</w:instrText>
    </w:r>
    <w:r>
      <w:fldChar w:fldCharType="end"/>
    </w:r>
    <w:r>
      <w:instrText xml:space="preserve"> </w:instrText>
    </w:r>
    <w:r>
      <w:fldChar w:fldCharType="separate"/>
    </w:r>
    <w:r>
      <w:t>7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7</w:instrText>
    </w:r>
    <w:r>
      <w:fldChar w:fldCharType="end"/>
    </w:r>
    <w:r>
      <w:instrText xml:space="preserve"> </w:instrText>
    </w:r>
    <w:r>
      <w:fldChar w:fldCharType="separate"/>
    </w:r>
    <w:r>
      <w:t>7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631C7C"/>
    <w:multiLevelType w:val="singleLevel"/>
    <w:tmpl w:val="E4631C7C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106B8CBC"/>
    <w:multiLevelType w:val="singleLevel"/>
    <w:tmpl w:val="106B8CBC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B846D78"/>
    <w:multiLevelType w:val="singleLevel"/>
    <w:tmpl w:val="2B846D78"/>
    <w:lvl w:ilvl="0" w:tentative="0">
      <w:start w:val="12"/>
      <w:numFmt w:val="decimal"/>
      <w:suff w:val="nothing"/>
      <w:lvlText w:val="%1．"/>
      <w:lvlJc w:val="left"/>
    </w:lvl>
  </w:abstractNum>
  <w:abstractNum w:abstractNumId="3">
    <w:nsid w:val="3A70F784"/>
    <w:multiLevelType w:val="singleLevel"/>
    <w:tmpl w:val="3A70F784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C5FB38C"/>
    <w:multiLevelType w:val="singleLevel"/>
    <w:tmpl w:val="3C5FB38C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FB415A0"/>
    <w:rsid w:val="00004DC7"/>
    <w:rsid w:val="00016A11"/>
    <w:rsid w:val="00053E36"/>
    <w:rsid w:val="00161D5E"/>
    <w:rsid w:val="00162B26"/>
    <w:rsid w:val="001D1D56"/>
    <w:rsid w:val="00266B5D"/>
    <w:rsid w:val="002E2794"/>
    <w:rsid w:val="00407C89"/>
    <w:rsid w:val="00437DBE"/>
    <w:rsid w:val="00455998"/>
    <w:rsid w:val="004F738A"/>
    <w:rsid w:val="00581AEA"/>
    <w:rsid w:val="006439E1"/>
    <w:rsid w:val="00692A71"/>
    <w:rsid w:val="007D7B4D"/>
    <w:rsid w:val="008F22B8"/>
    <w:rsid w:val="00A618EF"/>
    <w:rsid w:val="00AB3492"/>
    <w:rsid w:val="00B47C27"/>
    <w:rsid w:val="00C17111"/>
    <w:rsid w:val="00D1695A"/>
    <w:rsid w:val="00E26A1F"/>
    <w:rsid w:val="00E4226A"/>
    <w:rsid w:val="00ED2F8B"/>
    <w:rsid w:val="00F22223"/>
    <w:rsid w:val="00F76C44"/>
    <w:rsid w:val="00FB1310"/>
    <w:rsid w:val="0505070A"/>
    <w:rsid w:val="09AB1EDE"/>
    <w:rsid w:val="109E1EBE"/>
    <w:rsid w:val="131D59EC"/>
    <w:rsid w:val="15DA2F11"/>
    <w:rsid w:val="4C1F7038"/>
    <w:rsid w:val="56100F6B"/>
    <w:rsid w:val="5E04060A"/>
    <w:rsid w:val="621E33D4"/>
    <w:rsid w:val="69CE35C8"/>
    <w:rsid w:val="7D016860"/>
    <w:rsid w:val="7FB4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8"/>
    <w:link w:val="2"/>
    <w:uiPriority w:val="0"/>
    <w:rPr>
      <w:kern w:val="2"/>
      <w:sz w:val="18"/>
      <w:szCs w:val="18"/>
    </w:rPr>
  </w:style>
  <w:style w:type="character" w:customStyle="1" w:styleId="10">
    <w:name w:val="页眉 Char"/>
    <w:basedOn w:val="8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1391</Words>
  <Characters>7932</Characters>
  <Lines>66</Lines>
  <Paragraphs>18</Paragraphs>
  <TotalTime>158</TotalTime>
  <ScaleCrop>false</ScaleCrop>
  <LinksUpToDate>false</LinksUpToDate>
  <CharactersWithSpaces>9305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2021-01-19T12:30:00Z</dcterms:created>
  <dc:creator>汤俊彪</dc:creator>
  <cp:lastModifiedBy>12125</cp:lastModifiedBy>
  <dcterms:modified xsi:type="dcterms:W3CDTF">2022-06-05T05:51:24Z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