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12" w:lineRule="auto"/>
        <w:jc w:val="center"/>
        <w:textAlignment w:val="auto"/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val="en-US" w:eastAsia="zh-CN"/>
        </w:rPr>
        <w:t>卷（16）</w:t>
      </w:r>
      <w:r>
        <w:rPr>
          <w:rFonts w:hint="eastAsia" w:ascii="仿宋" w:hAnsi="仿宋" w:eastAsia="仿宋" w:cs="仿宋"/>
          <w:b/>
          <w:bCs/>
          <w:color w:val="auto"/>
          <w:sz w:val="24"/>
          <w:szCs w:val="24"/>
        </w:rPr>
        <w:t>参考</w:t>
      </w: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lang w:eastAsia="zh-CN"/>
        </w:rPr>
        <w:t>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12" w:lineRule="auto"/>
        <w:jc w:val="left"/>
        <w:textAlignment w:val="auto"/>
        <w:rPr>
          <w:rFonts w:hint="eastAsia" w:ascii="黑体" w:hAnsi="黑体" w:eastAsia="黑体" w:cs="黑体"/>
          <w:color w:val="auto"/>
          <w:sz w:val="22"/>
          <w:szCs w:val="22"/>
        </w:rPr>
      </w:pPr>
      <w:r>
        <w:rPr>
          <w:rFonts w:hint="eastAsia" w:ascii="黑体" w:hAnsi="黑体" w:eastAsia="黑体" w:cs="黑体"/>
          <w:color w:val="auto"/>
          <w:sz w:val="22"/>
          <w:szCs w:val="22"/>
        </w:rPr>
        <w:t>一、选择题</w:t>
      </w:r>
    </w:p>
    <w:tbl>
      <w:tblPr>
        <w:tblStyle w:val="4"/>
        <w:tblW w:w="741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1"/>
        <w:gridCol w:w="741"/>
        <w:gridCol w:w="741"/>
        <w:gridCol w:w="742"/>
        <w:gridCol w:w="742"/>
        <w:gridCol w:w="742"/>
        <w:gridCol w:w="742"/>
        <w:gridCol w:w="742"/>
        <w:gridCol w:w="7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9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D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B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D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ind w:firstLine="220" w:firstLineChars="100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B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tabs>
                <w:tab w:val="left" w:pos="31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ind w:firstLine="220" w:firstLineChars="100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A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C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A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B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C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11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12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13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14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15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/>
              </w:rPr>
              <w:t>16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/>
              </w:rPr>
              <w:t>17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18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19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B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A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C</w:t>
            </w:r>
          </w:p>
        </w:tc>
        <w:tc>
          <w:tcPr>
            <w:tcW w:w="741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D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B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D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B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D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C</w:t>
            </w:r>
          </w:p>
        </w:tc>
        <w:tc>
          <w:tcPr>
            <w:tcW w:w="742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jc w:val="center"/>
              <w:textAlignment w:val="auto"/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auto"/>
                <w:sz w:val="22"/>
                <w:szCs w:val="22"/>
                <w:lang w:val="en-US" w:eastAsia="zh-CN"/>
              </w:rPr>
              <w:t>B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12" w:lineRule="auto"/>
        <w:jc w:val="left"/>
        <w:textAlignment w:val="auto"/>
        <w:rPr>
          <w:rFonts w:hint="eastAsia" w:ascii="仿宋" w:hAnsi="仿宋" w:eastAsia="仿宋" w:cs="仿宋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12" w:lineRule="auto"/>
        <w:jc w:val="left"/>
        <w:textAlignment w:val="auto"/>
        <w:rPr>
          <w:rFonts w:hint="eastAsia" w:ascii="黑体" w:hAnsi="黑体" w:eastAsia="黑体" w:cs="黑体"/>
          <w:color w:val="auto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2"/>
          <w:szCs w:val="22"/>
        </w:rPr>
        <w:t>二、综合分析图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（一）(20分）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hanging="420" w:hanging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21.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南部受到地形的影响，地处东北信风的迎风坡，加上沿岸有暖流流经，起到了增温增湿的作用，降水量大，所以形成了热带雨林，属于非地带性分异。（4分）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hanging="420" w:hanging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22. 旱作农业分布的成因：中北部以高原、山地为主，高原周围高山围绕，海洋水汽难以进入，高原内部干旱少雨，因此以旱作农业为主。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30" w:leftChars="100" w:hanging="420" w:hanging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热带种植园农业分布的成因：东南部沿海为平原地带，地处赤道与北回归线之间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38" w:leftChars="204" w:hanging="210" w:hanging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受赤道低气压和东北信风影响，气候湿热，适宜发展热带种植农业。（8分）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30" w:hanging="630" w:hangingChars="3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23.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位于传统的老工业区，工业基础较好；墨西哥劳动力资源丰富，可提供丰富廉价的劳动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30" w:leftChars="200" w:hanging="210" w:hanging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力资源；靠近资源产地，能源矿产资源丰富；距离美国较近，具有广阔的国际市场；靠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30" w:leftChars="200" w:hanging="210" w:hanging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近沿海地区，海上运输交通方便等。（任答4点，得4分）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hanging="420" w:hanging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24.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气流特点：沿逆时针方向由四周向中心汇聚，中心空气作上升运动。（2分）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20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飓风灾害主要由强风、暴雨和风暴潮三个因素构成。强风可以颠覆海上船只，摧毁房屋建筑，折断树木等；暴雨可导致巨大洪涝灾害，毁坏农田等；风暴潮常冲毁海堤，引起海水倒灌。（任答其中两个方面，2分)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（二）（20分）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678" w:hanging="630" w:hangingChars="3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25.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>太阳能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风能 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918" w:leftChars="222" w:hanging="452" w:hanging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太阳能：地处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>温带大陆性气候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>，全年降水少，晴天多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年太阳辐射总量和年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918" w:leftChars="222" w:hanging="452" w:hanging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照时数都较大，光照资源比较丰富。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20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>风能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>位于内蒙古高原，地势起伏小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距离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>冬季风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源地近，风力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>强劲，风能资源丰富</w:t>
      </w:r>
      <w:r>
        <w:rPr>
          <w:rFonts w:hint="eastAsia" w:asciiTheme="minorEastAsia" w:hAnsiTheme="minorEastAsia" w:eastAsiaTheme="minorEastAsia" w:cstheme="minorEastAsia"/>
          <w:color w:val="auto"/>
          <w:kern w:val="2"/>
          <w:sz w:val="21"/>
          <w:szCs w:val="21"/>
          <w:lang w:val="en-US" w:eastAsia="zh-CN" w:bidi="ar-SA"/>
        </w:rPr>
        <w:t>。（任答一种，答对得2分）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hanging="420" w:hanging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26.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宁夏中卫集群地处我国西北内陆的干旱半干旱地区，降水稀少，气候干旱，大风频繁；夏半年日照时间长，全年蒸发量超过降水量，很容易引起风沙侵蚀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；过多的沙尘会增加数据中心机房的故障率。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（4分）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hanging="420" w:hanging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27.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>数据中心集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群发展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 xml:space="preserve">可以共享电力等基础设施和公共服务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可以集约利用土地资源，降低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>个体数据中心建设与运行的成本；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8"/>
          <w:sz w:val="21"/>
          <w:szCs w:val="21"/>
          <w:shd w:val="clear" w:fill="FFFFFF"/>
        </w:rPr>
        <w:t>加强信息交流合作，形成规模效益，促进技术创新。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（4分）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8"/>
          <w:sz w:val="21"/>
          <w:szCs w:val="21"/>
          <w:shd w:val="clear" w:fill="FFFFFF"/>
          <w:lang w:val="en-US" w:eastAsia="zh-CN"/>
        </w:rPr>
        <w:t>28.</w:t>
      </w:r>
      <w:r>
        <w:rPr>
          <w:rFonts w:hint="eastAsia" w:asciiTheme="minorEastAsia" w:hAnsiTheme="minorEastAsia" w:cstheme="minorEastAsia"/>
          <w:i w:val="0"/>
          <w:caps w:val="0"/>
          <w:color w:val="0000FF"/>
          <w:spacing w:val="8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8"/>
          <w:sz w:val="21"/>
          <w:szCs w:val="21"/>
          <w:shd w:val="clear" w:fill="FFFFFF"/>
          <w:lang w:val="en-US" w:eastAsia="zh-CN"/>
        </w:rPr>
        <w:t>共8分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885"/>
        <w:gridCol w:w="30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评分项</w:t>
            </w:r>
          </w:p>
        </w:tc>
        <w:tc>
          <w:tcPr>
            <w:tcW w:w="388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答案示例</w:t>
            </w:r>
          </w:p>
        </w:tc>
        <w:tc>
          <w:tcPr>
            <w:tcW w:w="300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整体性评分项（2分）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5" w:hRule="atLeast"/>
        </w:trPr>
        <w:tc>
          <w:tcPr>
            <w:tcW w:w="1494" w:type="dxa"/>
            <w:tcBorders>
              <w:bottom w:val="single" w:color="000000" w:themeColor="text1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分析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西部地区的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有利区位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（共4分）</w:t>
            </w:r>
          </w:p>
        </w:tc>
        <w:tc>
          <w:tcPr>
            <w:tcW w:w="3885" w:type="dxa"/>
            <w:tcBorders>
              <w:bottom w:val="single" w:color="000000" w:themeColor="text1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西部大部分地区夏季凉爽，空气较洁净，气候条件适宜；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能源资源丰富，尤其是可再生的清洁能源资源，为数据中心的运营可以提供充足的能源保障，减少污染；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土地资源丰富，地价相对便宜，能够为工程建设提供足够的场所；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将带动相关产业有效转移，延长产业链；可以增加就业岗位，吸引高素质人才；</w:t>
            </w:r>
          </w:p>
        </w:tc>
        <w:tc>
          <w:tcPr>
            <w:tcW w:w="3001" w:type="dxa"/>
            <w:vMerge w:val="restart"/>
            <w:tcBorders>
              <w:bottom w:val="single" w:color="000000" w:themeColor="text1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得2分（角度完整且无应答错误）：既分析了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西部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地区的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有利区位，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又考虑了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东西部的协同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 xml:space="preserve">发展，应答中表现出了对可持续发展的理解；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得1分（角度完整但应答中有错误）：既分析了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西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部地区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有利区位，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又考虑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未来东西部协同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发展，应答中表现出了对可持续发展的理解，但应答中有明显的错误表述。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得0分（角度不完整）：仅分析了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西部有利区位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或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东西部的协同发展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，没能完整的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表达出对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可持续发展</w:t>
            </w:r>
            <w:r>
              <w:rPr>
                <w:rFonts w:hint="eastAsia" w:asciiTheme="minorEastAsia" w:hAnsi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理解的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应答。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494" w:type="dxa"/>
            <w:tcBorders>
              <w:bottom w:val="single" w:color="000000" w:themeColor="text1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考虑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  <w:lang w:val="en-US" w:eastAsia="zh-CN"/>
              </w:rPr>
              <w:t>东西部协同发展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  <w:t>（2分）</w:t>
            </w:r>
          </w:p>
        </w:tc>
        <w:tc>
          <w:tcPr>
            <w:tcW w:w="3885" w:type="dxa"/>
            <w:tcBorders>
              <w:bottom w:val="single" w:color="000000" w:themeColor="text1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ind w:left="452" w:hanging="452" w:hanging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ind w:left="452" w:hanging="452" w:hanging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能有效降低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西部地区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对东部地区的算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ind w:left="452" w:hanging="452" w:hanging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力需求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ind w:left="452" w:hanging="452" w:hanging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能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缓解东部地区能源供给短缺的问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12" w:lineRule="auto"/>
              <w:ind w:left="452" w:hanging="452" w:hanging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题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，因而有利于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促进东西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部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协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FF"/>
                <w:spacing w:val="8"/>
                <w:sz w:val="21"/>
                <w:szCs w:val="21"/>
                <w:shd w:val="clear" w:fill="FFFFFF"/>
                <w:lang w:val="en-US" w:eastAsia="zh-CN"/>
              </w:rPr>
              <w:t>发展。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FF"/>
                <w:kern w:val="0"/>
                <w:sz w:val="21"/>
                <w:szCs w:val="21"/>
              </w:rPr>
            </w:pPr>
          </w:p>
        </w:tc>
        <w:tc>
          <w:tcPr>
            <w:tcW w:w="3001" w:type="dxa"/>
            <w:vMerge w:val="continue"/>
            <w:tcBorders>
              <w:bottom w:val="single" w:color="000000" w:themeColor="text1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12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12" w:lineRule="auto"/>
        <w:ind w:left="420" w:hanging="420" w:hangingChars="200"/>
        <w:jc w:val="left"/>
        <w:textAlignment w:val="auto"/>
        <w:rPr>
          <w:rFonts w:hint="eastAsia" w:ascii="仿宋" w:hAnsi="仿宋" w:eastAsia="仿宋" w:cs="仿宋"/>
          <w:color w:val="auto"/>
          <w:sz w:val="21"/>
          <w:szCs w:val="21"/>
        </w:rPr>
      </w:pPr>
      <w:bookmarkStart w:id="0" w:name="_GoBack"/>
      <w:bookmarkEnd w:id="0"/>
      <w:r>
        <w:rPr>
          <w:rFonts w:hint="eastAsia" w:ascii="仿宋" w:hAnsi="仿宋" w:eastAsia="仿宋" w:cs="仿宋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12" w:lineRule="auto"/>
        <w:jc w:val="left"/>
        <w:textAlignment w:val="auto"/>
        <w:rPr>
          <w:rFonts w:hint="eastAsia" w:ascii="仿宋" w:hAnsi="仿宋" w:eastAsia="仿宋" w:cs="仿宋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73688"/>
    <w:rsid w:val="000E7900"/>
    <w:rsid w:val="0040207E"/>
    <w:rsid w:val="004B6694"/>
    <w:rsid w:val="005912DB"/>
    <w:rsid w:val="00646C76"/>
    <w:rsid w:val="006F1753"/>
    <w:rsid w:val="007C728A"/>
    <w:rsid w:val="007F6246"/>
    <w:rsid w:val="00882399"/>
    <w:rsid w:val="00A37934"/>
    <w:rsid w:val="00A73688"/>
    <w:rsid w:val="00AA1539"/>
    <w:rsid w:val="00CA35B9"/>
    <w:rsid w:val="00D954B2"/>
    <w:rsid w:val="00DB1111"/>
    <w:rsid w:val="00F67BF7"/>
    <w:rsid w:val="00F72EAA"/>
    <w:rsid w:val="01A46080"/>
    <w:rsid w:val="02321DF7"/>
    <w:rsid w:val="043B57D2"/>
    <w:rsid w:val="054A7029"/>
    <w:rsid w:val="077F5A38"/>
    <w:rsid w:val="07BC382A"/>
    <w:rsid w:val="08395949"/>
    <w:rsid w:val="085D1F0B"/>
    <w:rsid w:val="0A170037"/>
    <w:rsid w:val="0A18255A"/>
    <w:rsid w:val="0AC34E1D"/>
    <w:rsid w:val="0AD17CF4"/>
    <w:rsid w:val="0C2309B1"/>
    <w:rsid w:val="0E3F74DD"/>
    <w:rsid w:val="0EBD41B7"/>
    <w:rsid w:val="0F4D7D80"/>
    <w:rsid w:val="0F59218D"/>
    <w:rsid w:val="0FB3147E"/>
    <w:rsid w:val="0FC62C65"/>
    <w:rsid w:val="0FF3446B"/>
    <w:rsid w:val="10BB36C5"/>
    <w:rsid w:val="110707E0"/>
    <w:rsid w:val="114F5FD1"/>
    <w:rsid w:val="12A22056"/>
    <w:rsid w:val="1559379D"/>
    <w:rsid w:val="155D2920"/>
    <w:rsid w:val="16610675"/>
    <w:rsid w:val="16BD658B"/>
    <w:rsid w:val="16E3401F"/>
    <w:rsid w:val="16E73102"/>
    <w:rsid w:val="16EC19ED"/>
    <w:rsid w:val="170238EB"/>
    <w:rsid w:val="177C1699"/>
    <w:rsid w:val="183B2BF9"/>
    <w:rsid w:val="18433FEE"/>
    <w:rsid w:val="18683B17"/>
    <w:rsid w:val="1961460E"/>
    <w:rsid w:val="1AFD5619"/>
    <w:rsid w:val="1BDC37C4"/>
    <w:rsid w:val="1C296A73"/>
    <w:rsid w:val="1CA03873"/>
    <w:rsid w:val="1DF20C08"/>
    <w:rsid w:val="1E4254EA"/>
    <w:rsid w:val="1E7C1F82"/>
    <w:rsid w:val="1EBB15A9"/>
    <w:rsid w:val="1EF70C91"/>
    <w:rsid w:val="200B09CD"/>
    <w:rsid w:val="200F2887"/>
    <w:rsid w:val="20934966"/>
    <w:rsid w:val="211C078B"/>
    <w:rsid w:val="23223DBB"/>
    <w:rsid w:val="238E760F"/>
    <w:rsid w:val="24462D4D"/>
    <w:rsid w:val="2690379B"/>
    <w:rsid w:val="272A513F"/>
    <w:rsid w:val="28617FEF"/>
    <w:rsid w:val="28C5183D"/>
    <w:rsid w:val="29290A9E"/>
    <w:rsid w:val="29367CF7"/>
    <w:rsid w:val="29605BBF"/>
    <w:rsid w:val="29AC114E"/>
    <w:rsid w:val="29CB70AB"/>
    <w:rsid w:val="2A5A3E4E"/>
    <w:rsid w:val="2B976ED6"/>
    <w:rsid w:val="2C1F0EA2"/>
    <w:rsid w:val="2CD62F56"/>
    <w:rsid w:val="2DC868EE"/>
    <w:rsid w:val="2DD376C0"/>
    <w:rsid w:val="2DDC5A5A"/>
    <w:rsid w:val="2F7869DD"/>
    <w:rsid w:val="30255622"/>
    <w:rsid w:val="310B0B57"/>
    <w:rsid w:val="31C20B2F"/>
    <w:rsid w:val="31E93CCF"/>
    <w:rsid w:val="32F12ED1"/>
    <w:rsid w:val="335B05FE"/>
    <w:rsid w:val="348B47D0"/>
    <w:rsid w:val="365B394A"/>
    <w:rsid w:val="37A43B20"/>
    <w:rsid w:val="37B545AE"/>
    <w:rsid w:val="38940D9D"/>
    <w:rsid w:val="3A4A56C1"/>
    <w:rsid w:val="3A6152BC"/>
    <w:rsid w:val="3AB6642B"/>
    <w:rsid w:val="3D4E4DB2"/>
    <w:rsid w:val="3E4C695A"/>
    <w:rsid w:val="40616BB1"/>
    <w:rsid w:val="407B3644"/>
    <w:rsid w:val="40B67DD5"/>
    <w:rsid w:val="41B33364"/>
    <w:rsid w:val="41F602E5"/>
    <w:rsid w:val="423B08B1"/>
    <w:rsid w:val="43436A3B"/>
    <w:rsid w:val="447A335E"/>
    <w:rsid w:val="45863294"/>
    <w:rsid w:val="47882BCB"/>
    <w:rsid w:val="486360E8"/>
    <w:rsid w:val="495039EB"/>
    <w:rsid w:val="496167B8"/>
    <w:rsid w:val="4A2E47FA"/>
    <w:rsid w:val="4A377786"/>
    <w:rsid w:val="4A976E1A"/>
    <w:rsid w:val="4BA2290D"/>
    <w:rsid w:val="4C4D513B"/>
    <w:rsid w:val="4CD90C90"/>
    <w:rsid w:val="4D260005"/>
    <w:rsid w:val="4E706484"/>
    <w:rsid w:val="4F6B0D19"/>
    <w:rsid w:val="512B664A"/>
    <w:rsid w:val="525F5D12"/>
    <w:rsid w:val="54324075"/>
    <w:rsid w:val="5494367F"/>
    <w:rsid w:val="56700D7A"/>
    <w:rsid w:val="56EA689A"/>
    <w:rsid w:val="57934159"/>
    <w:rsid w:val="57D03C58"/>
    <w:rsid w:val="593E722D"/>
    <w:rsid w:val="595E164F"/>
    <w:rsid w:val="59AD4EDF"/>
    <w:rsid w:val="59ED5A28"/>
    <w:rsid w:val="5B0B2B33"/>
    <w:rsid w:val="5C077CCB"/>
    <w:rsid w:val="5E1277F9"/>
    <w:rsid w:val="5E80304A"/>
    <w:rsid w:val="5F406C70"/>
    <w:rsid w:val="5F7A55EF"/>
    <w:rsid w:val="60315D2D"/>
    <w:rsid w:val="60AF55DC"/>
    <w:rsid w:val="60F35F38"/>
    <w:rsid w:val="61245B65"/>
    <w:rsid w:val="62A96924"/>
    <w:rsid w:val="62E26E28"/>
    <w:rsid w:val="633C2E43"/>
    <w:rsid w:val="635C4EF5"/>
    <w:rsid w:val="64245B97"/>
    <w:rsid w:val="65C3503F"/>
    <w:rsid w:val="66113D56"/>
    <w:rsid w:val="682B5880"/>
    <w:rsid w:val="68717F90"/>
    <w:rsid w:val="6AF30190"/>
    <w:rsid w:val="6C0944FD"/>
    <w:rsid w:val="6C1F4BE2"/>
    <w:rsid w:val="6D45065E"/>
    <w:rsid w:val="6E0C5B68"/>
    <w:rsid w:val="6E4B24F5"/>
    <w:rsid w:val="6E724FBB"/>
    <w:rsid w:val="6FFA0861"/>
    <w:rsid w:val="70963D5B"/>
    <w:rsid w:val="71F04646"/>
    <w:rsid w:val="72360A27"/>
    <w:rsid w:val="73423F1C"/>
    <w:rsid w:val="76B03A8C"/>
    <w:rsid w:val="76BC4DF3"/>
    <w:rsid w:val="76D9011C"/>
    <w:rsid w:val="76FC5966"/>
    <w:rsid w:val="774810B4"/>
    <w:rsid w:val="774B386E"/>
    <w:rsid w:val="77B219A0"/>
    <w:rsid w:val="785C6CE4"/>
    <w:rsid w:val="788B2B06"/>
    <w:rsid w:val="78F07476"/>
    <w:rsid w:val="79DD0FDE"/>
    <w:rsid w:val="7A8564FF"/>
    <w:rsid w:val="7BF91876"/>
    <w:rsid w:val="7C6659E2"/>
    <w:rsid w:val="7E2B6A83"/>
    <w:rsid w:val="7E803E90"/>
    <w:rsid w:val="7ED117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0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1169</Words>
  <Characters>697</Characters>
  <Lines>5</Lines>
  <Paragraphs>3</Paragraphs>
  <TotalTime>211</TotalTime>
  <ScaleCrop>false</ScaleCrop>
  <LinksUpToDate>false</LinksUpToDate>
  <CharactersWithSpaces>1863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2021-03-14T12:44:00Z</dcterms:created>
  <dc:creator>yangzhenhua</dc:creator>
  <cp:lastModifiedBy>12125</cp:lastModifiedBy>
  <cp:lastPrinted>2021-11-22T05:43:00Z</cp:lastPrinted>
  <dcterms:modified xsi:type="dcterms:W3CDTF">2022-06-16T06:16:31Z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