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C6E72" w14:textId="4EE142E2" w:rsidR="00173E99" w:rsidRDefault="00173E99" w:rsidP="004160D7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 w:hint="eastAsia"/>
          <w:noProof w:val="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 w:val="0"/>
          <w:kern w:val="0"/>
          <w:sz w:val="24"/>
          <w:szCs w:val="24"/>
        </w:rPr>
        <w:t>Jiadong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Yang</w:t>
      </w:r>
    </w:p>
    <w:p w14:paraId="74BA2BC8" w14:textId="7E180BAC" w:rsidR="00AE4B4B" w:rsidRDefault="00AE4B4B" w:rsidP="00AE4B4B">
      <w:pPr>
        <w:autoSpaceDE w:val="0"/>
        <w:autoSpaceDN w:val="0"/>
        <w:adjustRightInd w:val="0"/>
        <w:spacing w:line="480" w:lineRule="auto"/>
        <w:ind w:firstLine="420"/>
        <w:jc w:val="left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>Fish sauce is an important seasoning in Asian countries like Vietnam and China.</w:t>
      </w:r>
      <w:r w:rsidR="008863A4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It contains biogenic amines which </w:t>
      </w:r>
      <w:r w:rsidRPr="004160D7">
        <w:rPr>
          <w:rFonts w:ascii="Times New Roman" w:hAnsi="Times New Roman" w:cs="Times New Roman"/>
          <w:kern w:val="0"/>
          <w:sz w:val="24"/>
          <w:szCs w:val="24"/>
        </w:rPr>
        <w:t>contributes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to the smell and taste of fermented foods like cheese, meat products </w:t>
      </w:r>
      <w:r w:rsidRPr="004160D7">
        <w:rPr>
          <w:rFonts w:ascii="Times New Roman" w:hAnsi="Times New Roman" w:cs="Times New Roman"/>
          <w:kern w:val="0"/>
          <w:sz w:val="24"/>
          <w:szCs w:val="24"/>
        </w:rPr>
        <w:t>and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the fish sauce</w:t>
      </w:r>
      <w:r w:rsidR="00E27D24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. Prior studies that </w:t>
      </w:r>
      <w:r w:rsidR="00E27D24" w:rsidRPr="004160D7">
        <w:rPr>
          <w:rFonts w:ascii="Times New Roman" w:hAnsi="Times New Roman" w:cs="Times New Roman"/>
          <w:kern w:val="0"/>
          <w:sz w:val="24"/>
          <w:szCs w:val="24"/>
        </w:rPr>
        <w:t>uses</w:t>
      </w:r>
      <w:r w:rsidR="00E27D24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techniques like gene clone libraries and DGGE to determine the microorganism’s community that produces the biogenic amines is too slow to produce </w:t>
      </w:r>
      <w:r w:rsidR="00E27D24" w:rsidRPr="004160D7">
        <w:rPr>
          <w:rFonts w:ascii="Times New Roman" w:hAnsi="Times New Roman" w:cs="Times New Roman"/>
          <w:kern w:val="0"/>
          <w:sz w:val="24"/>
          <w:szCs w:val="24"/>
        </w:rPr>
        <w:t>result</w:t>
      </w:r>
      <w:r w:rsidR="00E27D24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for </w:t>
      </w:r>
      <w:r w:rsidR="00E27D24" w:rsidRPr="004160D7">
        <w:rPr>
          <w:rFonts w:ascii="Times New Roman" w:hAnsi="Times New Roman" w:cs="Times New Roman"/>
          <w:kern w:val="0"/>
          <w:sz w:val="24"/>
          <w:szCs w:val="24"/>
        </w:rPr>
        <w:t>complex</w:t>
      </w:r>
      <w:r w:rsidR="00E27D24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bacterial community. </w:t>
      </w:r>
      <w:r w:rsidR="009C410D" w:rsidRPr="004160D7">
        <w:rPr>
          <w:rFonts w:ascii="Times New Roman" w:hAnsi="Times New Roman" w:cs="Times New Roman"/>
          <w:kern w:val="0"/>
          <w:sz w:val="24"/>
          <w:szCs w:val="24"/>
        </w:rPr>
        <w:t>To combat such issue</w:t>
      </w:r>
      <w:r w:rsidR="009C410D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, this paper uses the recent developed technique of high-throughput sequencing to analysis the bacterial community in fish sauces with improved speed. The </w:t>
      </w:r>
      <w:r w:rsidR="00A95C22">
        <w:rPr>
          <w:rFonts w:ascii="Times New Roman" w:hAnsi="Times New Roman" w:cs="Times New Roman"/>
          <w:noProof w:val="0"/>
          <w:kern w:val="0"/>
          <w:sz w:val="24"/>
          <w:szCs w:val="24"/>
        </w:rPr>
        <w:t>author acquired and analyzed the biogenic amines composition of fish sauce from Guangdong, China</w:t>
      </w:r>
      <w:r w:rsidR="008A757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. The author also sequenced the DNA for the bacteria community in the fish sauce. </w:t>
      </w:r>
      <w:r w:rsidR="008A7571" w:rsidRPr="004160D7">
        <w:rPr>
          <w:rFonts w:ascii="Times New Roman" w:hAnsi="Times New Roman" w:cs="Times New Roman"/>
          <w:kern w:val="0"/>
          <w:sz w:val="24"/>
          <w:szCs w:val="24"/>
        </w:rPr>
        <w:t>Using such data</w:t>
      </w:r>
      <w:r w:rsidR="008A757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, the author </w:t>
      </w:r>
      <w:r w:rsidR="008A7571" w:rsidRPr="004160D7">
        <w:rPr>
          <w:rFonts w:ascii="Times New Roman" w:hAnsi="Times New Roman" w:cs="Times New Roman"/>
          <w:kern w:val="0"/>
          <w:sz w:val="24"/>
          <w:szCs w:val="24"/>
        </w:rPr>
        <w:t>is able to</w:t>
      </w:r>
      <w:r w:rsidR="008A757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perform statistical analysis and determine that histamine, tyramine, cadaverine </w:t>
      </w:r>
      <w:r w:rsidR="008A7571" w:rsidRPr="004160D7">
        <w:rPr>
          <w:rFonts w:ascii="Times New Roman" w:hAnsi="Times New Roman" w:cs="Times New Roman"/>
          <w:kern w:val="0"/>
          <w:sz w:val="24"/>
          <w:szCs w:val="24"/>
        </w:rPr>
        <w:t>and</w:t>
      </w:r>
      <w:r w:rsidR="008A757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putrescine are the four major biogenic amines in the fish sauce. Tyramine quantity </w:t>
      </w:r>
      <w:r w:rsidR="008A7571" w:rsidRPr="004160D7">
        <w:rPr>
          <w:rFonts w:ascii="Times New Roman" w:hAnsi="Times New Roman" w:cs="Times New Roman"/>
          <w:kern w:val="0"/>
          <w:sz w:val="24"/>
          <w:szCs w:val="24"/>
        </w:rPr>
        <w:t>is positively correlated</w:t>
      </w:r>
      <w:r w:rsidR="008A757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to the quantity of histamine(R=0.0113). </w:t>
      </w:r>
      <w:r w:rsidR="008A7571" w:rsidRPr="004160D7">
        <w:rPr>
          <w:rFonts w:ascii="Times New Roman" w:hAnsi="Times New Roman" w:cs="Times New Roman"/>
          <w:kern w:val="0"/>
          <w:sz w:val="24"/>
          <w:szCs w:val="24"/>
        </w:rPr>
        <w:t>DNA</w:t>
      </w:r>
      <w:r w:rsidR="008A757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analysis shows the change of bacterial community during </w:t>
      </w:r>
      <w:r w:rsidR="008A7571" w:rsidRPr="004160D7">
        <w:rPr>
          <w:rFonts w:ascii="Times New Roman" w:hAnsi="Times New Roman" w:cs="Times New Roman"/>
          <w:kern w:val="0"/>
          <w:sz w:val="24"/>
          <w:szCs w:val="24"/>
        </w:rPr>
        <w:t>different</w:t>
      </w:r>
      <w:r w:rsidR="008A757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stage of fish sauce. </w:t>
      </w:r>
      <w:r w:rsidR="00E75C63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The finding of this study </w:t>
      </w:r>
      <w:r w:rsidR="00E75C63" w:rsidRPr="004160D7">
        <w:rPr>
          <w:rFonts w:ascii="Times New Roman" w:hAnsi="Times New Roman" w:cs="Times New Roman"/>
          <w:kern w:val="0"/>
          <w:sz w:val="24"/>
          <w:szCs w:val="24"/>
        </w:rPr>
        <w:t>provides improve</w:t>
      </w:r>
      <w:r w:rsidR="00E75C63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ways to analysis fish sauce and can be useful for fish sauce production.</w:t>
      </w:r>
    </w:p>
    <w:p w14:paraId="48CF5478" w14:textId="148A2221" w:rsidR="00DA37D9" w:rsidRDefault="00167855" w:rsidP="00DA37D9">
      <w:pPr>
        <w:autoSpaceDE w:val="0"/>
        <w:autoSpaceDN w:val="0"/>
        <w:adjustRightInd w:val="0"/>
        <w:spacing w:line="480" w:lineRule="auto"/>
        <w:ind w:firstLine="420"/>
        <w:jc w:val="left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>In</w:t>
      </w:r>
      <w:r>
        <w:rPr>
          <w:rFonts w:ascii="Times New Roman" w:hAnsi="Times New Roman" w:cs="Times New Roman" w:hint="eastAsia"/>
          <w:noProof w:val="0"/>
          <w:kern w:val="0"/>
          <w:sz w:val="24"/>
          <w:szCs w:val="24"/>
        </w:rPr>
        <w:t xml:space="preserve"> t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he paper, the author uses the </w:t>
      </w:r>
      <w:r>
        <w:rPr>
          <w:rFonts w:ascii="Times New Roman" w:hAnsi="Times New Roman" w:cs="Times New Roman" w:hint="eastAsia"/>
          <w:noProof w:val="0"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CA to analysis the data from the free amino acids concentration data set (table 2). Using such </w:t>
      </w:r>
      <w:r w:rsidRPr="00CD2D29">
        <w:rPr>
          <w:rFonts w:ascii="Times New Roman" w:hAnsi="Times New Roman" w:cs="Times New Roman"/>
          <w:kern w:val="0"/>
          <w:sz w:val="24"/>
          <w:szCs w:val="24"/>
        </w:rPr>
        <w:t>method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, the author </w:t>
      </w:r>
      <w:r w:rsidRPr="004160D7">
        <w:rPr>
          <w:rFonts w:ascii="Times New Roman" w:hAnsi="Times New Roman" w:cs="Times New Roman"/>
          <w:kern w:val="0"/>
          <w:sz w:val="24"/>
          <w:szCs w:val="24"/>
        </w:rPr>
        <w:t>stud</w:t>
      </w:r>
      <w:r w:rsidR="004160D7">
        <w:rPr>
          <w:rFonts w:ascii="Times New Roman" w:hAnsi="Times New Roman" w:cs="Times New Roman"/>
          <w:kern w:val="0"/>
          <w:sz w:val="24"/>
          <w:szCs w:val="24"/>
        </w:rPr>
        <w:t>ies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the relationship between each amino acid and the extracted principal component. 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In the paper, the author </w:t>
      </w:r>
      <w:r w:rsidR="00190A61" w:rsidRPr="004160D7">
        <w:rPr>
          <w:rFonts w:ascii="Times New Roman" w:hAnsi="Times New Roman" w:cs="Times New Roman"/>
          <w:kern w:val="0"/>
          <w:sz w:val="24"/>
          <w:szCs w:val="24"/>
        </w:rPr>
        <w:t>find</w:t>
      </w:r>
      <w:r w:rsidR="004160D7">
        <w:rPr>
          <w:rFonts w:ascii="Times New Roman" w:hAnsi="Times New Roman" w:cs="Times New Roman"/>
          <w:kern w:val="0"/>
          <w:sz w:val="24"/>
          <w:szCs w:val="24"/>
        </w:rPr>
        <w:t>s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out that principal component 1(PC1) and principal component 2(PC2) accounted for most of the variance in the dataset (85.87%). They also find out 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lastRenderedPageBreak/>
        <w:t xml:space="preserve">that the PC1 </w:t>
      </w:r>
      <w:r w:rsidR="00190A61" w:rsidRPr="004160D7">
        <w:rPr>
          <w:rFonts w:ascii="Times New Roman" w:hAnsi="Times New Roman" w:cs="Times New Roman"/>
          <w:kern w:val="0"/>
          <w:sz w:val="24"/>
          <w:szCs w:val="24"/>
        </w:rPr>
        <w:t>was positively relate</w:t>
      </w:r>
      <w:r w:rsidR="004160D7">
        <w:rPr>
          <w:rFonts w:ascii="Times New Roman" w:hAnsi="Times New Roman" w:cs="Times New Roman"/>
          <w:kern w:val="0"/>
          <w:sz w:val="24"/>
          <w:szCs w:val="24"/>
        </w:rPr>
        <w:t>d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to amino acids like </w:t>
      </w:r>
      <w:r w:rsidR="00190A61" w:rsidRPr="00190A61">
        <w:rPr>
          <w:rFonts w:ascii="Times New Roman" w:hAnsi="Times New Roman" w:cs="Times New Roman"/>
          <w:noProof w:val="0"/>
          <w:kern w:val="0"/>
          <w:sz w:val="24"/>
          <w:szCs w:val="24"/>
        </w:rPr>
        <w:t>aspartic acid, glutamic acid, histidine, leucine, lysine, Tetragenococcus, and Halomonas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>. PC1 also negatively relates</w:t>
      </w:r>
      <w:r w:rsidR="00190A61" w:rsidRP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to the amount of histamine, putrescine, tyramine, cadaverine, Photobacterium, and Halanaerobium.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They find out</w:t>
      </w:r>
      <w:r w:rsidR="004160D7">
        <w:rPr>
          <w:rFonts w:ascii="Times New Roman" w:hAnsi="Times New Roman" w:cs="Times New Roman"/>
          <w:noProof w:val="0"/>
          <w:kern w:val="0"/>
          <w:sz w:val="24"/>
          <w:szCs w:val="24"/>
        </w:rPr>
        <w:t>,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</w:t>
      </w:r>
      <w:r w:rsidR="00190A61" w:rsidRPr="004160D7">
        <w:rPr>
          <w:rFonts w:ascii="Times New Roman" w:hAnsi="Times New Roman" w:cs="Times New Roman"/>
          <w:kern w:val="0"/>
          <w:sz w:val="24"/>
          <w:szCs w:val="24"/>
        </w:rPr>
        <w:t>on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the other hand</w:t>
      </w:r>
      <w:r w:rsidR="00190A61" w:rsidRPr="00CD2D29">
        <w:rPr>
          <w:rFonts w:ascii="Times New Roman" w:hAnsi="Times New Roman" w:cs="Times New Roman"/>
          <w:kern w:val="0"/>
          <w:sz w:val="24"/>
          <w:szCs w:val="24"/>
        </w:rPr>
        <w:t>, most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amino acids are on the PC2 positive side except Tetragenococcu</w:t>
      </w:r>
      <w:bookmarkStart w:id="0" w:name="_GoBack"/>
      <w:bookmarkEnd w:id="0"/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s which shows the significance difference between this specific acid and the rest of the amino acid. 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In my attempt to replicate the PCA in the paper, I failed to 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achieve the same result as the author of the paper did. However, my analysis also </w:t>
      </w:r>
      <w:r w:rsidR="00190A61" w:rsidRPr="004160D7">
        <w:rPr>
          <w:rFonts w:ascii="Times New Roman" w:hAnsi="Times New Roman" w:cs="Times New Roman"/>
          <w:kern w:val="0"/>
          <w:sz w:val="24"/>
          <w:szCs w:val="24"/>
        </w:rPr>
        <w:t>find</w:t>
      </w:r>
      <w:r w:rsidR="004160D7">
        <w:rPr>
          <w:rFonts w:ascii="Times New Roman" w:hAnsi="Times New Roman" w:cs="Times New Roman"/>
          <w:kern w:val="0"/>
          <w:sz w:val="24"/>
          <w:szCs w:val="24"/>
        </w:rPr>
        <w:t>s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out that the PC1 and PC2 are </w:t>
      </w:r>
      <w:r w:rsidR="00190A61" w:rsidRPr="004160D7">
        <w:rPr>
          <w:rFonts w:ascii="Times New Roman" w:hAnsi="Times New Roman" w:cs="Times New Roman"/>
          <w:kern w:val="0"/>
          <w:sz w:val="24"/>
          <w:szCs w:val="24"/>
        </w:rPr>
        <w:t>account</w:t>
      </w:r>
      <w:r w:rsidR="004160D7">
        <w:rPr>
          <w:rFonts w:ascii="Times New Roman" w:hAnsi="Times New Roman" w:cs="Times New Roman"/>
          <w:kern w:val="0"/>
          <w:sz w:val="24"/>
          <w:szCs w:val="24"/>
        </w:rPr>
        <w:t>s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for most of the variance (99.69%) with nearly no variance left for any other </w:t>
      </w:r>
      <w:r w:rsidR="00190A61">
        <w:rPr>
          <w:rFonts w:ascii="Times New Roman" w:hAnsi="Times New Roman" w:cs="Times New Roman" w:hint="eastAsia"/>
          <w:noProof w:val="0"/>
          <w:kern w:val="0"/>
          <w:sz w:val="24"/>
          <w:szCs w:val="24"/>
        </w:rPr>
        <w:t>p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ossible principle component. My PCA shows seemingly random grouping in PC1 just as the paper. It also shows a very strong grouping behavior for a large chunk of the amino acid in PC2 which also agrees with the paper. </w:t>
      </w:r>
      <w:r w:rsidR="00190A61" w:rsidRPr="00CD2D29">
        <w:rPr>
          <w:rFonts w:ascii="Times New Roman" w:hAnsi="Times New Roman" w:cs="Times New Roman"/>
          <w:kern w:val="0"/>
          <w:sz w:val="24"/>
          <w:szCs w:val="24"/>
        </w:rPr>
        <w:t>This</w:t>
      </w:r>
      <w:r w:rsidR="00190A61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shows </w:t>
      </w:r>
      <w:r w:rsidR="00DA37D9"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a clear similarity between most of the amino acid that is within the free amino acids in the Yu-lu. </w:t>
      </w:r>
    </w:p>
    <w:p w14:paraId="481F283E" w14:textId="64DA32C0" w:rsidR="00DA37D9" w:rsidRDefault="00DA37D9" w:rsidP="00DA37D9">
      <w:pPr>
        <w:autoSpaceDE w:val="0"/>
        <w:autoSpaceDN w:val="0"/>
        <w:adjustRightInd w:val="0"/>
        <w:spacing w:line="480" w:lineRule="auto"/>
        <w:ind w:firstLine="420"/>
        <w:jc w:val="left"/>
        <w:rPr>
          <w:rFonts w:ascii="Times New Roman" w:hAnsi="Times New Roman" w:cs="Times New Roman" w:hint="eastAsia"/>
          <w:noProof w:val="0"/>
          <w:kern w:val="0"/>
          <w:sz w:val="24"/>
          <w:szCs w:val="24"/>
        </w:rPr>
      </w:pP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One possible reason for the difference between mine and the author’s PCA is that the data provided by the paper contains standard deviation and I did not taking in to account for that. It is possible for the author to adjust each amino acid value within the standard deviation </w:t>
      </w:r>
      <w:r w:rsidRPr="004160D7">
        <w:rPr>
          <w:rFonts w:ascii="Times New Roman" w:hAnsi="Times New Roman" w:cs="Times New Roman"/>
          <w:kern w:val="0"/>
          <w:sz w:val="24"/>
          <w:szCs w:val="24"/>
        </w:rPr>
        <w:t>to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shift the result into the positive and negative side. The similarity in mine and the paper’s grouping pattern is </w:t>
      </w:r>
      <w:r w:rsidR="004160D7" w:rsidRPr="00633E46">
        <w:rPr>
          <w:rFonts w:ascii="Times New Roman" w:hAnsi="Times New Roman" w:cs="Times New Roman"/>
          <w:kern w:val="0"/>
          <w:sz w:val="24"/>
          <w:szCs w:val="24"/>
        </w:rPr>
        <w:t xml:space="preserve">a </w:t>
      </w:r>
      <w:r w:rsidRPr="00633E46">
        <w:rPr>
          <w:rFonts w:ascii="Times New Roman" w:hAnsi="Times New Roman" w:cs="Times New Roman"/>
          <w:kern w:val="0"/>
          <w:sz w:val="24"/>
          <w:szCs w:val="24"/>
        </w:rPr>
        <w:t>good</w:t>
      </w:r>
      <w:r>
        <w:rPr>
          <w:rFonts w:ascii="Times New Roman" w:hAnsi="Times New Roman" w:cs="Times New Roman"/>
          <w:noProof w:val="0"/>
          <w:kern w:val="0"/>
          <w:sz w:val="24"/>
          <w:szCs w:val="24"/>
        </w:rPr>
        <w:t xml:space="preserve"> proof. </w:t>
      </w:r>
    </w:p>
    <w:p w14:paraId="19D60A6D" w14:textId="778F3AEB" w:rsidR="00167855" w:rsidRPr="003638F4" w:rsidRDefault="00167855" w:rsidP="00E75C63">
      <w:pPr>
        <w:autoSpaceDE w:val="0"/>
        <w:autoSpaceDN w:val="0"/>
        <w:adjustRightInd w:val="0"/>
        <w:spacing w:line="480" w:lineRule="auto"/>
        <w:ind w:firstLine="420"/>
        <w:jc w:val="left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pict w14:anchorId="4CD44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15.3pt;height:415.3pt;z-index:-251658240;mso-position-horizontal-relative:text;mso-position-vertical-relative:text" wrapcoords="-39 0 -39 21561 21600 21561 21600 0 -39 0">
            <v:imagedata r:id="rId6" o:title="PCA"/>
            <w10:wrap type="tight"/>
          </v:shape>
        </w:pict>
      </w:r>
    </w:p>
    <w:sectPr w:rsidR="00167855" w:rsidRPr="0036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37384" w14:textId="77777777" w:rsidR="00F9424A" w:rsidRDefault="00F9424A" w:rsidP="00AD60BE">
      <w:r>
        <w:separator/>
      </w:r>
    </w:p>
  </w:endnote>
  <w:endnote w:type="continuationSeparator" w:id="0">
    <w:p w14:paraId="23B7279E" w14:textId="77777777" w:rsidR="00F9424A" w:rsidRDefault="00F9424A" w:rsidP="00AD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443A5" w14:textId="77777777" w:rsidR="00F9424A" w:rsidRDefault="00F9424A" w:rsidP="00AD60BE">
      <w:r>
        <w:separator/>
      </w:r>
    </w:p>
  </w:footnote>
  <w:footnote w:type="continuationSeparator" w:id="0">
    <w:p w14:paraId="077C7541" w14:textId="77777777" w:rsidR="00F9424A" w:rsidRDefault="00F9424A" w:rsidP="00AD6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sDAxtTA0MjUAkko6SsGpxcWZ+XkgBea1AD6bmYMsAAAA"/>
  </w:docVars>
  <w:rsids>
    <w:rsidRoot w:val="00DB31C4"/>
    <w:rsid w:val="00056998"/>
    <w:rsid w:val="0006191C"/>
    <w:rsid w:val="00167855"/>
    <w:rsid w:val="00173E99"/>
    <w:rsid w:val="00190A61"/>
    <w:rsid w:val="00247D17"/>
    <w:rsid w:val="002913A9"/>
    <w:rsid w:val="003638F4"/>
    <w:rsid w:val="003A0906"/>
    <w:rsid w:val="004160D7"/>
    <w:rsid w:val="00464578"/>
    <w:rsid w:val="00503945"/>
    <w:rsid w:val="00536C0A"/>
    <w:rsid w:val="00633E46"/>
    <w:rsid w:val="00682DDA"/>
    <w:rsid w:val="006C7211"/>
    <w:rsid w:val="007B23C7"/>
    <w:rsid w:val="0087223C"/>
    <w:rsid w:val="008863A4"/>
    <w:rsid w:val="008A7571"/>
    <w:rsid w:val="009906D3"/>
    <w:rsid w:val="009C410D"/>
    <w:rsid w:val="00A347A3"/>
    <w:rsid w:val="00A95C22"/>
    <w:rsid w:val="00AD60BE"/>
    <w:rsid w:val="00AE4B4B"/>
    <w:rsid w:val="00B5073C"/>
    <w:rsid w:val="00B633F0"/>
    <w:rsid w:val="00C33798"/>
    <w:rsid w:val="00CD2D29"/>
    <w:rsid w:val="00D57ED9"/>
    <w:rsid w:val="00D84B85"/>
    <w:rsid w:val="00DA37D9"/>
    <w:rsid w:val="00DB31C4"/>
    <w:rsid w:val="00E240FE"/>
    <w:rsid w:val="00E27D24"/>
    <w:rsid w:val="00E4234A"/>
    <w:rsid w:val="00E56C88"/>
    <w:rsid w:val="00E75C63"/>
    <w:rsid w:val="00E966B2"/>
    <w:rsid w:val="00ED721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68E03"/>
  <w15:chartTrackingRefBased/>
  <w15:docId w15:val="{9DC1CB9D-255E-45D7-8730-645629B2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0B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0B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Yang</dc:creator>
  <cp:keywords/>
  <dc:description/>
  <cp:lastModifiedBy>Mike Yang</cp:lastModifiedBy>
  <cp:revision>27</cp:revision>
  <dcterms:created xsi:type="dcterms:W3CDTF">2018-10-24T21:00:00Z</dcterms:created>
  <dcterms:modified xsi:type="dcterms:W3CDTF">2018-12-15T20:49:00Z</dcterms:modified>
</cp:coreProperties>
</file>