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68ea3faccdd49d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DE" w:rsidRDefault="002448DE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 w:rsidP="009F59FC">
      <w:pPr>
        <w:pStyle w:val="1"/>
        <w:shd w:val="clear" w:color="auto" w:fill="3B87DB"/>
        <w:spacing w:before="0" w:beforeAutospacing="0" w:after="0" w:afterAutospacing="0" w:line="576" w:lineRule="atLeast"/>
        <w:rPr>
          <w:rFonts w:ascii="Helvetica Neue" w:hAnsi="Helvetica Neue"/>
          <w:color w:val="FFFFFF"/>
        </w:rPr>
      </w:pPr>
      <w:r>
        <w:rPr>
          <w:rFonts w:ascii="Helvetica Neue" w:hAnsi="Helvetica Neue"/>
          <w:color w:val="FFFFFF"/>
        </w:rPr>
        <w:t>The Internals of PostgreSQL</w:t>
      </w:r>
    </w:p>
    <w:p w:rsidR="009F59FC" w:rsidRDefault="009F59FC" w:rsidP="009F59FC">
      <w:pPr>
        <w:pStyle w:val="1"/>
        <w:shd w:val="clear" w:color="auto" w:fill="3B87DB"/>
        <w:spacing w:before="0" w:beforeAutospacing="0" w:after="0" w:afterAutospacing="0" w:line="576" w:lineRule="atLeast"/>
        <w:rPr>
          <w:rFonts w:ascii="Helvetica Neue" w:hAnsi="Helvetica Neue"/>
          <w:color w:val="FFFFFF"/>
        </w:rPr>
      </w:pPr>
      <w:r>
        <w:rPr>
          <w:rFonts w:ascii="Helvetica Neue" w:hAnsi="Helvetica Neue"/>
          <w:b w:val="0"/>
          <w:bCs w:val="0"/>
          <w:color w:val="EFEFEF"/>
          <w:sz w:val="27"/>
          <w:szCs w:val="27"/>
        </w:rPr>
        <w:t>适用于数据库管理员和系统开发人员</w:t>
      </w:r>
    </w:p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>
      <w:bookmarkStart w:id="0" w:name="_GoBack"/>
      <w:bookmarkEnd w:id="0"/>
    </w:p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Default="009F59FC"/>
    <w:p w:rsidR="009F59FC" w:rsidRPr="009F59FC" w:rsidRDefault="009F59FC" w:rsidP="009F59FC">
      <w:pPr>
        <w:widowControl/>
        <w:shd w:val="clear" w:color="auto" w:fill="FFFFFF"/>
        <w:spacing w:line="396" w:lineRule="atLeast"/>
        <w:jc w:val="left"/>
        <w:outlineLvl w:val="0"/>
        <w:rPr>
          <w:rFonts w:ascii="Arial Black" w:eastAsia="宋体" w:hAnsi="Arial Black" w:cs="宋体"/>
          <w:b/>
          <w:bCs/>
          <w:color w:val="404040"/>
          <w:kern w:val="36"/>
          <w:sz w:val="45"/>
          <w:szCs w:val="45"/>
        </w:rPr>
      </w:pPr>
      <w:r w:rsidRPr="009F59FC">
        <w:rPr>
          <w:rFonts w:ascii="Arial Black" w:eastAsia="宋体" w:hAnsi="Arial Black" w:cs="宋体"/>
          <w:b/>
          <w:bCs/>
          <w:color w:val="404040"/>
          <w:kern w:val="36"/>
          <w:sz w:val="45"/>
          <w:szCs w:val="45"/>
        </w:rPr>
        <w:lastRenderedPageBreak/>
        <w:t>介绍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在本文档中，描述了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的内部数据库管理员和系统开发人员。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是一个开源的多用途关系数据库系统，在世界各地广泛使用。它是一个具有集成子系统的庞大系统，每个子系统都具有特定的复杂特征，并且可以相互协作。虽然对内部机制的理解对于使用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进行管理和集成至关重要，但其巨大性和复杂性阻碍了它。本文档的主要目的是解释每个子系统的工作原理，并提供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的全貌。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本文档基于我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2012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年用日语撰写的书的第二部分（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ISBN-13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：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978-4774153926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），该书由七部分组成，涵盖版本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11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及更早版本。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该文件的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begin"/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instrText xml:space="preserve"> HYPERLINK "https://item.jd.com/12527505.html" \t "_blank" </w:instrTex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separate"/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中文版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end"/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已于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2019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年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5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月出版。</w:t>
      </w:r>
    </w:p>
    <w:p w:rsidR="009F59FC" w:rsidRPr="009F59FC" w:rsidRDefault="009F59FC" w:rsidP="009F59FC">
      <w:pPr>
        <w:widowControl/>
        <w:shd w:val="clear" w:color="auto" w:fill="FFFFFF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r w:rsidRPr="009F59FC">
        <w:rPr>
          <w:rFonts w:ascii="Bookman Old Style" w:eastAsia="宋体" w:hAnsi="Bookman Old Style" w:cs="宋体"/>
          <w:b/>
          <w:bCs/>
          <w:color w:val="454545"/>
          <w:kern w:val="0"/>
          <w:sz w:val="20"/>
          <w:szCs w:val="20"/>
        </w:rPr>
        <w:t>内容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 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br/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5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1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。数据库集群，数据库和表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6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2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。流程和内存架构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7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3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。查询处理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8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4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。外部数据包装（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FDW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）</w:t>
      </w:r>
      <w:r w:rsidRPr="009F59FC">
        <w:rPr>
          <w:rFonts w:ascii="Bookman Old Style" w:eastAsia="宋体" w:hAnsi="Bookman Old Style" w:cs="宋体"/>
          <w:color w:val="CCCCCC"/>
          <w:kern w:val="0"/>
          <w:sz w:val="20"/>
          <w:szCs w:val="20"/>
        </w:rPr>
        <w:t>和并行查询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9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5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。并发控制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10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6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。真空加工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11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7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。仅堆元组（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HOT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）和仅索引扫描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12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8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。缓冲管理器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13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9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。写前进记录（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WAL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）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14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10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。基本备份和时间点恢复（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PITR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）</w:t>
      </w:r>
    </w:p>
    <w:p w:rsidR="009F59FC" w:rsidRPr="009F59FC" w:rsidRDefault="009F59FC" w:rsidP="009F59FC">
      <w:pPr>
        <w:widowControl/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600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hyperlink r:id="rId15" w:history="1"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第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11</w:t>
        </w:r>
        <w:r w:rsidRPr="009F59FC">
          <w:rPr>
            <w:rFonts w:ascii="Bookman Old Style" w:eastAsia="宋体" w:hAnsi="Bookman Old Style" w:cs="宋体"/>
            <w:color w:val="4F82B4"/>
            <w:kern w:val="0"/>
            <w:sz w:val="20"/>
            <w:szCs w:val="20"/>
            <w:bdr w:val="single" w:sz="2" w:space="0" w:color="CCCCCC" w:frame="1"/>
          </w:rPr>
          <w:t>章</w:t>
        </w:r>
      </w:hyperlink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。流复制</w:t>
      </w:r>
    </w:p>
    <w:p w:rsidR="009F59FC" w:rsidRPr="009F59FC" w:rsidRDefault="009F59FC" w:rsidP="009F59FC">
      <w:pPr>
        <w:widowControl/>
        <w:shd w:val="clear" w:color="auto" w:fill="FFFFFF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r w:rsidRPr="009F59FC">
        <w:rPr>
          <w:rFonts w:ascii="Bookman Old Style" w:eastAsia="宋体" w:hAnsi="Bookman Old Style" w:cs="宋体"/>
          <w:b/>
          <w:bCs/>
          <w:color w:val="454545"/>
          <w:kern w:val="0"/>
          <w:sz w:val="20"/>
          <w:szCs w:val="20"/>
        </w:rPr>
        <w:t>指南地图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 </w:t>
      </w:r>
    </w:p>
    <w:tbl>
      <w:tblPr>
        <w:tblW w:w="82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113"/>
        <w:gridCol w:w="113"/>
        <w:gridCol w:w="150"/>
        <w:gridCol w:w="147"/>
        <w:gridCol w:w="1217"/>
        <w:gridCol w:w="135"/>
        <w:gridCol w:w="133"/>
        <w:gridCol w:w="150"/>
        <w:gridCol w:w="150"/>
        <w:gridCol w:w="149"/>
        <w:gridCol w:w="150"/>
        <w:gridCol w:w="148"/>
        <w:gridCol w:w="1215"/>
        <w:gridCol w:w="131"/>
        <w:gridCol w:w="140"/>
        <w:gridCol w:w="131"/>
        <w:gridCol w:w="131"/>
        <w:gridCol w:w="140"/>
        <w:gridCol w:w="131"/>
        <w:gridCol w:w="131"/>
        <w:gridCol w:w="1112"/>
        <w:gridCol w:w="135"/>
        <w:gridCol w:w="133"/>
        <w:gridCol w:w="146"/>
        <w:gridCol w:w="145"/>
        <w:gridCol w:w="150"/>
        <w:gridCol w:w="150"/>
        <w:gridCol w:w="107"/>
        <w:gridCol w:w="1153"/>
      </w:tblGrid>
      <w:tr w:rsidR="009F59FC" w:rsidRPr="009F59FC" w:rsidTr="009F59FC">
        <w:trPr>
          <w:trHeight w:val="15"/>
          <w:tblCellSpacing w:w="0" w:type="dxa"/>
          <w:jc w:val="center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hd w:val="clear" w:color="auto" w:fill="FFFFFF"/>
              <w:jc w:val="left"/>
              <w:rPr>
                <w:rFonts w:ascii="Bookman Old Style" w:eastAsia="宋体" w:hAnsi="Bookman Old Style" w:cs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59FC" w:rsidRPr="009F59FC" w:rsidTr="009F59FC">
        <w:trPr>
          <w:trHeight w:val="450"/>
          <w:tblCellSpacing w:w="0" w:type="dxa"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1. </w:t>
            </w:r>
            <w:hyperlink r:id="rId16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数据库集群，数据库和表</w:t>
              </w:r>
            </w:hyperlink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450"/>
          <w:tblCellSpacing w:w="0" w:type="dxa"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2. </w:t>
            </w:r>
            <w:hyperlink r:id="rId17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进程和内存架构</w:t>
              </w:r>
            </w:hyperlink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450"/>
          <w:tblCellSpacing w:w="0" w:type="dxa"/>
          <w:jc w:val="center"/>
        </w:trPr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3. </w:t>
            </w:r>
            <w:hyperlink r:id="rId18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查询处理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5. </w:t>
            </w:r>
            <w:hyperlink r:id="rId19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并发控制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8. </w:t>
            </w:r>
            <w:hyperlink r:id="rId20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缓冲管理器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9. </w:t>
            </w:r>
            <w:hyperlink r:id="rId21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写入前进记录（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WAL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）</w:t>
              </w:r>
            </w:hyperlink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450"/>
          <w:tblCellSpacing w:w="0" w:type="dxa"/>
          <w:jc w:val="center"/>
        </w:trPr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4. </w:t>
            </w:r>
            <w:hyperlink r:id="rId22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外部数据包装（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FDW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）</w:t>
              </w:r>
            </w:hyperlink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和并行查询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6. </w:t>
            </w:r>
            <w:hyperlink r:id="rId23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VACUUM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处理</w:t>
              </w:r>
            </w:hyperlink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10. </w:t>
            </w:r>
            <w:hyperlink r:id="rId24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基本备份和时间点恢复（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PITR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）</w:t>
              </w:r>
            </w:hyperlink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t> </w:t>
            </w:r>
          </w:p>
        </w:tc>
      </w:tr>
      <w:tr w:rsidR="009F59FC" w:rsidRPr="009F59FC" w:rsidTr="009F59FC">
        <w:trPr>
          <w:trHeight w:val="450"/>
          <w:tblCellSpacing w:w="0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7. </w:t>
            </w:r>
            <w:hyperlink r:id="rId25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仅堆元组（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HOT</w:t>
              </w:r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）和仅索引扫描</w:t>
              </w:r>
            </w:hyperlink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9F59FC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</w:tc>
        <w:tc>
          <w:tcPr>
            <w:tcW w:w="3600" w:type="dxa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F59FC">
              <w:rPr>
                <w:rFonts w:ascii="Arial" w:eastAsia="宋体" w:hAnsi="Arial" w:cs="Arial"/>
                <w:kern w:val="0"/>
                <w:sz w:val="15"/>
                <w:szCs w:val="15"/>
              </w:rPr>
              <w:t>11. </w:t>
            </w:r>
            <w:hyperlink r:id="rId26" w:history="1">
              <w:r w:rsidRPr="009F59FC">
                <w:rPr>
                  <w:rFonts w:ascii="Arial" w:eastAsia="宋体" w:hAnsi="Arial" w:cs="Arial"/>
                  <w:color w:val="4F82B4"/>
                  <w:kern w:val="0"/>
                  <w:sz w:val="15"/>
                  <w:szCs w:val="15"/>
                  <w:bdr w:val="single" w:sz="2" w:space="2" w:color="CCCCCC" w:frame="1"/>
                </w:rPr>
                <w:t>流复制</w:t>
              </w:r>
            </w:hyperlink>
          </w:p>
        </w:tc>
      </w:tr>
      <w:tr w:rsidR="009F59FC" w:rsidRPr="009F59FC" w:rsidTr="009F59FC">
        <w:trPr>
          <w:trHeight w:val="90"/>
          <w:tblCellSpacing w:w="0" w:type="dxa"/>
          <w:jc w:val="center"/>
        </w:trPr>
        <w:tc>
          <w:tcPr>
            <w:tcW w:w="0" w:type="auto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F59FC" w:rsidRPr="009F59FC" w:rsidRDefault="009F59FC" w:rsidP="009F59FC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kern w:val="0"/>
                <w:sz w:val="6"/>
                <w:szCs w:val="6"/>
              </w:rPr>
            </w:pPr>
            <w:r w:rsidRPr="009F59FC">
              <w:rPr>
                <w:rFonts w:ascii="宋体" w:eastAsia="宋体" w:hAnsi="宋体" w:cs="宋体"/>
                <w:kern w:val="0"/>
                <w:sz w:val="6"/>
                <w:szCs w:val="6"/>
              </w:rPr>
              <w:lastRenderedPageBreak/>
              <w:t> </w:t>
            </w:r>
          </w:p>
        </w:tc>
      </w:tr>
    </w:tbl>
    <w:p w:rsidR="009F59FC" w:rsidRPr="009F59FC" w:rsidRDefault="009F59FC" w:rsidP="009F59FC">
      <w:pPr>
        <w:widowControl/>
        <w:shd w:val="clear" w:color="auto" w:fill="FFFFFF"/>
        <w:jc w:val="left"/>
        <w:rPr>
          <w:rFonts w:ascii="Bookman Old Style" w:eastAsia="宋体" w:hAnsi="Bookman Old Style" w:cs="宋体"/>
          <w:color w:val="454545"/>
          <w:kern w:val="0"/>
          <w:sz w:val="20"/>
          <w:szCs w:val="20"/>
        </w:rPr>
      </w:pPr>
      <w:r w:rsidRPr="009F59FC">
        <w:rPr>
          <w:rFonts w:ascii="Bookman Old Style" w:eastAsia="宋体" w:hAnsi="Bookman Old Style" w:cs="宋体"/>
          <w:b/>
          <w:bCs/>
          <w:color w:val="454545"/>
          <w:kern w:val="0"/>
          <w:sz w:val="20"/>
          <w:szCs w:val="20"/>
        </w:rPr>
        <w:t>改变历史</w:t>
      </w:r>
      <w:r w:rsidRPr="009F59FC">
        <w:rPr>
          <w:rFonts w:ascii="Bookman Old Style" w:eastAsia="宋体" w:hAnsi="Bookman Old Style" w:cs="宋体"/>
          <w:color w:val="454545"/>
          <w:kern w:val="0"/>
          <w:sz w:val="20"/>
          <w:szCs w:val="20"/>
        </w:rPr>
        <w:t> </w:t>
      </w:r>
    </w:p>
    <w:p w:rsidR="009F59FC" w:rsidRPr="009F59FC" w:rsidRDefault="009F59FC" w:rsidP="009F59FC">
      <w:pPr>
        <w:widowControl/>
        <w:shd w:val="clear" w:color="auto" w:fill="FFFFFF"/>
        <w:spacing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点击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begin"/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instrText xml:space="preserve"> HYPERLINK "javascript:void(0)" </w:instrTex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separate"/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此处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end"/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显示自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2018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年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6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月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3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日以来的变化记录。</w:t>
      </w:r>
    </w:p>
    <w:p w:rsidR="009F59FC" w:rsidRPr="009F59FC" w:rsidRDefault="009F59FC" w:rsidP="009F59FC">
      <w:pPr>
        <w:widowControl/>
        <w:shd w:val="clear" w:color="auto" w:fill="FFFFFF"/>
        <w:spacing w:line="396" w:lineRule="atLeast"/>
        <w:jc w:val="left"/>
        <w:outlineLvl w:val="1"/>
        <w:rPr>
          <w:rFonts w:ascii="Arial Black" w:eastAsia="宋体" w:hAnsi="Arial Black" w:cs="宋体"/>
          <w:b/>
          <w:bCs/>
          <w:color w:val="404040"/>
          <w:kern w:val="0"/>
          <w:sz w:val="36"/>
          <w:szCs w:val="36"/>
        </w:rPr>
      </w:pPr>
      <w:bookmarkStart w:id="1" w:name="_Author"/>
      <w:bookmarkEnd w:id="1"/>
      <w:r w:rsidRPr="009F59FC">
        <w:rPr>
          <w:rFonts w:ascii="Arial Black" w:eastAsia="宋体" w:hAnsi="Arial Black" w:cs="宋体"/>
          <w:b/>
          <w:bCs/>
          <w:color w:val="404040"/>
          <w:kern w:val="0"/>
          <w:sz w:val="36"/>
          <w:szCs w:val="36"/>
        </w:rPr>
        <w:t>作者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Hironobu SUZUKI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我毕业于信息工程研究生院（信息工程硕士），曾在多家公司担任软件开发人员和技术经理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/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总监。我在数据库和系统集成领域出版了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begin"/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instrText xml:space="preserve"> HYPERLINK "https://www.amazon.co.jp/s/ref=dp_byline_sr_book_1?ie=UTF8&amp;field-author=%E9%88%B4%E6%9C%A8+%E5%95%93%E4%BF%AE&amp;search-alias=books-jp&amp;text=%E9%88%B4%E6%9C%A8+%E5%95%93%E4%BF%AE&amp;sort=relevancerank" \t "_blank" </w:instrTex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separate"/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7</w:t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本</w:t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书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end"/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（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3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本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书籍和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3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本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MySQL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书籍）。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作为日本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用户组（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2010-2016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）的主管，我组织了日本最大（非商业）的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 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技术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begin"/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instrText xml:space="preserve"> HYPERLINK "http://www.postgresql.jp/wg/shikumi/" \t "_blank" </w:instrTex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separate"/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研讨会</w:t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/</w:t>
      </w:r>
      <w:r w:rsidRPr="009F59FC">
        <w:rPr>
          <w:rFonts w:ascii="inherit" w:eastAsia="宋体" w:hAnsi="inherit" w:cs="宋体"/>
          <w:color w:val="4F82B4"/>
          <w:kern w:val="0"/>
          <w:sz w:val="20"/>
          <w:szCs w:val="20"/>
          <w:bdr w:val="single" w:sz="2" w:space="0" w:color="CCCCCC" w:frame="1"/>
        </w:rPr>
        <w:t>讲座</w:t>
      </w:r>
      <w:r w:rsidRPr="009F59FC">
        <w:rPr>
          <w:rFonts w:ascii="inherit" w:eastAsia="宋体" w:hAnsi="inherit" w:cs="宋体" w:hint="eastAsia"/>
          <w:color w:val="454545"/>
          <w:kern w:val="0"/>
          <w:sz w:val="20"/>
          <w:szCs w:val="20"/>
        </w:rPr>
        <w:fldChar w:fldCharType="end"/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六年多，并担任日本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PostgreSQL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的项目委员会主席。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 xml:space="preserve"> 2013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年会议，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2008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年和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2009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年成员。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proofErr w:type="spellStart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Cuando</w:t>
      </w:r>
      <w:proofErr w:type="spellEnd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时代的</w:t>
      </w:r>
      <w:proofErr w:type="spellStart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joven</w:t>
      </w:r>
      <w:proofErr w:type="spellEnd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，</w:t>
      </w:r>
      <w:proofErr w:type="spellStart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vivióenSudaméricavounosaños</w:t>
      </w:r>
      <w:proofErr w:type="spellEnd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。</w:t>
      </w:r>
      <w:proofErr w:type="spellStart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Recientemente</w:t>
      </w:r>
      <w:proofErr w:type="spellEnd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，</w:t>
      </w:r>
      <w:proofErr w:type="spellStart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veces</w:t>
      </w:r>
      <w:proofErr w:type="spellEnd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 xml:space="preserve"> </w:t>
      </w:r>
      <w:proofErr w:type="spellStart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vuelveallí</w:t>
      </w:r>
      <w:proofErr w:type="spellEnd"/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。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现在我住在爱尔兰都柏林，我很快就会搬迁。</w:t>
      </w:r>
    </w:p>
    <w:p w:rsidR="009F59FC" w:rsidRPr="009F59FC" w:rsidRDefault="009F59FC" w:rsidP="009F59FC">
      <w:pPr>
        <w:widowControl/>
        <w:shd w:val="clear" w:color="auto" w:fill="FFFFFF"/>
        <w:spacing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       </w:t>
      </w:r>
      <w:hyperlink r:id="rId27" w:tgtFrame="_blank" w:history="1">
        <w:r w:rsidRPr="009F59FC">
          <w:rPr>
            <w:rFonts w:ascii="inherit" w:eastAsia="宋体" w:hAnsi="inherit" w:cs="宋体"/>
            <w:color w:val="4F82B4"/>
            <w:kern w:val="0"/>
            <w:sz w:val="20"/>
            <w:szCs w:val="20"/>
            <w:bdr w:val="single" w:sz="2" w:space="0" w:color="CCCCCC" w:frame="1"/>
          </w:rPr>
          <w:t>博客</w:t>
        </w:r>
      </w:hyperlink>
    </w:p>
    <w:p w:rsidR="009F59FC" w:rsidRPr="009F59FC" w:rsidRDefault="009F59FC" w:rsidP="009F59FC">
      <w:pPr>
        <w:widowControl/>
        <w:shd w:val="clear" w:color="auto" w:fill="FFFFFF"/>
        <w:spacing w:line="396" w:lineRule="atLeast"/>
        <w:jc w:val="left"/>
        <w:outlineLvl w:val="1"/>
        <w:rPr>
          <w:rFonts w:ascii="Arial Black" w:eastAsia="宋体" w:hAnsi="Arial Black" w:cs="宋体"/>
          <w:b/>
          <w:bCs/>
          <w:color w:val="404040"/>
          <w:kern w:val="0"/>
          <w:sz w:val="36"/>
          <w:szCs w:val="36"/>
        </w:rPr>
      </w:pPr>
      <w:bookmarkStart w:id="2" w:name="_Contact"/>
      <w:bookmarkEnd w:id="2"/>
      <w:r w:rsidRPr="009F59FC">
        <w:rPr>
          <w:rFonts w:ascii="Arial Black" w:eastAsia="宋体" w:hAnsi="Arial Black" w:cs="宋体"/>
          <w:b/>
          <w:bCs/>
          <w:color w:val="404040"/>
          <w:kern w:val="0"/>
          <w:sz w:val="36"/>
          <w:szCs w:val="36"/>
        </w:rPr>
        <w:t>联系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请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 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在发送邮件前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 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阅读此</w:t>
      </w:r>
      <w:hyperlink r:id="rId28" w:tgtFrame="_blank" w:history="1">
        <w:r w:rsidRPr="009F59FC">
          <w:rPr>
            <w:rFonts w:ascii="inherit" w:eastAsia="宋体" w:hAnsi="inherit" w:cs="宋体"/>
            <w:color w:val="4F82B4"/>
            <w:kern w:val="0"/>
            <w:sz w:val="20"/>
            <w:szCs w:val="20"/>
            <w:bdr w:val="single" w:sz="2" w:space="0" w:color="CCCCCC" w:frame="1"/>
          </w:rPr>
          <w:t>常见问题解答</w:t>
        </w:r>
      </w:hyperlink>
    </w:p>
    <w:p w:rsidR="009F59FC" w:rsidRPr="009F59FC" w:rsidRDefault="009F59FC" w:rsidP="009F59FC">
      <w:pPr>
        <w:widowControl/>
        <w:shd w:val="clear" w:color="auto" w:fill="FFFFFF"/>
        <w:spacing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 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要么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    /     </w:t>
      </w:r>
    </w:p>
    <w:p w:rsidR="009F59FC" w:rsidRPr="009F59FC" w:rsidRDefault="009F59FC" w:rsidP="009F59FC">
      <w:pPr>
        <w:widowControl/>
        <w:shd w:val="clear" w:color="auto" w:fill="FFFFFF"/>
        <w:spacing w:line="396" w:lineRule="atLeast"/>
        <w:jc w:val="left"/>
        <w:outlineLvl w:val="1"/>
        <w:rPr>
          <w:rFonts w:ascii="Arial Black" w:eastAsia="宋体" w:hAnsi="Arial Black" w:cs="宋体"/>
          <w:b/>
          <w:bCs/>
          <w:color w:val="404040"/>
          <w:kern w:val="0"/>
          <w:sz w:val="36"/>
          <w:szCs w:val="36"/>
        </w:rPr>
      </w:pPr>
      <w:bookmarkStart w:id="3" w:name="_Copyright"/>
      <w:bookmarkEnd w:id="3"/>
      <w:r w:rsidRPr="009F59FC">
        <w:rPr>
          <w:rFonts w:ascii="Arial Black" w:eastAsia="宋体" w:hAnsi="Arial Black" w:cs="宋体"/>
          <w:b/>
          <w:bCs/>
          <w:color w:val="404040"/>
          <w:kern w:val="0"/>
          <w:sz w:val="36"/>
          <w:szCs w:val="36"/>
        </w:rPr>
        <w:t>版权</w:t>
      </w:r>
    </w:p>
    <w:p w:rsidR="009F59FC" w:rsidRPr="009F59FC" w:rsidRDefault="009F59FC" w:rsidP="009F59FC">
      <w:pPr>
        <w:widowControl/>
        <w:shd w:val="clear" w:color="auto" w:fill="FFFFFF"/>
        <w:spacing w:after="135"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©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版权所有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ALL Right Reserved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，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Hironobu SUZUKI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。</w:t>
      </w:r>
    </w:p>
    <w:p w:rsidR="009F59FC" w:rsidRPr="009F59FC" w:rsidRDefault="009F59FC" w:rsidP="009F59FC">
      <w:pPr>
        <w:widowControl/>
        <w:shd w:val="clear" w:color="auto" w:fill="FFFFFF"/>
        <w:spacing w:line="293" w:lineRule="atLeast"/>
        <w:rPr>
          <w:rFonts w:ascii="inherit" w:eastAsia="宋体" w:hAnsi="inherit" w:cs="宋体"/>
          <w:color w:val="454545"/>
          <w:kern w:val="0"/>
          <w:sz w:val="20"/>
          <w:szCs w:val="20"/>
        </w:rPr>
      </w:pP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如果您想使用本文档的任何部分和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/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或任何图形，请与我联系。如果您在亚马逊工作，则由于版权侵犯问题，您无法使用和引用此文档。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 </w:t>
      </w:r>
      <w:r w:rsidRPr="009F59FC">
        <w:rPr>
          <w:rFonts w:ascii="inherit" w:eastAsia="宋体" w:hAnsi="inherit" w:cs="宋体"/>
          <w:color w:val="0000FF"/>
          <w:kern w:val="0"/>
          <w:sz w:val="20"/>
          <w:szCs w:val="20"/>
        </w:rPr>
        <w:t>例外：教育机构可以自由使用本文档。</w:t>
      </w:r>
      <w:r w:rsidRPr="009F59FC">
        <w:rPr>
          <w:rFonts w:ascii="inherit" w:eastAsia="宋体" w:hAnsi="inherit" w:cs="宋体"/>
          <w:color w:val="454545"/>
          <w:kern w:val="0"/>
          <w:sz w:val="20"/>
          <w:szCs w:val="20"/>
        </w:rPr>
        <w:t> </w:t>
      </w:r>
    </w:p>
    <w:p w:rsidR="009F59FC" w:rsidRDefault="009F59FC">
      <w:pPr>
        <w:rPr>
          <w:rFonts w:hint="eastAsia"/>
        </w:rPr>
      </w:pPr>
    </w:p>
    <w:sectPr w:rsidR="009F59FC" w:rsidSect="009F59FC">
      <w:pgSz w:w="11900" w:h="16840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B774C"/>
    <w:multiLevelType w:val="multilevel"/>
    <w:tmpl w:val="BCB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FC"/>
    <w:rsid w:val="002448DE"/>
    <w:rsid w:val="003762CB"/>
    <w:rsid w:val="009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A21A7"/>
  <w15:chartTrackingRefBased/>
  <w15:docId w15:val="{67798935-5C04-EE40-A930-40A2FB8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9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F59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9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F59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F5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9F5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259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961453625">
              <w:marLeft w:val="225"/>
              <w:marRight w:val="225"/>
              <w:marTop w:val="225"/>
              <w:marBottom w:val="225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711225783">
                  <w:marLeft w:val="0"/>
                  <w:marRight w:val="0"/>
                  <w:marTop w:val="270"/>
                  <w:marBottom w:val="270"/>
                  <w:divBdr>
                    <w:top w:val="single" w:sz="2" w:space="0" w:color="CCCCCC"/>
                    <w:left w:val="single" w:sz="2" w:space="0" w:color="CCCCCC"/>
                    <w:bottom w:val="single" w:sz="6" w:space="13" w:color="CCCCCC"/>
                    <w:right w:val="single" w:sz="2" w:space="0" w:color="CCCCCC"/>
                  </w:divBdr>
                </w:div>
              </w:divsChild>
            </w:div>
          </w:divsChild>
        </w:div>
        <w:div w:id="1162041291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20075492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325548686">
                  <w:marLeft w:val="225"/>
                  <w:marRight w:val="225"/>
                  <w:marTop w:val="225"/>
                  <w:marBottom w:val="225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85677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</w:div>
                    <w:div w:id="197174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</w:div>
                  </w:divsChild>
                </w:div>
              </w:divsChild>
            </w:div>
            <w:div w:id="84405038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</w:div>
            <w:div w:id="739212705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282734450">
                  <w:marLeft w:val="225"/>
                  <w:marRight w:val="225"/>
                  <w:marTop w:val="225"/>
                  <w:marBottom w:val="225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</w:div>
              </w:divsChild>
            </w:div>
            <w:div w:id="864831676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</w:div>
            <w:div w:id="2144812582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37709167">
                  <w:marLeft w:val="225"/>
                  <w:marRight w:val="225"/>
                  <w:marTop w:val="225"/>
                  <w:marBottom w:val="225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</w:div>
              </w:divsChild>
            </w:div>
            <w:div w:id="1334526207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</w:div>
            <w:div w:id="2036226576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224025659">
                  <w:marLeft w:val="225"/>
                  <w:marRight w:val="225"/>
                  <w:marTop w:val="225"/>
                  <w:marBottom w:val="225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</w:div>
              </w:divsChild>
            </w:div>
          </w:divsChild>
        </w:div>
      </w:divsChild>
    </w:div>
    <w:div w:id="101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db.jp/pg/pgsql04.html" TargetMode="External"/><Relationship Id="rId13" Type="http://schemas.openxmlformats.org/officeDocument/2006/relationships/hyperlink" Target="http://www.interdb.jp/pg/pgsql09.html" TargetMode="External"/><Relationship Id="rId18" Type="http://schemas.openxmlformats.org/officeDocument/2006/relationships/hyperlink" Target="http://www.interdb.jp/pg/pgsql03.html" TargetMode="External"/><Relationship Id="rId26" Type="http://schemas.openxmlformats.org/officeDocument/2006/relationships/hyperlink" Target="http://www.interdb.jp/pg/pgsql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terdb.jp/pg/pgsql09.html" TargetMode="External"/><Relationship Id="rId7" Type="http://schemas.openxmlformats.org/officeDocument/2006/relationships/hyperlink" Target="http://www.interdb.jp/pg/pgsql03.html" TargetMode="External"/><Relationship Id="rId12" Type="http://schemas.openxmlformats.org/officeDocument/2006/relationships/hyperlink" Target="http://www.interdb.jp/pg/pgsql08.html" TargetMode="External"/><Relationship Id="rId17" Type="http://schemas.openxmlformats.org/officeDocument/2006/relationships/hyperlink" Target="http://www.interdb.jp/pg/pgsql02.html" TargetMode="External"/><Relationship Id="rId25" Type="http://schemas.openxmlformats.org/officeDocument/2006/relationships/hyperlink" Target="http://www.interdb.jp/pg/pgsql0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erdb.jp/pg/pgsql01.html" TargetMode="External"/><Relationship Id="rId20" Type="http://schemas.openxmlformats.org/officeDocument/2006/relationships/hyperlink" Target="http://www.interdb.jp/pg/pgsql08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terdb.jp/pg/pgsql02.html" TargetMode="External"/><Relationship Id="rId11" Type="http://schemas.openxmlformats.org/officeDocument/2006/relationships/hyperlink" Target="http://www.interdb.jp/pg/pgsql07.html" TargetMode="External"/><Relationship Id="rId24" Type="http://schemas.openxmlformats.org/officeDocument/2006/relationships/hyperlink" Target="http://www.interdb.jp/pg/pgsql10.html" TargetMode="External"/><Relationship Id="rId5" Type="http://schemas.openxmlformats.org/officeDocument/2006/relationships/hyperlink" Target="http://www.interdb.jp/pg/pgsql01.html" TargetMode="External"/><Relationship Id="rId15" Type="http://schemas.openxmlformats.org/officeDocument/2006/relationships/hyperlink" Target="http://www.interdb.jp/pg/pgsql11.html" TargetMode="External"/><Relationship Id="rId23" Type="http://schemas.openxmlformats.org/officeDocument/2006/relationships/hyperlink" Target="http://www.interdb.jp/pg/pgsql06.html" TargetMode="External"/><Relationship Id="rId28" Type="http://schemas.openxmlformats.org/officeDocument/2006/relationships/hyperlink" Target="http://www.interdb.jp/pg/faq.html" TargetMode="External"/><Relationship Id="rId10" Type="http://schemas.openxmlformats.org/officeDocument/2006/relationships/hyperlink" Target="http://www.interdb.jp/pg/pgsql06.html" TargetMode="External"/><Relationship Id="rId19" Type="http://schemas.openxmlformats.org/officeDocument/2006/relationships/hyperlink" Target="http://www.interdb.jp/pg/pgsql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db.jp/pg/pgsql05.html" TargetMode="External"/><Relationship Id="rId14" Type="http://schemas.openxmlformats.org/officeDocument/2006/relationships/hyperlink" Target="http://www.interdb.jp/pg/pgsql10.html" TargetMode="External"/><Relationship Id="rId22" Type="http://schemas.openxmlformats.org/officeDocument/2006/relationships/hyperlink" Target="http://www.interdb.jp/pg/pgsql04.html" TargetMode="External"/><Relationship Id="rId27" Type="http://schemas.openxmlformats.org/officeDocument/2006/relationships/hyperlink" Target="http://www.interdb.jp/blo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2019-06-24T09:16:00Z</dcterms:created>
  <dcterms:modified xsi:type="dcterms:W3CDTF">2019-06-24T09:22:00Z</dcterms:modified>
</cp:coreProperties>
</file>